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378" w:rsidRPr="00DE1E37" w:rsidRDefault="00397378" w:rsidP="00397378">
      <w:pPr>
        <w:spacing w:line="360" w:lineRule="auto"/>
        <w:ind w:right="51"/>
        <w:jc w:val="center"/>
        <w:rPr>
          <w:rFonts w:ascii="Arial" w:hAnsi="Arial" w:cs="Arial"/>
          <w:b/>
        </w:rPr>
      </w:pPr>
      <w:bookmarkStart w:id="0" w:name="_Hlk519674436"/>
      <w:bookmarkStart w:id="1" w:name="_Hlk1384916"/>
      <w:bookmarkStart w:id="2" w:name="_Hlk1384990"/>
      <w:r w:rsidRPr="00DE1E37">
        <w:rPr>
          <w:rFonts w:ascii="Arial" w:hAnsi="Arial" w:cs="Arial"/>
          <w:b/>
        </w:rPr>
        <w:t xml:space="preserve">ACTA </w:t>
      </w:r>
      <w:r w:rsidR="002B7E14" w:rsidRPr="00DE1E37">
        <w:rPr>
          <w:rFonts w:ascii="Arial" w:hAnsi="Arial" w:cs="Arial"/>
          <w:b/>
        </w:rPr>
        <w:t>0</w:t>
      </w:r>
      <w:r w:rsidR="0000683E" w:rsidRPr="00DE1E37">
        <w:rPr>
          <w:rFonts w:ascii="Arial" w:hAnsi="Arial" w:cs="Arial"/>
          <w:b/>
        </w:rPr>
        <w:t>97</w:t>
      </w:r>
      <w:r w:rsidRPr="00DE1E37">
        <w:rPr>
          <w:rFonts w:ascii="Arial" w:hAnsi="Arial" w:cs="Arial"/>
          <w:b/>
        </w:rPr>
        <w:t>/201</w:t>
      </w:r>
      <w:r w:rsidR="00846FE3" w:rsidRPr="00DE1E37">
        <w:rPr>
          <w:rFonts w:ascii="Arial" w:hAnsi="Arial" w:cs="Arial"/>
          <w:b/>
        </w:rPr>
        <w:t>9</w:t>
      </w:r>
    </w:p>
    <w:p w:rsidR="00397378" w:rsidRPr="00DE1E37" w:rsidRDefault="00397378" w:rsidP="00397378">
      <w:pPr>
        <w:spacing w:line="360" w:lineRule="auto"/>
        <w:ind w:right="51"/>
        <w:rPr>
          <w:rFonts w:ascii="Arial" w:hAnsi="Arial" w:cs="Arial"/>
          <w:b/>
        </w:rPr>
      </w:pPr>
    </w:p>
    <w:p w:rsidR="00397378" w:rsidRPr="00DE1E37" w:rsidRDefault="00397378" w:rsidP="00397378">
      <w:pPr>
        <w:tabs>
          <w:tab w:val="left" w:pos="9072"/>
        </w:tabs>
        <w:spacing w:line="360" w:lineRule="auto"/>
        <w:ind w:right="51" w:firstLine="567"/>
        <w:jc w:val="both"/>
        <w:rPr>
          <w:rFonts w:ascii="Arial" w:hAnsi="Arial" w:cs="Arial"/>
          <w:b/>
        </w:rPr>
      </w:pPr>
      <w:r w:rsidRPr="00DE1E37">
        <w:rPr>
          <w:rFonts w:ascii="Arial" w:hAnsi="Arial" w:cs="Arial"/>
          <w:b/>
        </w:rPr>
        <w:t xml:space="preserve">ACTA DE LA SESIÓN ORDINARIA DEL PLENO DEL INSTITUTO ESTATAL DE TRANSPARENCIA, ACCESO A LA INFORMACIÓN PÚBLICA Y PROTECCIÓN DE DATOS PERSONALES, DE FECHA </w:t>
      </w:r>
      <w:r w:rsidR="0000683E" w:rsidRPr="00DE1E37">
        <w:rPr>
          <w:rFonts w:ascii="Arial" w:hAnsi="Arial" w:cs="Arial"/>
          <w:b/>
        </w:rPr>
        <w:t>DIECIOCHO</w:t>
      </w:r>
      <w:r w:rsidRPr="00DE1E37">
        <w:rPr>
          <w:rFonts w:ascii="Arial" w:hAnsi="Arial" w:cs="Arial"/>
          <w:b/>
        </w:rPr>
        <w:t xml:space="preserve"> DE </w:t>
      </w:r>
      <w:r w:rsidR="003E2DAA" w:rsidRPr="00DE1E37">
        <w:rPr>
          <w:rFonts w:ascii="Arial" w:hAnsi="Arial" w:cs="Arial"/>
          <w:b/>
        </w:rPr>
        <w:t>DICIEMBRE</w:t>
      </w:r>
      <w:r w:rsidRPr="00DE1E37">
        <w:rPr>
          <w:rFonts w:ascii="Arial" w:hAnsi="Arial" w:cs="Arial"/>
          <w:b/>
        </w:rPr>
        <w:t xml:space="preserve"> DE DOS MIL </w:t>
      </w:r>
      <w:r w:rsidR="00846FE3" w:rsidRPr="00DE1E37">
        <w:rPr>
          <w:rFonts w:ascii="Arial" w:hAnsi="Arial" w:cs="Arial"/>
          <w:b/>
        </w:rPr>
        <w:t>DIECINUEVE</w:t>
      </w:r>
      <w:r w:rsidRPr="00DE1E37">
        <w:rPr>
          <w:rFonts w:ascii="Arial" w:hAnsi="Arial" w:cs="Arial"/>
          <w:b/>
        </w:rPr>
        <w:t xml:space="preserve">. - - - - - - - - - - - - - - - - - - - - - - - - - - - - - - </w:t>
      </w:r>
    </w:p>
    <w:p w:rsidR="00397378" w:rsidRPr="00DE1E37" w:rsidRDefault="00397378" w:rsidP="00397378">
      <w:pPr>
        <w:spacing w:line="360" w:lineRule="auto"/>
        <w:ind w:right="51" w:hanging="141"/>
        <w:jc w:val="both"/>
        <w:rPr>
          <w:rFonts w:ascii="Arial" w:hAnsi="Arial" w:cs="Arial"/>
        </w:rPr>
      </w:pPr>
    </w:p>
    <w:bookmarkEnd w:id="0"/>
    <w:p w:rsidR="00565B13" w:rsidRPr="00DE1E37" w:rsidRDefault="002F0518" w:rsidP="000D237D">
      <w:pPr>
        <w:spacing w:line="360" w:lineRule="auto"/>
        <w:ind w:right="51" w:firstLine="567"/>
        <w:jc w:val="both"/>
        <w:rPr>
          <w:rFonts w:ascii="Arial" w:hAnsi="Arial" w:cs="Arial"/>
        </w:rPr>
      </w:pPr>
      <w:r w:rsidRPr="00DE1E37">
        <w:rPr>
          <w:rFonts w:ascii="Arial" w:hAnsi="Arial" w:cs="Arial"/>
        </w:rPr>
        <w:t xml:space="preserve">Siendo las catorce horas con </w:t>
      </w:r>
      <w:r w:rsidR="00C20892">
        <w:rPr>
          <w:rFonts w:ascii="Arial" w:hAnsi="Arial" w:cs="Arial"/>
        </w:rPr>
        <w:t>cuarenta</w:t>
      </w:r>
      <w:r w:rsidRPr="00DE1E37">
        <w:rPr>
          <w:rFonts w:ascii="Arial" w:hAnsi="Arial" w:cs="Arial"/>
        </w:rPr>
        <w:t xml:space="preserve"> minutos del día </w:t>
      </w:r>
      <w:r w:rsidR="0000683E" w:rsidRPr="00DE1E37">
        <w:rPr>
          <w:rFonts w:ascii="Arial" w:hAnsi="Arial" w:cs="Arial"/>
        </w:rPr>
        <w:t>dieciocho</w:t>
      </w:r>
      <w:r w:rsidRPr="00DE1E37">
        <w:rPr>
          <w:rFonts w:ascii="Arial" w:hAnsi="Arial" w:cs="Arial"/>
        </w:rPr>
        <w:t xml:space="preserve"> de </w:t>
      </w:r>
      <w:r w:rsidR="003E2DAA" w:rsidRPr="00DE1E37">
        <w:rPr>
          <w:rFonts w:ascii="Arial" w:hAnsi="Arial" w:cs="Arial"/>
        </w:rPr>
        <w:t xml:space="preserve">diciembre </w:t>
      </w:r>
      <w:r w:rsidRPr="00DE1E37">
        <w:rPr>
          <w:rFonts w:ascii="Arial" w:hAnsi="Arial" w:cs="Arial"/>
        </w:rPr>
        <w:t xml:space="preserve">de dos mil diecinueve, </w:t>
      </w:r>
      <w:r w:rsidR="00565B13" w:rsidRPr="00DE1E37">
        <w:rPr>
          <w:rFonts w:ascii="Arial" w:hAnsi="Arial" w:cs="Arial"/>
        </w:rPr>
        <w:t xml:space="preserve">estando reunidos los integrantes del Pleno del Instituto Estatal de Transparencia, Acceso a la Información Pública y Protección de Datos Personales, el Maestro en Derecho, Aldrin Martín Briceño Conrado, la Licenciada en Derecho, María Eugenia Sansores Ruz y el Doctor en Derecho, Carlos Fernando Pavón Durán, Comisionado Presidente y Comisionados, respectivamente, con la asistencia de la </w:t>
      </w:r>
      <w:r w:rsidR="00F539F9" w:rsidRPr="00DE1E37">
        <w:rPr>
          <w:rFonts w:ascii="Arial" w:hAnsi="Arial" w:cs="Arial"/>
        </w:rPr>
        <w:t>Directora General Ejecutiva Eventual</w:t>
      </w:r>
      <w:r w:rsidR="00565B13" w:rsidRPr="00DE1E37">
        <w:rPr>
          <w:rFonts w:ascii="Arial" w:hAnsi="Arial" w:cs="Arial"/>
        </w:rPr>
        <w:t xml:space="preserve">, Licenciada en Derecho, Leticia Yaroslava Tejero Cámara, en virtud de la conclusión de la sesión inmediata anterior, se celebró la sesión ordinaria del Pleno para la que fueron convocados de conformidad con los artículos </w:t>
      </w:r>
      <w:r w:rsidR="00565B13" w:rsidRPr="00DE1E37">
        <w:rPr>
          <w:rFonts w:ascii="Arial" w:hAnsi="Arial" w:cs="Arial"/>
          <w:lang w:val="es-ES_tradnl"/>
        </w:rPr>
        <w:t xml:space="preserve">19 y 22 fracción III de la Ley de Transparencia y Acceso a la Información Pública del Estado de Yucatán y los artículos 10, 12 fracción II, 15 y 16 del </w:t>
      </w:r>
      <w:r w:rsidR="00565B13" w:rsidRPr="00DE1E37">
        <w:rPr>
          <w:rFonts w:ascii="Arial" w:hAnsi="Arial" w:cs="Arial"/>
        </w:rPr>
        <w:t>Reglamento Interior del Instituto Estatal de Transparencia, Acceso a la Información Pública y Protección de Datos Personales, en los siguientes términos:</w:t>
      </w:r>
    </w:p>
    <w:p w:rsidR="006A4340" w:rsidRPr="00DE1E37" w:rsidRDefault="006A4340" w:rsidP="006A4340">
      <w:pPr>
        <w:spacing w:line="360" w:lineRule="auto"/>
        <w:ind w:right="51" w:firstLine="567"/>
        <w:jc w:val="both"/>
        <w:rPr>
          <w:rFonts w:ascii="Arial" w:hAnsi="Arial" w:cs="Arial"/>
        </w:rPr>
      </w:pPr>
    </w:p>
    <w:p w:rsidR="006A4340" w:rsidRPr="00DE1E37" w:rsidRDefault="006A4340" w:rsidP="002C28BB">
      <w:pPr>
        <w:spacing w:line="276" w:lineRule="auto"/>
        <w:ind w:right="51"/>
        <w:jc w:val="both"/>
        <w:rPr>
          <w:rFonts w:ascii="Arial" w:hAnsi="Arial" w:cs="Arial"/>
        </w:rPr>
      </w:pPr>
      <w:r w:rsidRPr="00DE1E37">
        <w:rPr>
          <w:rFonts w:ascii="Arial" w:hAnsi="Arial" w:cs="Arial"/>
          <w:b/>
        </w:rPr>
        <w:t>I.-</w:t>
      </w:r>
      <w:r w:rsidRPr="00DE1E37">
        <w:rPr>
          <w:rFonts w:ascii="Arial" w:hAnsi="Arial" w:cs="Arial"/>
        </w:rPr>
        <w:t xml:space="preserve"> Lista de Asistencia.</w:t>
      </w:r>
    </w:p>
    <w:p w:rsidR="006A4340" w:rsidRPr="00DE1E37" w:rsidRDefault="006A4340" w:rsidP="002C28BB">
      <w:pPr>
        <w:spacing w:line="276" w:lineRule="auto"/>
        <w:ind w:right="51"/>
        <w:jc w:val="both"/>
        <w:rPr>
          <w:rFonts w:ascii="Arial" w:hAnsi="Arial" w:cs="Arial"/>
        </w:rPr>
      </w:pPr>
    </w:p>
    <w:p w:rsidR="006A4340" w:rsidRPr="00DE1E37" w:rsidRDefault="006A4340" w:rsidP="002C28BB">
      <w:pPr>
        <w:spacing w:line="276" w:lineRule="auto"/>
        <w:ind w:right="51"/>
        <w:jc w:val="both"/>
        <w:rPr>
          <w:rFonts w:ascii="Arial" w:hAnsi="Arial" w:cs="Arial"/>
        </w:rPr>
      </w:pPr>
      <w:r w:rsidRPr="00DE1E37">
        <w:rPr>
          <w:rFonts w:ascii="Arial" w:hAnsi="Arial" w:cs="Arial"/>
          <w:b/>
        </w:rPr>
        <w:t>II.-</w:t>
      </w:r>
      <w:r w:rsidRPr="00DE1E37">
        <w:rPr>
          <w:rFonts w:ascii="Arial" w:hAnsi="Arial" w:cs="Arial"/>
        </w:rPr>
        <w:t xml:space="preserve"> Declaración de estar legalmente constituido el Pleno para la celebración de la sesión.</w:t>
      </w:r>
    </w:p>
    <w:p w:rsidR="006A4340" w:rsidRPr="00DE1E37" w:rsidRDefault="006A4340" w:rsidP="002C28BB">
      <w:pPr>
        <w:spacing w:line="276" w:lineRule="auto"/>
        <w:ind w:right="51"/>
        <w:jc w:val="both"/>
        <w:rPr>
          <w:rFonts w:ascii="Arial" w:hAnsi="Arial" w:cs="Arial"/>
        </w:rPr>
      </w:pPr>
    </w:p>
    <w:p w:rsidR="006A4340" w:rsidRPr="00DE1E37" w:rsidRDefault="006A4340" w:rsidP="002C28BB">
      <w:pPr>
        <w:spacing w:line="276" w:lineRule="auto"/>
        <w:ind w:right="51"/>
        <w:jc w:val="both"/>
        <w:rPr>
          <w:rFonts w:ascii="Arial" w:hAnsi="Arial" w:cs="Arial"/>
        </w:rPr>
      </w:pPr>
      <w:r w:rsidRPr="00DE1E37">
        <w:rPr>
          <w:rFonts w:ascii="Arial" w:hAnsi="Arial" w:cs="Arial"/>
          <w:b/>
        </w:rPr>
        <w:t>III.-</w:t>
      </w:r>
      <w:r w:rsidRPr="00DE1E37">
        <w:rPr>
          <w:rFonts w:ascii="Arial" w:hAnsi="Arial" w:cs="Arial"/>
        </w:rPr>
        <w:t xml:space="preserve"> Lectura y aprobación del orden del día.</w:t>
      </w:r>
    </w:p>
    <w:p w:rsidR="006A4340" w:rsidRPr="00DE1E37" w:rsidRDefault="006A4340" w:rsidP="002C28BB">
      <w:pPr>
        <w:spacing w:line="276" w:lineRule="auto"/>
        <w:ind w:right="51"/>
        <w:jc w:val="both"/>
        <w:rPr>
          <w:rFonts w:ascii="Arial" w:hAnsi="Arial" w:cs="Arial"/>
        </w:rPr>
      </w:pPr>
    </w:p>
    <w:p w:rsidR="006A4340" w:rsidRPr="00DE1E37" w:rsidRDefault="006A4340" w:rsidP="002C28BB">
      <w:pPr>
        <w:spacing w:line="276" w:lineRule="auto"/>
        <w:ind w:right="51"/>
        <w:jc w:val="both"/>
        <w:rPr>
          <w:rFonts w:ascii="Arial" w:hAnsi="Arial" w:cs="Arial"/>
        </w:rPr>
      </w:pPr>
      <w:r w:rsidRPr="00DE1E37">
        <w:rPr>
          <w:rFonts w:ascii="Arial" w:hAnsi="Arial" w:cs="Arial"/>
          <w:b/>
        </w:rPr>
        <w:t xml:space="preserve">IV.- </w:t>
      </w:r>
      <w:r w:rsidRPr="00DE1E37">
        <w:rPr>
          <w:rFonts w:ascii="Arial" w:hAnsi="Arial" w:cs="Arial"/>
        </w:rPr>
        <w:t>Aprobación del acta anterior.</w:t>
      </w:r>
    </w:p>
    <w:p w:rsidR="006A4340" w:rsidRPr="00DE1E37" w:rsidRDefault="006A4340" w:rsidP="002C28BB">
      <w:pPr>
        <w:spacing w:line="276" w:lineRule="auto"/>
        <w:ind w:right="51"/>
        <w:jc w:val="both"/>
        <w:rPr>
          <w:rFonts w:ascii="Arial" w:hAnsi="Arial" w:cs="Arial"/>
        </w:rPr>
      </w:pPr>
    </w:p>
    <w:p w:rsidR="006A4340" w:rsidRPr="00DE1E37" w:rsidRDefault="006A4340" w:rsidP="002C28BB">
      <w:pPr>
        <w:spacing w:line="276" w:lineRule="auto"/>
        <w:ind w:right="51"/>
        <w:jc w:val="both"/>
        <w:rPr>
          <w:rFonts w:ascii="Arial" w:hAnsi="Arial" w:cs="Arial"/>
        </w:rPr>
      </w:pPr>
      <w:r w:rsidRPr="00DE1E37">
        <w:rPr>
          <w:rFonts w:ascii="Arial" w:hAnsi="Arial" w:cs="Arial"/>
          <w:b/>
        </w:rPr>
        <w:t xml:space="preserve">V.- </w:t>
      </w:r>
      <w:r w:rsidRPr="00DE1E37">
        <w:rPr>
          <w:rFonts w:ascii="Arial" w:hAnsi="Arial" w:cs="Arial"/>
        </w:rPr>
        <w:t xml:space="preserve">Asunto en cartera: </w:t>
      </w:r>
    </w:p>
    <w:bookmarkEnd w:id="1"/>
    <w:p w:rsidR="006A4340" w:rsidRPr="00DE1E37" w:rsidRDefault="006A4340" w:rsidP="002C28BB">
      <w:pPr>
        <w:spacing w:line="276" w:lineRule="auto"/>
        <w:ind w:right="51"/>
        <w:jc w:val="both"/>
        <w:rPr>
          <w:rFonts w:ascii="Arial" w:hAnsi="Arial" w:cs="Arial"/>
        </w:rPr>
      </w:pPr>
    </w:p>
    <w:p w:rsidR="006A4340" w:rsidRPr="00DE1E37" w:rsidRDefault="006A4340" w:rsidP="002C28BB">
      <w:pPr>
        <w:pStyle w:val="Prrafodelista"/>
        <w:spacing w:line="360" w:lineRule="auto"/>
        <w:ind w:left="567" w:right="105"/>
        <w:jc w:val="both"/>
        <w:rPr>
          <w:rFonts w:ascii="Arial" w:hAnsi="Arial" w:cs="Arial"/>
        </w:rPr>
      </w:pPr>
      <w:bookmarkStart w:id="3" w:name="_Hlk520194450"/>
      <w:r w:rsidRPr="00DE1E37">
        <w:rPr>
          <w:rFonts w:ascii="Arial" w:hAnsi="Arial" w:cs="Arial"/>
          <w:b/>
        </w:rPr>
        <w:t xml:space="preserve">Único.- </w:t>
      </w:r>
      <w:r w:rsidRPr="00DE1E37">
        <w:rPr>
          <w:rFonts w:ascii="Arial" w:hAnsi="Arial" w:cs="Arial"/>
        </w:rPr>
        <w:t xml:space="preserve">Aprobación, en su caso, de los estados e informes financieros correspondientes al mes de </w:t>
      </w:r>
      <w:r w:rsidR="000D237D" w:rsidRPr="00DE1E37">
        <w:rPr>
          <w:rFonts w:ascii="Arial" w:hAnsi="Arial" w:cs="Arial"/>
        </w:rPr>
        <w:t>noviembre</w:t>
      </w:r>
      <w:r w:rsidR="006C411A" w:rsidRPr="00DE1E37">
        <w:rPr>
          <w:rFonts w:ascii="Arial" w:hAnsi="Arial" w:cs="Arial"/>
        </w:rPr>
        <w:t xml:space="preserve"> </w:t>
      </w:r>
      <w:r w:rsidRPr="00DE1E37">
        <w:rPr>
          <w:rFonts w:ascii="Arial" w:hAnsi="Arial" w:cs="Arial"/>
        </w:rPr>
        <w:t xml:space="preserve">de dos mil </w:t>
      </w:r>
      <w:r w:rsidR="006C411A" w:rsidRPr="00DE1E37">
        <w:rPr>
          <w:rFonts w:ascii="Arial" w:hAnsi="Arial" w:cs="Arial"/>
        </w:rPr>
        <w:t>diecinueve.</w:t>
      </w:r>
    </w:p>
    <w:p w:rsidR="006A4340" w:rsidRPr="00DE1E37" w:rsidRDefault="006A4340" w:rsidP="002C28BB">
      <w:pPr>
        <w:pStyle w:val="Prrafodelista"/>
        <w:spacing w:line="276" w:lineRule="auto"/>
        <w:ind w:left="1069" w:right="51"/>
        <w:rPr>
          <w:rFonts w:ascii="Arial" w:hAnsi="Arial" w:cs="Arial"/>
          <w:lang w:val="es-ES_tradnl"/>
        </w:rPr>
      </w:pPr>
    </w:p>
    <w:bookmarkEnd w:id="3"/>
    <w:p w:rsidR="000D237D" w:rsidRPr="00DE1E37" w:rsidRDefault="006A4340" w:rsidP="002C28BB">
      <w:pPr>
        <w:spacing w:line="276" w:lineRule="auto"/>
        <w:ind w:right="51"/>
        <w:jc w:val="both"/>
        <w:rPr>
          <w:rFonts w:ascii="Arial" w:hAnsi="Arial" w:cs="Arial"/>
          <w:b/>
        </w:rPr>
      </w:pPr>
      <w:r w:rsidRPr="00DE1E37">
        <w:rPr>
          <w:rFonts w:ascii="Arial" w:hAnsi="Arial" w:cs="Arial"/>
          <w:b/>
        </w:rPr>
        <w:t xml:space="preserve">VI.- </w:t>
      </w:r>
      <w:r w:rsidR="000D237D" w:rsidRPr="00DE1E37">
        <w:rPr>
          <w:rFonts w:ascii="Arial" w:hAnsi="Arial" w:cs="Arial"/>
          <w:bCs/>
        </w:rPr>
        <w:t>Asuntos Generales.</w:t>
      </w:r>
    </w:p>
    <w:p w:rsidR="000D237D" w:rsidRPr="00DE1E37" w:rsidRDefault="000D237D" w:rsidP="002C28BB">
      <w:pPr>
        <w:spacing w:line="276" w:lineRule="auto"/>
        <w:ind w:right="51"/>
        <w:jc w:val="both"/>
        <w:rPr>
          <w:rFonts w:ascii="Arial" w:hAnsi="Arial" w:cs="Arial"/>
          <w:b/>
        </w:rPr>
      </w:pPr>
    </w:p>
    <w:p w:rsidR="006A4340" w:rsidRPr="00DE1E37" w:rsidRDefault="000D237D" w:rsidP="002C28BB">
      <w:pPr>
        <w:spacing w:line="276" w:lineRule="auto"/>
        <w:ind w:right="51"/>
        <w:jc w:val="both"/>
        <w:rPr>
          <w:rFonts w:ascii="Arial" w:hAnsi="Arial" w:cs="Arial"/>
        </w:rPr>
      </w:pPr>
      <w:r w:rsidRPr="00DE1E37">
        <w:rPr>
          <w:rFonts w:ascii="Arial" w:hAnsi="Arial" w:cs="Arial"/>
          <w:b/>
        </w:rPr>
        <w:t xml:space="preserve">VII.- </w:t>
      </w:r>
      <w:r w:rsidR="006A4340" w:rsidRPr="00DE1E37">
        <w:rPr>
          <w:rFonts w:ascii="Arial" w:hAnsi="Arial" w:cs="Arial"/>
        </w:rPr>
        <w:t>Clausura de la sesión y elaboración del acta correspondiente.</w:t>
      </w:r>
    </w:p>
    <w:p w:rsidR="002C28BB" w:rsidRPr="00DE1E37" w:rsidRDefault="002C28BB" w:rsidP="006A4340">
      <w:pPr>
        <w:tabs>
          <w:tab w:val="left" w:pos="1134"/>
          <w:tab w:val="left" w:pos="8789"/>
          <w:tab w:val="left" w:pos="9072"/>
        </w:tabs>
        <w:spacing w:line="360" w:lineRule="auto"/>
        <w:ind w:left="142" w:right="51" w:firstLine="567"/>
        <w:jc w:val="both"/>
        <w:rPr>
          <w:rFonts w:ascii="Arial" w:hAnsi="Arial" w:cs="Arial"/>
          <w:lang w:val="es-MX"/>
        </w:rPr>
      </w:pPr>
    </w:p>
    <w:p w:rsidR="00600912" w:rsidRPr="004962AB" w:rsidRDefault="0091450F" w:rsidP="00600912">
      <w:pPr>
        <w:tabs>
          <w:tab w:val="left" w:pos="1134"/>
          <w:tab w:val="left" w:pos="8789"/>
          <w:tab w:val="left" w:pos="9072"/>
        </w:tabs>
        <w:spacing w:line="360" w:lineRule="auto"/>
        <w:ind w:left="142" w:right="51" w:firstLine="567"/>
        <w:jc w:val="both"/>
        <w:rPr>
          <w:rFonts w:ascii="Arial" w:hAnsi="Arial" w:cs="Arial"/>
          <w:lang w:val="es-MX"/>
        </w:rPr>
      </w:pPr>
      <w:r w:rsidRPr="00DE1E37">
        <w:rPr>
          <w:rFonts w:ascii="Arial" w:hAnsi="Arial" w:cs="Arial"/>
          <w:lang w:val="es-MX"/>
        </w:rPr>
        <w:lastRenderedPageBreak/>
        <w:t>Acto seguido, el Maestro en Derecho, Aldrin Martín Briceño Conrado Comisionado Presidente otorgó nuevamente el uso de la voz</w:t>
      </w:r>
      <w:r w:rsidRPr="00DE1E37">
        <w:rPr>
          <w:rFonts w:ascii="Arial" w:hAnsi="Arial" w:cs="Arial"/>
          <w:lang w:val="es-ES_tradnl"/>
        </w:rPr>
        <w:t xml:space="preserve"> a la </w:t>
      </w:r>
      <w:r w:rsidR="00F539F9" w:rsidRPr="00DE1E37">
        <w:rPr>
          <w:rFonts w:ascii="Arial" w:hAnsi="Arial" w:cs="Arial"/>
          <w:lang w:val="es-ES_tradnl"/>
        </w:rPr>
        <w:t>Directora General Ejecutiva Eventual</w:t>
      </w:r>
      <w:r w:rsidRPr="00DE1E37">
        <w:rPr>
          <w:rFonts w:ascii="Arial" w:hAnsi="Arial" w:cs="Arial"/>
          <w:lang w:val="es-ES_tradnl"/>
        </w:rPr>
        <w:t xml:space="preserve">, quien de conformidad con lo establecido </w:t>
      </w:r>
      <w:r w:rsidRPr="00DE1E37">
        <w:rPr>
          <w:rFonts w:ascii="Arial" w:hAnsi="Arial" w:cs="Arial"/>
          <w:lang w:val="es-MX"/>
        </w:rPr>
        <w:t xml:space="preserve">en el numeral 14 fracción IV del Reglamento Interior del Instituto Estatal de Transparencia, Acceso a la Información Pública y Protección de Datos Personales, procedió al pase de lista correspondiente, informando al primero en cita la existencia del quórum reglamentario; por lo anterior, el Comisionado Presidente en términos de lo señalado en los artículos 12 fracciones IV y V, y 19 del Reglamento Interior en cita, declaró legalmente constituida la sesión ordinaria del Pleno en virtud de encontrarse el quórum reglamentario, acorde al segundo punto del Orden del Día; </w:t>
      </w:r>
      <w:r w:rsidR="00600912" w:rsidRPr="00AA0497">
        <w:rPr>
          <w:rFonts w:ascii="Arial" w:hAnsi="Arial" w:cs="Arial"/>
          <w:lang w:val="es-MX"/>
        </w:rPr>
        <w:t>seguidamente el Comisionado Presidente saludó a los que se encuentran presentes en la sesión y a los que sintonizan la sesión a través de las redes sociales del Inaip Yucatán. Continuando con el desarrollo de la sesión, el Comisionado Presidente propuso al Pleno retirar el punto IV del orden del día, correspondiente a la “Aprobación del acta anterior” establecido en la convocatoria pertinente, en virtud de que la sesión fue realizada hace breves minutos, por lo que al someter a votación la propuesta el Pleno tomo el siguiente:</w:t>
      </w:r>
    </w:p>
    <w:p w:rsidR="006A4340" w:rsidRPr="00DE1E37" w:rsidRDefault="006A4340" w:rsidP="006A4340">
      <w:pPr>
        <w:tabs>
          <w:tab w:val="left" w:pos="1134"/>
          <w:tab w:val="left" w:pos="8789"/>
          <w:tab w:val="left" w:pos="9072"/>
        </w:tabs>
        <w:spacing w:line="360" w:lineRule="auto"/>
        <w:ind w:left="142" w:right="51" w:firstLine="567"/>
        <w:jc w:val="both"/>
        <w:rPr>
          <w:rFonts w:ascii="Arial" w:hAnsi="Arial" w:cs="Arial"/>
          <w:lang w:val="es-MX"/>
        </w:rPr>
      </w:pPr>
    </w:p>
    <w:p w:rsidR="006A4340" w:rsidRPr="00DE1E37" w:rsidRDefault="006A4340" w:rsidP="006A4340">
      <w:pPr>
        <w:tabs>
          <w:tab w:val="left" w:pos="1134"/>
          <w:tab w:val="left" w:pos="8789"/>
          <w:tab w:val="left" w:pos="9072"/>
        </w:tabs>
        <w:spacing w:line="360" w:lineRule="auto"/>
        <w:ind w:left="142" w:right="51" w:firstLine="567"/>
        <w:jc w:val="both"/>
        <w:rPr>
          <w:rFonts w:ascii="Arial" w:hAnsi="Arial" w:cs="Arial"/>
        </w:rPr>
      </w:pPr>
      <w:r w:rsidRPr="00DE1E37">
        <w:rPr>
          <w:rFonts w:ascii="Arial" w:hAnsi="Arial" w:cs="Arial"/>
          <w:b/>
          <w:lang w:val="es-MX"/>
        </w:rPr>
        <w:t xml:space="preserve">ACUERDO: </w:t>
      </w:r>
      <w:r w:rsidRPr="00DE1E37">
        <w:rPr>
          <w:rFonts w:ascii="Arial" w:hAnsi="Arial" w:cs="Arial"/>
        </w:rPr>
        <w:t xml:space="preserve">Por lo antes expuesto, se aprueba por unanimidad de votos </w:t>
      </w:r>
      <w:r w:rsidR="006C411A" w:rsidRPr="00DE1E37">
        <w:rPr>
          <w:rFonts w:ascii="Arial" w:hAnsi="Arial" w:cs="Arial"/>
        </w:rPr>
        <w:t>de</w:t>
      </w:r>
      <w:r w:rsidR="00565B13" w:rsidRPr="00DE1E37">
        <w:rPr>
          <w:rFonts w:ascii="Arial" w:hAnsi="Arial" w:cs="Arial"/>
        </w:rPr>
        <w:t>l Pleno</w:t>
      </w:r>
      <w:r w:rsidRPr="00DE1E37">
        <w:rPr>
          <w:rFonts w:ascii="Arial" w:hAnsi="Arial" w:cs="Arial"/>
        </w:rPr>
        <w:t>, la modificación del orden del día de la presente sesión, en razón de que se acordó retirar del citado orden el punto IV correspondiente a la “Aprobación del acta anterior”.</w:t>
      </w:r>
    </w:p>
    <w:p w:rsidR="006A4340" w:rsidRPr="00DE1E37" w:rsidRDefault="006A4340" w:rsidP="006A4340">
      <w:pPr>
        <w:tabs>
          <w:tab w:val="left" w:pos="1134"/>
          <w:tab w:val="left" w:pos="8789"/>
          <w:tab w:val="left" w:pos="9072"/>
        </w:tabs>
        <w:spacing w:line="360" w:lineRule="auto"/>
        <w:ind w:left="142" w:right="51" w:firstLine="567"/>
        <w:jc w:val="both"/>
        <w:rPr>
          <w:rFonts w:ascii="Arial" w:hAnsi="Arial" w:cs="Arial"/>
        </w:rPr>
      </w:pPr>
    </w:p>
    <w:p w:rsidR="006A4340" w:rsidRPr="00DE1E37" w:rsidRDefault="006A4340" w:rsidP="006A4340">
      <w:pPr>
        <w:tabs>
          <w:tab w:val="left" w:pos="851"/>
          <w:tab w:val="left" w:pos="8789"/>
          <w:tab w:val="left" w:pos="9072"/>
        </w:tabs>
        <w:spacing w:line="360" w:lineRule="auto"/>
        <w:ind w:left="142" w:right="51"/>
        <w:jc w:val="both"/>
        <w:rPr>
          <w:rFonts w:ascii="Arial" w:hAnsi="Arial" w:cs="Arial"/>
          <w:lang w:val="es-MX"/>
        </w:rPr>
      </w:pPr>
      <w:r w:rsidRPr="00DE1E37">
        <w:rPr>
          <w:rFonts w:ascii="Arial" w:hAnsi="Arial" w:cs="Arial"/>
        </w:rPr>
        <w:tab/>
      </w:r>
      <w:r w:rsidRPr="00DE1E37">
        <w:rPr>
          <w:rFonts w:ascii="Arial" w:hAnsi="Arial" w:cs="Arial"/>
          <w:lang w:val="es-ES_tradnl"/>
        </w:rPr>
        <w:t xml:space="preserve">Una vez realizado lo anterior, </w:t>
      </w:r>
      <w:r w:rsidR="006C411A" w:rsidRPr="00DE1E37">
        <w:rPr>
          <w:rFonts w:ascii="Arial" w:hAnsi="Arial" w:cs="Arial"/>
          <w:lang w:val="es-ES_tradnl"/>
        </w:rPr>
        <w:t>el</w:t>
      </w:r>
      <w:r w:rsidRPr="00DE1E37">
        <w:rPr>
          <w:rFonts w:ascii="Arial" w:hAnsi="Arial" w:cs="Arial"/>
          <w:lang w:val="es-ES_tradnl"/>
        </w:rPr>
        <w:t xml:space="preserve"> Comisionad</w:t>
      </w:r>
      <w:r w:rsidR="006C411A" w:rsidRPr="00DE1E37">
        <w:rPr>
          <w:rFonts w:ascii="Arial" w:hAnsi="Arial" w:cs="Arial"/>
          <w:lang w:val="es-ES_tradnl"/>
        </w:rPr>
        <w:t>o</w:t>
      </w:r>
      <w:r w:rsidRPr="00DE1E37">
        <w:rPr>
          <w:rFonts w:ascii="Arial" w:hAnsi="Arial" w:cs="Arial"/>
          <w:lang w:val="es-ES_tradnl"/>
        </w:rPr>
        <w:t xml:space="preserve"> Presidente, </w:t>
      </w:r>
      <w:r w:rsidRPr="00DE1E37">
        <w:rPr>
          <w:rFonts w:ascii="Arial" w:hAnsi="Arial" w:cs="Arial"/>
          <w:lang w:val="es-MX"/>
        </w:rPr>
        <w:t>solicitó a la</w:t>
      </w:r>
      <w:r w:rsidRPr="00DE1E37">
        <w:rPr>
          <w:rFonts w:ascii="Arial" w:hAnsi="Arial" w:cs="Arial"/>
          <w:lang w:val="es-ES_tradnl"/>
        </w:rPr>
        <w:t xml:space="preserve"> </w:t>
      </w:r>
      <w:r w:rsidR="00F539F9" w:rsidRPr="00DE1E37">
        <w:rPr>
          <w:rFonts w:ascii="Arial" w:hAnsi="Arial" w:cs="Arial"/>
          <w:lang w:val="es-ES_tradnl"/>
        </w:rPr>
        <w:t>Directora General Ejecutiva Eventual</w:t>
      </w:r>
      <w:r w:rsidRPr="00DE1E37">
        <w:rPr>
          <w:rFonts w:ascii="Arial" w:hAnsi="Arial" w:cs="Arial"/>
          <w:lang w:val="es-ES_tradnl"/>
        </w:rPr>
        <w:t xml:space="preserve"> dar cuenta del orden del día de la presente sesión, con la modificación aprobada por el Pleno, por lo que la citada Directora atendiendo a lo expuesto en el artículo 14 fracción V del Reglamento Interior del Inaip Yucatán, dio lectura del mismo </w:t>
      </w:r>
      <w:r w:rsidRPr="00DE1E37">
        <w:rPr>
          <w:rFonts w:ascii="Arial" w:hAnsi="Arial" w:cs="Arial"/>
          <w:lang w:val="es-MX"/>
        </w:rPr>
        <w:t>en los siguientes términos:</w:t>
      </w:r>
    </w:p>
    <w:p w:rsidR="006A4340" w:rsidRPr="00282EBB" w:rsidRDefault="006A4340" w:rsidP="006A4340">
      <w:pPr>
        <w:tabs>
          <w:tab w:val="left" w:pos="1134"/>
          <w:tab w:val="left" w:pos="8789"/>
          <w:tab w:val="left" w:pos="9072"/>
        </w:tabs>
        <w:spacing w:line="360" w:lineRule="auto"/>
        <w:ind w:left="142" w:right="51" w:firstLine="567"/>
        <w:jc w:val="both"/>
        <w:rPr>
          <w:rFonts w:ascii="Arial" w:hAnsi="Arial" w:cs="Arial"/>
          <w:color w:val="FF0000"/>
          <w:sz w:val="10"/>
          <w:szCs w:val="10"/>
        </w:rPr>
      </w:pPr>
    </w:p>
    <w:p w:rsidR="006A4340" w:rsidRPr="00DE1E37" w:rsidRDefault="006A4340" w:rsidP="002C28BB">
      <w:pPr>
        <w:spacing w:line="276" w:lineRule="auto"/>
        <w:ind w:left="142" w:right="105"/>
        <w:jc w:val="both"/>
        <w:rPr>
          <w:rFonts w:ascii="Arial" w:hAnsi="Arial" w:cs="Arial"/>
        </w:rPr>
      </w:pPr>
      <w:r w:rsidRPr="00DE1E37">
        <w:rPr>
          <w:rFonts w:ascii="Arial" w:hAnsi="Arial" w:cs="Arial"/>
          <w:b/>
        </w:rPr>
        <w:t>I.-</w:t>
      </w:r>
      <w:r w:rsidRPr="00DE1E37">
        <w:rPr>
          <w:rFonts w:ascii="Arial" w:hAnsi="Arial" w:cs="Arial"/>
        </w:rPr>
        <w:t xml:space="preserve"> Lista de Asistencia.</w:t>
      </w:r>
    </w:p>
    <w:p w:rsidR="006A4340" w:rsidRPr="00DE1E37" w:rsidRDefault="006A4340" w:rsidP="002C28BB">
      <w:pPr>
        <w:spacing w:line="276" w:lineRule="auto"/>
        <w:ind w:left="142" w:right="105"/>
        <w:jc w:val="both"/>
        <w:rPr>
          <w:rFonts w:ascii="Arial" w:hAnsi="Arial" w:cs="Arial"/>
        </w:rPr>
      </w:pPr>
    </w:p>
    <w:p w:rsidR="006A4340" w:rsidRPr="00DE1E37" w:rsidRDefault="006A4340" w:rsidP="002C28BB">
      <w:pPr>
        <w:spacing w:line="276" w:lineRule="auto"/>
        <w:ind w:left="142" w:right="105"/>
        <w:jc w:val="both"/>
        <w:rPr>
          <w:rFonts w:ascii="Arial" w:hAnsi="Arial" w:cs="Arial"/>
        </w:rPr>
      </w:pPr>
      <w:r w:rsidRPr="00DE1E37">
        <w:rPr>
          <w:rFonts w:ascii="Arial" w:hAnsi="Arial" w:cs="Arial"/>
          <w:b/>
        </w:rPr>
        <w:t>II.-</w:t>
      </w:r>
      <w:r w:rsidRPr="00DE1E37">
        <w:rPr>
          <w:rFonts w:ascii="Arial" w:hAnsi="Arial" w:cs="Arial"/>
        </w:rPr>
        <w:t xml:space="preserve"> Declaración de estar legalmente constituido el Pleno para la celebración de la sesión.</w:t>
      </w:r>
    </w:p>
    <w:p w:rsidR="006A4340" w:rsidRPr="00DE1E37" w:rsidRDefault="006A4340" w:rsidP="002C28BB">
      <w:pPr>
        <w:spacing w:line="276" w:lineRule="auto"/>
        <w:ind w:left="142" w:right="105"/>
        <w:jc w:val="both"/>
        <w:rPr>
          <w:rFonts w:ascii="Arial" w:hAnsi="Arial" w:cs="Arial"/>
        </w:rPr>
      </w:pPr>
    </w:p>
    <w:p w:rsidR="006A4340" w:rsidRPr="00DE1E37" w:rsidRDefault="006A4340" w:rsidP="002C28BB">
      <w:pPr>
        <w:spacing w:line="276" w:lineRule="auto"/>
        <w:ind w:left="142" w:right="105"/>
        <w:jc w:val="both"/>
        <w:rPr>
          <w:rFonts w:ascii="Arial" w:hAnsi="Arial" w:cs="Arial"/>
        </w:rPr>
      </w:pPr>
      <w:r w:rsidRPr="00DE1E37">
        <w:rPr>
          <w:rFonts w:ascii="Arial" w:hAnsi="Arial" w:cs="Arial"/>
          <w:b/>
        </w:rPr>
        <w:t>III.-</w:t>
      </w:r>
      <w:r w:rsidRPr="00DE1E37">
        <w:rPr>
          <w:rFonts w:ascii="Arial" w:hAnsi="Arial" w:cs="Arial"/>
        </w:rPr>
        <w:t xml:space="preserve"> Lectura y aprobación del orden del día.</w:t>
      </w:r>
    </w:p>
    <w:p w:rsidR="006A4340" w:rsidRPr="00DE1E37" w:rsidRDefault="006A4340" w:rsidP="002C28BB">
      <w:pPr>
        <w:spacing w:line="276" w:lineRule="auto"/>
        <w:ind w:left="142" w:right="105"/>
        <w:jc w:val="both"/>
        <w:rPr>
          <w:rFonts w:ascii="Arial" w:hAnsi="Arial" w:cs="Arial"/>
        </w:rPr>
      </w:pPr>
    </w:p>
    <w:p w:rsidR="006A4340" w:rsidRPr="00DE1E37" w:rsidRDefault="006A4340" w:rsidP="002C28BB">
      <w:pPr>
        <w:spacing w:line="276" w:lineRule="auto"/>
        <w:ind w:left="142" w:right="105"/>
        <w:jc w:val="both"/>
        <w:rPr>
          <w:rFonts w:ascii="Arial" w:hAnsi="Arial" w:cs="Arial"/>
        </w:rPr>
      </w:pPr>
      <w:r w:rsidRPr="00DE1E37">
        <w:rPr>
          <w:rFonts w:ascii="Arial" w:hAnsi="Arial" w:cs="Arial"/>
          <w:b/>
        </w:rPr>
        <w:t xml:space="preserve">IV.- </w:t>
      </w:r>
      <w:r w:rsidRPr="00DE1E37">
        <w:rPr>
          <w:rFonts w:ascii="Arial" w:hAnsi="Arial" w:cs="Arial"/>
        </w:rPr>
        <w:t>Asunto</w:t>
      </w:r>
      <w:r w:rsidR="002C63F4" w:rsidRPr="00DE1E37">
        <w:rPr>
          <w:rFonts w:ascii="Arial" w:hAnsi="Arial" w:cs="Arial"/>
        </w:rPr>
        <w:t xml:space="preserve"> </w:t>
      </w:r>
      <w:r w:rsidRPr="00DE1E37">
        <w:rPr>
          <w:rFonts w:ascii="Arial" w:hAnsi="Arial" w:cs="Arial"/>
        </w:rPr>
        <w:t xml:space="preserve">en cartera: </w:t>
      </w:r>
    </w:p>
    <w:p w:rsidR="006A4340" w:rsidRPr="00282EBB" w:rsidRDefault="006A4340" w:rsidP="002C28BB">
      <w:pPr>
        <w:spacing w:line="276" w:lineRule="auto"/>
        <w:ind w:right="105"/>
        <w:jc w:val="both"/>
        <w:rPr>
          <w:rFonts w:ascii="Arial" w:hAnsi="Arial" w:cs="Arial"/>
          <w:sz w:val="10"/>
          <w:szCs w:val="10"/>
        </w:rPr>
      </w:pPr>
    </w:p>
    <w:p w:rsidR="006A4340" w:rsidRPr="00DE1E37" w:rsidRDefault="006A4340" w:rsidP="002C28BB">
      <w:pPr>
        <w:pStyle w:val="Prrafodelista"/>
        <w:spacing w:line="360" w:lineRule="auto"/>
        <w:ind w:left="567" w:right="105"/>
        <w:jc w:val="both"/>
        <w:rPr>
          <w:rFonts w:ascii="Arial" w:hAnsi="Arial" w:cs="Arial"/>
        </w:rPr>
      </w:pPr>
      <w:r w:rsidRPr="00DE1E37">
        <w:rPr>
          <w:rFonts w:ascii="Arial" w:hAnsi="Arial" w:cs="Arial"/>
          <w:b/>
        </w:rPr>
        <w:t xml:space="preserve">Único.- </w:t>
      </w:r>
      <w:r w:rsidRPr="00DE1E37">
        <w:rPr>
          <w:rFonts w:ascii="Arial" w:hAnsi="Arial" w:cs="Arial"/>
        </w:rPr>
        <w:t xml:space="preserve">Aprobación, en su caso, de los estados e informes financieros correspondientes al mes de </w:t>
      </w:r>
      <w:r w:rsidR="003E2DAA" w:rsidRPr="00DE1E37">
        <w:rPr>
          <w:rFonts w:ascii="Arial" w:hAnsi="Arial" w:cs="Arial"/>
        </w:rPr>
        <w:t>noviembre</w:t>
      </w:r>
      <w:r w:rsidRPr="00DE1E37">
        <w:rPr>
          <w:rFonts w:ascii="Arial" w:hAnsi="Arial" w:cs="Arial"/>
        </w:rPr>
        <w:t xml:space="preserve"> de dos mil dieci</w:t>
      </w:r>
      <w:r w:rsidR="006C411A" w:rsidRPr="00DE1E37">
        <w:rPr>
          <w:rFonts w:ascii="Arial" w:hAnsi="Arial" w:cs="Arial"/>
        </w:rPr>
        <w:t>nueve</w:t>
      </w:r>
      <w:r w:rsidRPr="00DE1E37">
        <w:rPr>
          <w:rFonts w:ascii="Arial" w:hAnsi="Arial" w:cs="Arial"/>
        </w:rPr>
        <w:t>.</w:t>
      </w:r>
    </w:p>
    <w:p w:rsidR="000D237D" w:rsidRPr="00DE1E37" w:rsidRDefault="000D237D" w:rsidP="000D237D">
      <w:pPr>
        <w:spacing w:line="276" w:lineRule="auto"/>
        <w:ind w:right="51"/>
        <w:jc w:val="both"/>
        <w:rPr>
          <w:rFonts w:ascii="Arial" w:hAnsi="Arial" w:cs="Arial"/>
          <w:b/>
        </w:rPr>
      </w:pPr>
      <w:r w:rsidRPr="00DE1E37">
        <w:rPr>
          <w:rFonts w:ascii="Arial" w:hAnsi="Arial" w:cs="Arial"/>
          <w:b/>
        </w:rPr>
        <w:lastRenderedPageBreak/>
        <w:t xml:space="preserve">VI.- </w:t>
      </w:r>
      <w:r w:rsidRPr="00DE1E37">
        <w:rPr>
          <w:rFonts w:ascii="Arial" w:hAnsi="Arial" w:cs="Arial"/>
          <w:bCs/>
        </w:rPr>
        <w:t>Asuntos Generales.</w:t>
      </w:r>
    </w:p>
    <w:p w:rsidR="000D237D" w:rsidRPr="00DE1E37" w:rsidRDefault="000D237D" w:rsidP="000D237D">
      <w:pPr>
        <w:spacing w:line="276" w:lineRule="auto"/>
        <w:ind w:right="51"/>
        <w:jc w:val="both"/>
        <w:rPr>
          <w:rFonts w:ascii="Arial" w:hAnsi="Arial" w:cs="Arial"/>
          <w:b/>
        </w:rPr>
      </w:pPr>
    </w:p>
    <w:p w:rsidR="000D237D" w:rsidRPr="00DE1E37" w:rsidRDefault="000D237D" w:rsidP="000D237D">
      <w:pPr>
        <w:spacing w:line="276" w:lineRule="auto"/>
        <w:ind w:right="51"/>
        <w:jc w:val="both"/>
        <w:rPr>
          <w:rFonts w:ascii="Arial" w:hAnsi="Arial" w:cs="Arial"/>
        </w:rPr>
      </w:pPr>
      <w:r w:rsidRPr="00DE1E37">
        <w:rPr>
          <w:rFonts w:ascii="Arial" w:hAnsi="Arial" w:cs="Arial"/>
          <w:b/>
        </w:rPr>
        <w:t xml:space="preserve">VII.- </w:t>
      </w:r>
      <w:r w:rsidRPr="00DE1E37">
        <w:rPr>
          <w:rFonts w:ascii="Arial" w:hAnsi="Arial" w:cs="Arial"/>
        </w:rPr>
        <w:t>Clausura de la sesión y elaboración del acta correspondiente.</w:t>
      </w:r>
    </w:p>
    <w:p w:rsidR="006A4340" w:rsidRPr="00DE1E37" w:rsidRDefault="006A4340" w:rsidP="006A4340">
      <w:pPr>
        <w:tabs>
          <w:tab w:val="left" w:pos="1134"/>
          <w:tab w:val="left" w:pos="8789"/>
          <w:tab w:val="left" w:pos="9072"/>
        </w:tabs>
        <w:spacing w:line="360" w:lineRule="auto"/>
        <w:ind w:left="142" w:right="51" w:firstLine="567"/>
        <w:jc w:val="both"/>
        <w:rPr>
          <w:rFonts w:ascii="Arial" w:hAnsi="Arial" w:cs="Arial"/>
          <w:color w:val="FF0000"/>
          <w:lang w:val="es-MX"/>
        </w:rPr>
      </w:pPr>
    </w:p>
    <w:p w:rsidR="00A07D6F" w:rsidRPr="00DE1E37" w:rsidRDefault="006A4340" w:rsidP="00A07D6F">
      <w:pPr>
        <w:tabs>
          <w:tab w:val="left" w:pos="1134"/>
          <w:tab w:val="left" w:pos="8789"/>
          <w:tab w:val="left" w:pos="9072"/>
        </w:tabs>
        <w:spacing w:line="360" w:lineRule="auto"/>
        <w:ind w:left="142" w:right="51" w:firstLine="567"/>
        <w:jc w:val="both"/>
        <w:rPr>
          <w:rFonts w:ascii="Arial" w:hAnsi="Arial" w:cs="Arial"/>
          <w:lang w:val="es-MX"/>
        </w:rPr>
      </w:pPr>
      <w:r w:rsidRPr="00DE1E37">
        <w:rPr>
          <w:rFonts w:ascii="Arial" w:hAnsi="Arial" w:cs="Arial"/>
          <w:color w:val="FF0000"/>
          <w:lang w:val="es-MX"/>
        </w:rPr>
        <w:tab/>
      </w:r>
      <w:bookmarkStart w:id="4" w:name="_Hlk6836144"/>
      <w:bookmarkEnd w:id="2"/>
      <w:r w:rsidR="00A07D6F" w:rsidRPr="00DE1E37">
        <w:rPr>
          <w:rFonts w:ascii="Arial" w:hAnsi="Arial" w:cs="Arial"/>
          <w:lang w:val="es-MX"/>
        </w:rPr>
        <w:t xml:space="preserve">Seguidamente el Comisionado Presidente de conformidad con lo establecido en el artículo 16 del Reglamento Interior del Instituto Estatal de Transparencia, Acceso a la Información Pública y Protección de Datos Personales, sometió a consideración del Pleno el orden del día presentado por la </w:t>
      </w:r>
      <w:r w:rsidR="00F539F9" w:rsidRPr="00DE1E37">
        <w:rPr>
          <w:rFonts w:ascii="Arial" w:hAnsi="Arial" w:cs="Arial"/>
          <w:lang w:val="es-MX"/>
        </w:rPr>
        <w:t>Directora General Ejecutiva Eventual</w:t>
      </w:r>
      <w:r w:rsidR="00A07D6F" w:rsidRPr="00DE1E37">
        <w:rPr>
          <w:rFonts w:ascii="Arial" w:hAnsi="Arial" w:cs="Arial"/>
          <w:lang w:val="es-MX"/>
        </w:rPr>
        <w:t>, y en términos de lo instaurado en el artículo 12 fracción XI de dicho Reglamento, el Pleno del Instituto tomo el siguiente:</w:t>
      </w:r>
    </w:p>
    <w:p w:rsidR="00A07D6F" w:rsidRPr="00DE1E37" w:rsidRDefault="00A07D6F" w:rsidP="00A07D6F">
      <w:pPr>
        <w:tabs>
          <w:tab w:val="left" w:pos="1134"/>
          <w:tab w:val="left" w:pos="8789"/>
          <w:tab w:val="left" w:pos="9072"/>
        </w:tabs>
        <w:spacing w:line="360" w:lineRule="auto"/>
        <w:ind w:left="142" w:right="51" w:firstLine="567"/>
        <w:jc w:val="both"/>
        <w:rPr>
          <w:rFonts w:ascii="Arial" w:hAnsi="Arial" w:cs="Arial"/>
          <w:b/>
          <w:lang w:val="es-MX"/>
        </w:rPr>
      </w:pPr>
    </w:p>
    <w:p w:rsidR="00A07D6F" w:rsidRPr="00DE1E37" w:rsidRDefault="00A07D6F" w:rsidP="00A07D6F">
      <w:pPr>
        <w:tabs>
          <w:tab w:val="left" w:pos="1134"/>
          <w:tab w:val="left" w:pos="8789"/>
          <w:tab w:val="left" w:pos="9072"/>
        </w:tabs>
        <w:spacing w:line="360" w:lineRule="auto"/>
        <w:ind w:left="142" w:right="51" w:firstLine="567"/>
        <w:jc w:val="both"/>
        <w:rPr>
          <w:rFonts w:ascii="Arial" w:hAnsi="Arial" w:cs="Arial"/>
          <w:lang w:val="es-MX"/>
        </w:rPr>
      </w:pPr>
      <w:r w:rsidRPr="00DE1E37">
        <w:rPr>
          <w:rFonts w:ascii="Arial" w:hAnsi="Arial" w:cs="Arial"/>
          <w:b/>
          <w:lang w:val="es-MX"/>
        </w:rPr>
        <w:t xml:space="preserve">ACUERDO: </w:t>
      </w:r>
      <w:r w:rsidRPr="00DE1E37">
        <w:rPr>
          <w:rFonts w:ascii="Arial" w:hAnsi="Arial" w:cs="Arial"/>
          <w:lang w:val="es-MX"/>
        </w:rPr>
        <w:t xml:space="preserve">Se aprueba por unanimidad de votos del Pleno, el orden del día expuesto durante la sesión por la </w:t>
      </w:r>
      <w:r w:rsidR="00F539F9" w:rsidRPr="00DE1E37">
        <w:rPr>
          <w:rFonts w:ascii="Arial" w:hAnsi="Arial" w:cs="Arial"/>
          <w:lang w:val="es-MX"/>
        </w:rPr>
        <w:t>Directora General Ejecutiva Eventual</w:t>
      </w:r>
      <w:r w:rsidRPr="00DE1E37">
        <w:rPr>
          <w:rFonts w:ascii="Arial" w:hAnsi="Arial" w:cs="Arial"/>
          <w:lang w:val="es-MX"/>
        </w:rPr>
        <w:t>, en los términos antes escritos.</w:t>
      </w:r>
    </w:p>
    <w:p w:rsidR="00A07D6F" w:rsidRPr="00DE1E37" w:rsidRDefault="00A07D6F" w:rsidP="00A07D6F">
      <w:pPr>
        <w:tabs>
          <w:tab w:val="left" w:pos="1134"/>
          <w:tab w:val="left" w:pos="8789"/>
          <w:tab w:val="left" w:pos="9072"/>
        </w:tabs>
        <w:spacing w:line="360" w:lineRule="auto"/>
        <w:ind w:left="142" w:right="165" w:firstLine="567"/>
        <w:jc w:val="both"/>
        <w:rPr>
          <w:rFonts w:ascii="Arial" w:hAnsi="Arial" w:cs="Arial"/>
        </w:rPr>
      </w:pPr>
    </w:p>
    <w:p w:rsidR="00A07D6F" w:rsidRPr="00DE1E37" w:rsidRDefault="00A07D6F" w:rsidP="00A07D6F">
      <w:pPr>
        <w:spacing w:line="360" w:lineRule="auto"/>
        <w:ind w:right="192" w:firstLine="567"/>
        <w:jc w:val="both"/>
        <w:rPr>
          <w:rFonts w:ascii="Arial" w:hAnsi="Arial" w:cs="Arial"/>
          <w:lang w:val="es-MX"/>
        </w:rPr>
      </w:pPr>
      <w:r w:rsidRPr="00DE1E37">
        <w:rPr>
          <w:rFonts w:ascii="Arial" w:hAnsi="Arial" w:cs="Arial"/>
        </w:rPr>
        <w:t>Acto seguido, el Comisionado Presidente cedió el uso de la voz a la</w:t>
      </w:r>
      <w:r w:rsidRPr="00DE1E37">
        <w:rPr>
          <w:rFonts w:ascii="Arial" w:hAnsi="Arial" w:cs="Arial"/>
          <w:bCs/>
          <w:lang w:eastAsia="es-ES"/>
        </w:rPr>
        <w:t xml:space="preserve"> Directora de Administración y Finanzas de este Instituto Contadora</w:t>
      </w:r>
      <w:r w:rsidRPr="00DE1E37">
        <w:rPr>
          <w:rFonts w:ascii="Arial" w:hAnsi="Arial" w:cs="Arial"/>
          <w:lang w:eastAsia="es-ES"/>
        </w:rPr>
        <w:t xml:space="preserve"> Pública, Virginia Rosalía Angulo Vázquez,</w:t>
      </w:r>
      <w:r w:rsidRPr="00DE1E37">
        <w:rPr>
          <w:rFonts w:ascii="Arial" w:hAnsi="Arial" w:cs="Arial"/>
        </w:rPr>
        <w:t xml:space="preserve"> quien a su vez procedió a dar inicio al único asunto en cartera, siendo éste la aprobación, en su caso, de los estados e informes financieros correspondientes al mes de </w:t>
      </w:r>
      <w:r w:rsidR="003E2DAA" w:rsidRPr="00DE1E37">
        <w:rPr>
          <w:rFonts w:ascii="Arial" w:hAnsi="Arial" w:cs="Arial"/>
        </w:rPr>
        <w:t>noviembre</w:t>
      </w:r>
      <w:r w:rsidRPr="00DE1E37">
        <w:rPr>
          <w:rFonts w:ascii="Arial" w:hAnsi="Arial" w:cs="Arial"/>
        </w:rPr>
        <w:t xml:space="preserve"> de dos mil diecinueve, manifestando que el informe en cuestión </w:t>
      </w:r>
      <w:r w:rsidRPr="00DE1E37">
        <w:rPr>
          <w:rFonts w:ascii="Arial" w:hAnsi="Arial" w:cs="Arial"/>
          <w:lang w:val="es-MX"/>
        </w:rPr>
        <w:t xml:space="preserve">fue remitido al Pleno con anterioridad para su debido análisis. Se adjunta íntegramente el informe remitido por la Directora </w:t>
      </w:r>
      <w:r w:rsidRPr="00DE1E37">
        <w:rPr>
          <w:rFonts w:ascii="Arial" w:hAnsi="Arial" w:cs="Arial"/>
          <w:lang w:val="es-ES_tradnl"/>
        </w:rPr>
        <w:t>de Administración y Finanzas</w:t>
      </w:r>
      <w:r w:rsidRPr="00DE1E37">
        <w:rPr>
          <w:rFonts w:ascii="Arial" w:hAnsi="Arial" w:cs="Arial"/>
          <w:lang w:val="es-MX"/>
        </w:rPr>
        <w:t xml:space="preserve"> a los correos institucionales: </w:t>
      </w:r>
    </w:p>
    <w:p w:rsidR="00CD77E7" w:rsidRPr="00DE1E37" w:rsidRDefault="00CD77E7" w:rsidP="00A07D6F">
      <w:pPr>
        <w:tabs>
          <w:tab w:val="left" w:pos="1134"/>
          <w:tab w:val="left" w:pos="8789"/>
          <w:tab w:val="left" w:pos="9072"/>
        </w:tabs>
        <w:spacing w:line="360" w:lineRule="auto"/>
        <w:ind w:left="142" w:right="51"/>
        <w:jc w:val="both"/>
        <w:rPr>
          <w:rFonts w:ascii="Arial" w:hAnsi="Arial" w:cs="Arial"/>
          <w:bCs/>
          <w:i/>
          <w:iCs/>
          <w:sz w:val="20"/>
          <w:szCs w:val="20"/>
          <w:lang w:eastAsia="es-ES"/>
        </w:rPr>
      </w:pPr>
      <w:r w:rsidRPr="00DE1E37">
        <w:rPr>
          <w:rFonts w:ascii="Arial" w:hAnsi="Arial" w:cs="Arial"/>
          <w:bCs/>
          <w:i/>
          <w:iCs/>
          <w:sz w:val="20"/>
          <w:szCs w:val="20"/>
          <w:lang w:eastAsia="es-ES"/>
        </w:rPr>
        <w:t xml:space="preserve">"Los estados </w:t>
      </w:r>
      <w:r w:rsidRPr="00DE1E37">
        <w:rPr>
          <w:rFonts w:ascii="Arial" w:hAnsi="Arial" w:cs="Arial"/>
          <w:bCs/>
          <w:sz w:val="20"/>
          <w:szCs w:val="20"/>
          <w:lang w:eastAsia="es-ES"/>
        </w:rPr>
        <w:t xml:space="preserve">e </w:t>
      </w:r>
      <w:r w:rsidRPr="00DE1E37">
        <w:rPr>
          <w:rFonts w:ascii="Arial" w:hAnsi="Arial" w:cs="Arial"/>
          <w:bCs/>
          <w:i/>
          <w:iCs/>
          <w:sz w:val="20"/>
          <w:szCs w:val="20"/>
          <w:lang w:eastAsia="es-ES"/>
        </w:rPr>
        <w:t>informes financieros correspondientes al treinta</w:t>
      </w:r>
      <w:r w:rsidR="000A1F97" w:rsidRPr="00DE1E37">
        <w:rPr>
          <w:rFonts w:ascii="Arial" w:hAnsi="Arial" w:cs="Arial"/>
          <w:bCs/>
          <w:i/>
          <w:iCs/>
          <w:sz w:val="20"/>
          <w:szCs w:val="20"/>
          <w:lang w:eastAsia="es-ES"/>
        </w:rPr>
        <w:t xml:space="preserve"> </w:t>
      </w:r>
      <w:r w:rsidRPr="00DE1E37">
        <w:rPr>
          <w:rFonts w:ascii="Arial" w:hAnsi="Arial" w:cs="Arial"/>
          <w:bCs/>
          <w:i/>
          <w:iCs/>
          <w:sz w:val="20"/>
          <w:szCs w:val="20"/>
          <w:lang w:eastAsia="es-ES"/>
        </w:rPr>
        <w:t xml:space="preserve">de </w:t>
      </w:r>
      <w:r w:rsidR="004B211F" w:rsidRPr="00DE1E37">
        <w:rPr>
          <w:rFonts w:ascii="Arial" w:hAnsi="Arial" w:cs="Arial"/>
          <w:bCs/>
          <w:i/>
          <w:iCs/>
          <w:sz w:val="20"/>
          <w:szCs w:val="20"/>
          <w:lang w:eastAsia="es-ES"/>
        </w:rPr>
        <w:t>noviembre</w:t>
      </w:r>
      <w:r w:rsidR="004650CB" w:rsidRPr="00DE1E37">
        <w:rPr>
          <w:rFonts w:ascii="Arial" w:hAnsi="Arial" w:cs="Arial"/>
          <w:bCs/>
          <w:i/>
          <w:iCs/>
          <w:sz w:val="20"/>
          <w:szCs w:val="20"/>
          <w:lang w:eastAsia="es-ES"/>
        </w:rPr>
        <w:t xml:space="preserve"> </w:t>
      </w:r>
      <w:r w:rsidRPr="00DE1E37">
        <w:rPr>
          <w:rFonts w:ascii="Arial" w:hAnsi="Arial" w:cs="Arial"/>
          <w:bCs/>
          <w:i/>
          <w:iCs/>
          <w:sz w:val="20"/>
          <w:szCs w:val="20"/>
          <w:lang w:eastAsia="es-ES"/>
        </w:rPr>
        <w:t xml:space="preserve">de dos mil </w:t>
      </w:r>
      <w:r w:rsidR="004650CB" w:rsidRPr="00DE1E37">
        <w:rPr>
          <w:rFonts w:ascii="Arial" w:hAnsi="Arial" w:cs="Arial"/>
          <w:bCs/>
          <w:i/>
          <w:iCs/>
          <w:sz w:val="20"/>
          <w:szCs w:val="20"/>
          <w:lang w:eastAsia="es-ES"/>
        </w:rPr>
        <w:t xml:space="preserve">diecinueve </w:t>
      </w:r>
      <w:r w:rsidRPr="00DE1E37">
        <w:rPr>
          <w:rFonts w:ascii="Arial" w:hAnsi="Arial" w:cs="Arial"/>
          <w:bCs/>
          <w:i/>
          <w:iCs/>
          <w:sz w:val="20"/>
          <w:szCs w:val="20"/>
          <w:lang w:eastAsia="es-ES"/>
        </w:rPr>
        <w:t>comprenden:</w:t>
      </w:r>
    </w:p>
    <w:p w:rsidR="00CD77E7" w:rsidRPr="00DE1E37" w:rsidRDefault="00CD77E7" w:rsidP="00EC31EB">
      <w:pPr>
        <w:numPr>
          <w:ilvl w:val="0"/>
          <w:numId w:val="1"/>
        </w:numPr>
        <w:suppressAutoHyphens w:val="0"/>
        <w:autoSpaceDE w:val="0"/>
        <w:autoSpaceDN w:val="0"/>
        <w:adjustRightInd w:val="0"/>
        <w:spacing w:line="276" w:lineRule="auto"/>
        <w:ind w:left="284" w:right="192" w:hanging="284"/>
        <w:jc w:val="both"/>
        <w:rPr>
          <w:rFonts w:ascii="Arial" w:hAnsi="Arial" w:cs="Arial"/>
          <w:i/>
          <w:iCs/>
          <w:sz w:val="20"/>
          <w:szCs w:val="20"/>
          <w:lang w:eastAsia="es-ES"/>
        </w:rPr>
      </w:pPr>
      <w:r w:rsidRPr="00DE1E37">
        <w:rPr>
          <w:rFonts w:ascii="Arial" w:hAnsi="Arial" w:cs="Arial"/>
          <w:i/>
          <w:iCs/>
          <w:sz w:val="20"/>
          <w:szCs w:val="20"/>
          <w:lang w:eastAsia="es-ES"/>
        </w:rPr>
        <w:t xml:space="preserve">Estado de Actividades del 01 de </w:t>
      </w:r>
      <w:r w:rsidR="00E2661C" w:rsidRPr="00DE1E37">
        <w:rPr>
          <w:rFonts w:ascii="Arial" w:hAnsi="Arial" w:cs="Arial"/>
          <w:i/>
          <w:iCs/>
          <w:sz w:val="20"/>
          <w:szCs w:val="20"/>
          <w:lang w:eastAsia="es-ES"/>
        </w:rPr>
        <w:t>Enero</w:t>
      </w:r>
      <w:r w:rsidR="00D4730F" w:rsidRPr="00DE1E37">
        <w:rPr>
          <w:rFonts w:ascii="Arial" w:hAnsi="Arial" w:cs="Arial"/>
          <w:i/>
          <w:iCs/>
          <w:sz w:val="20"/>
          <w:szCs w:val="20"/>
          <w:lang w:eastAsia="es-ES"/>
        </w:rPr>
        <w:t xml:space="preserve"> </w:t>
      </w:r>
      <w:r w:rsidRPr="00DE1E37">
        <w:rPr>
          <w:rFonts w:ascii="Arial" w:hAnsi="Arial" w:cs="Arial"/>
          <w:i/>
          <w:iCs/>
          <w:sz w:val="20"/>
          <w:szCs w:val="20"/>
          <w:lang w:eastAsia="es-ES"/>
        </w:rPr>
        <w:t xml:space="preserve">al </w:t>
      </w:r>
      <w:bookmarkStart w:id="5" w:name="_Hlk13644998"/>
      <w:r w:rsidRPr="00DE1E37">
        <w:rPr>
          <w:rFonts w:ascii="Arial" w:hAnsi="Arial" w:cs="Arial"/>
          <w:i/>
          <w:iCs/>
          <w:sz w:val="20"/>
          <w:szCs w:val="20"/>
          <w:lang w:eastAsia="es-ES"/>
        </w:rPr>
        <w:t>3</w:t>
      </w:r>
      <w:r w:rsidR="001F2AA6" w:rsidRPr="00DE1E37">
        <w:rPr>
          <w:rFonts w:ascii="Arial" w:hAnsi="Arial" w:cs="Arial"/>
          <w:i/>
          <w:iCs/>
          <w:sz w:val="20"/>
          <w:szCs w:val="20"/>
          <w:lang w:eastAsia="es-ES"/>
        </w:rPr>
        <w:t>0</w:t>
      </w:r>
      <w:r w:rsidRPr="00DE1E37">
        <w:rPr>
          <w:rFonts w:ascii="Arial" w:hAnsi="Arial" w:cs="Arial"/>
          <w:i/>
          <w:iCs/>
          <w:sz w:val="20"/>
          <w:szCs w:val="20"/>
          <w:lang w:eastAsia="es-ES"/>
        </w:rPr>
        <w:t xml:space="preserve"> de </w:t>
      </w:r>
      <w:bookmarkEnd w:id="5"/>
      <w:r w:rsidR="003E2DAA" w:rsidRPr="00DE1E37">
        <w:rPr>
          <w:rFonts w:ascii="Arial" w:hAnsi="Arial" w:cs="Arial"/>
          <w:i/>
          <w:iCs/>
          <w:sz w:val="20"/>
          <w:szCs w:val="20"/>
          <w:lang w:eastAsia="es-ES"/>
        </w:rPr>
        <w:t>Noviembre</w:t>
      </w:r>
      <w:r w:rsidR="00D4730F" w:rsidRPr="00DE1E37">
        <w:rPr>
          <w:rFonts w:ascii="Arial" w:hAnsi="Arial" w:cs="Arial"/>
          <w:i/>
          <w:iCs/>
          <w:sz w:val="20"/>
          <w:szCs w:val="20"/>
          <w:lang w:eastAsia="es-ES"/>
        </w:rPr>
        <w:t xml:space="preserve"> </w:t>
      </w:r>
      <w:r w:rsidRPr="00DE1E37">
        <w:rPr>
          <w:rFonts w:ascii="Arial" w:hAnsi="Arial" w:cs="Arial"/>
          <w:i/>
          <w:iCs/>
          <w:sz w:val="20"/>
          <w:szCs w:val="20"/>
          <w:lang w:eastAsia="es-ES"/>
        </w:rPr>
        <w:t>de 201</w:t>
      </w:r>
      <w:r w:rsidR="006C411A" w:rsidRPr="00DE1E37">
        <w:rPr>
          <w:rFonts w:ascii="Arial" w:hAnsi="Arial" w:cs="Arial"/>
          <w:i/>
          <w:iCs/>
          <w:sz w:val="20"/>
          <w:szCs w:val="20"/>
          <w:lang w:eastAsia="es-ES"/>
        </w:rPr>
        <w:t>9</w:t>
      </w:r>
      <w:r w:rsidRPr="00DE1E37">
        <w:rPr>
          <w:rFonts w:ascii="Arial" w:hAnsi="Arial" w:cs="Arial"/>
          <w:i/>
          <w:iCs/>
          <w:sz w:val="20"/>
          <w:szCs w:val="20"/>
          <w:lang w:eastAsia="es-ES"/>
        </w:rPr>
        <w:t xml:space="preserve"> y 201</w:t>
      </w:r>
      <w:r w:rsidR="006C411A" w:rsidRPr="00DE1E37">
        <w:rPr>
          <w:rFonts w:ascii="Arial" w:hAnsi="Arial" w:cs="Arial"/>
          <w:i/>
          <w:iCs/>
          <w:sz w:val="20"/>
          <w:szCs w:val="20"/>
          <w:lang w:eastAsia="es-ES"/>
        </w:rPr>
        <w:t>8</w:t>
      </w:r>
      <w:r w:rsidRPr="00DE1E37">
        <w:rPr>
          <w:rFonts w:ascii="Arial" w:hAnsi="Arial" w:cs="Arial"/>
          <w:i/>
          <w:iCs/>
          <w:sz w:val="20"/>
          <w:szCs w:val="20"/>
          <w:lang w:eastAsia="es-ES"/>
        </w:rPr>
        <w:t>.</w:t>
      </w:r>
    </w:p>
    <w:p w:rsidR="00CD77E7" w:rsidRPr="00DE1E37" w:rsidRDefault="00CD77E7" w:rsidP="001F57DE">
      <w:pPr>
        <w:numPr>
          <w:ilvl w:val="0"/>
          <w:numId w:val="1"/>
        </w:numPr>
        <w:suppressAutoHyphens w:val="0"/>
        <w:autoSpaceDE w:val="0"/>
        <w:autoSpaceDN w:val="0"/>
        <w:adjustRightInd w:val="0"/>
        <w:spacing w:line="276" w:lineRule="auto"/>
        <w:ind w:left="284" w:right="192" w:hanging="284"/>
        <w:jc w:val="both"/>
        <w:rPr>
          <w:rFonts w:ascii="Arial" w:hAnsi="Arial" w:cs="Arial"/>
          <w:i/>
          <w:iCs/>
          <w:sz w:val="20"/>
          <w:szCs w:val="20"/>
          <w:lang w:eastAsia="es-ES"/>
        </w:rPr>
      </w:pPr>
      <w:r w:rsidRPr="00DE1E37">
        <w:rPr>
          <w:rFonts w:ascii="Arial" w:hAnsi="Arial" w:cs="Arial"/>
          <w:i/>
          <w:iCs/>
          <w:sz w:val="20"/>
          <w:szCs w:val="20"/>
          <w:lang w:eastAsia="es-ES"/>
        </w:rPr>
        <w:t xml:space="preserve">Estado de Situación Financiera al </w:t>
      </w:r>
      <w:r w:rsidR="001F2AA6" w:rsidRPr="00DE1E37">
        <w:rPr>
          <w:rFonts w:ascii="Arial" w:hAnsi="Arial" w:cs="Arial"/>
          <w:i/>
          <w:iCs/>
          <w:sz w:val="20"/>
          <w:szCs w:val="20"/>
          <w:lang w:eastAsia="es-ES"/>
        </w:rPr>
        <w:t xml:space="preserve">30 de </w:t>
      </w:r>
      <w:r w:rsidR="003E2DAA" w:rsidRPr="00DE1E37">
        <w:rPr>
          <w:rFonts w:ascii="Arial" w:hAnsi="Arial" w:cs="Arial"/>
          <w:i/>
          <w:iCs/>
          <w:sz w:val="20"/>
          <w:szCs w:val="20"/>
          <w:lang w:eastAsia="es-ES"/>
        </w:rPr>
        <w:t>Noviembre</w:t>
      </w:r>
      <w:r w:rsidRPr="00DE1E37">
        <w:rPr>
          <w:rFonts w:ascii="Arial" w:hAnsi="Arial" w:cs="Arial"/>
          <w:i/>
          <w:iCs/>
          <w:sz w:val="20"/>
          <w:szCs w:val="20"/>
          <w:lang w:eastAsia="es-ES"/>
        </w:rPr>
        <w:t xml:space="preserve"> de 201</w:t>
      </w:r>
      <w:r w:rsidR="006C411A" w:rsidRPr="00DE1E37">
        <w:rPr>
          <w:rFonts w:ascii="Arial" w:hAnsi="Arial" w:cs="Arial"/>
          <w:i/>
          <w:iCs/>
          <w:sz w:val="20"/>
          <w:szCs w:val="20"/>
          <w:lang w:eastAsia="es-ES"/>
        </w:rPr>
        <w:t>9</w:t>
      </w:r>
      <w:r w:rsidRPr="00DE1E37">
        <w:rPr>
          <w:rFonts w:ascii="Arial" w:hAnsi="Arial" w:cs="Arial"/>
          <w:i/>
          <w:iCs/>
          <w:sz w:val="20"/>
          <w:szCs w:val="20"/>
          <w:lang w:eastAsia="es-ES"/>
        </w:rPr>
        <w:t xml:space="preserve"> y 201</w:t>
      </w:r>
      <w:r w:rsidR="006C411A" w:rsidRPr="00DE1E37">
        <w:rPr>
          <w:rFonts w:ascii="Arial" w:hAnsi="Arial" w:cs="Arial"/>
          <w:i/>
          <w:iCs/>
          <w:sz w:val="20"/>
          <w:szCs w:val="20"/>
          <w:lang w:eastAsia="es-ES"/>
        </w:rPr>
        <w:t>8</w:t>
      </w:r>
      <w:r w:rsidRPr="00DE1E37">
        <w:rPr>
          <w:rFonts w:ascii="Arial" w:hAnsi="Arial" w:cs="Arial"/>
          <w:i/>
          <w:iCs/>
          <w:sz w:val="20"/>
          <w:szCs w:val="20"/>
          <w:lang w:eastAsia="es-ES"/>
        </w:rPr>
        <w:t>.</w:t>
      </w:r>
    </w:p>
    <w:p w:rsidR="00CD77E7" w:rsidRPr="00DE1E37" w:rsidRDefault="00CD77E7" w:rsidP="001F57DE">
      <w:pPr>
        <w:numPr>
          <w:ilvl w:val="0"/>
          <w:numId w:val="1"/>
        </w:numPr>
        <w:suppressAutoHyphens w:val="0"/>
        <w:autoSpaceDE w:val="0"/>
        <w:autoSpaceDN w:val="0"/>
        <w:adjustRightInd w:val="0"/>
        <w:spacing w:line="276" w:lineRule="auto"/>
        <w:ind w:left="284" w:right="192" w:hanging="284"/>
        <w:jc w:val="both"/>
        <w:rPr>
          <w:rFonts w:ascii="Arial" w:hAnsi="Arial" w:cs="Arial"/>
          <w:i/>
          <w:iCs/>
          <w:sz w:val="20"/>
          <w:szCs w:val="20"/>
          <w:lang w:eastAsia="es-ES"/>
        </w:rPr>
      </w:pPr>
      <w:r w:rsidRPr="00DE1E37">
        <w:rPr>
          <w:rFonts w:ascii="Arial" w:hAnsi="Arial" w:cs="Arial"/>
          <w:bCs/>
          <w:i/>
          <w:iCs/>
          <w:sz w:val="20"/>
          <w:szCs w:val="20"/>
          <w:lang w:eastAsia="es-ES"/>
        </w:rPr>
        <w:t>Estado de Cambios en la Situación Financiera</w:t>
      </w:r>
      <w:r w:rsidRPr="00DE1E37">
        <w:rPr>
          <w:rFonts w:ascii="Arial" w:hAnsi="Arial" w:cs="Arial"/>
          <w:i/>
          <w:iCs/>
          <w:sz w:val="20"/>
          <w:szCs w:val="20"/>
          <w:lang w:eastAsia="es-ES"/>
        </w:rPr>
        <w:t xml:space="preserve"> del 01 de Enero al </w:t>
      </w:r>
      <w:r w:rsidR="001F2AA6" w:rsidRPr="00DE1E37">
        <w:rPr>
          <w:rFonts w:ascii="Arial" w:hAnsi="Arial" w:cs="Arial"/>
          <w:i/>
          <w:iCs/>
          <w:sz w:val="20"/>
          <w:szCs w:val="20"/>
          <w:lang w:eastAsia="es-ES"/>
        </w:rPr>
        <w:t xml:space="preserve">30 de </w:t>
      </w:r>
      <w:r w:rsidR="003E2DAA" w:rsidRPr="00DE1E37">
        <w:rPr>
          <w:rFonts w:ascii="Arial" w:hAnsi="Arial" w:cs="Arial"/>
          <w:i/>
          <w:iCs/>
          <w:sz w:val="20"/>
          <w:szCs w:val="20"/>
          <w:lang w:eastAsia="es-ES"/>
        </w:rPr>
        <w:t>Noviembre</w:t>
      </w:r>
      <w:r w:rsidR="0015362D" w:rsidRPr="00DE1E37">
        <w:rPr>
          <w:rFonts w:ascii="Arial" w:hAnsi="Arial" w:cs="Arial"/>
          <w:i/>
          <w:iCs/>
          <w:sz w:val="20"/>
          <w:szCs w:val="20"/>
          <w:lang w:eastAsia="es-ES"/>
        </w:rPr>
        <w:t xml:space="preserve"> </w:t>
      </w:r>
      <w:r w:rsidRPr="00DE1E37">
        <w:rPr>
          <w:rFonts w:ascii="Arial" w:hAnsi="Arial" w:cs="Arial"/>
          <w:i/>
          <w:iCs/>
          <w:sz w:val="20"/>
          <w:szCs w:val="20"/>
          <w:lang w:eastAsia="es-ES"/>
        </w:rPr>
        <w:t>de 201</w:t>
      </w:r>
      <w:r w:rsidR="006C411A" w:rsidRPr="00DE1E37">
        <w:rPr>
          <w:rFonts w:ascii="Arial" w:hAnsi="Arial" w:cs="Arial"/>
          <w:i/>
          <w:iCs/>
          <w:sz w:val="20"/>
          <w:szCs w:val="20"/>
          <w:lang w:eastAsia="es-ES"/>
        </w:rPr>
        <w:t>9</w:t>
      </w:r>
      <w:r w:rsidRPr="00DE1E37">
        <w:rPr>
          <w:rFonts w:ascii="Arial" w:hAnsi="Arial" w:cs="Arial"/>
          <w:i/>
          <w:iCs/>
          <w:sz w:val="20"/>
          <w:szCs w:val="20"/>
          <w:lang w:eastAsia="es-ES"/>
        </w:rPr>
        <w:t>.</w:t>
      </w:r>
    </w:p>
    <w:p w:rsidR="00CD77E7" w:rsidRPr="00DE1E37" w:rsidRDefault="00CD77E7" w:rsidP="001F57DE">
      <w:pPr>
        <w:numPr>
          <w:ilvl w:val="0"/>
          <w:numId w:val="1"/>
        </w:numPr>
        <w:suppressAutoHyphens w:val="0"/>
        <w:autoSpaceDE w:val="0"/>
        <w:autoSpaceDN w:val="0"/>
        <w:adjustRightInd w:val="0"/>
        <w:spacing w:line="276" w:lineRule="auto"/>
        <w:ind w:left="284" w:right="192" w:hanging="284"/>
        <w:jc w:val="both"/>
        <w:rPr>
          <w:rFonts w:ascii="Arial" w:hAnsi="Arial" w:cs="Arial"/>
          <w:i/>
          <w:iCs/>
          <w:sz w:val="20"/>
          <w:szCs w:val="20"/>
          <w:lang w:eastAsia="es-ES"/>
        </w:rPr>
      </w:pPr>
      <w:r w:rsidRPr="00DE1E37">
        <w:rPr>
          <w:rFonts w:ascii="Arial" w:hAnsi="Arial" w:cs="Arial"/>
          <w:i/>
          <w:iCs/>
          <w:sz w:val="20"/>
          <w:szCs w:val="20"/>
          <w:lang w:eastAsia="es-ES"/>
        </w:rPr>
        <w:t xml:space="preserve">Estado Analítico del Activo del 01 de Enero al </w:t>
      </w:r>
      <w:r w:rsidR="001F2AA6" w:rsidRPr="00DE1E37">
        <w:rPr>
          <w:rFonts w:ascii="Arial" w:hAnsi="Arial" w:cs="Arial"/>
          <w:i/>
          <w:iCs/>
          <w:sz w:val="20"/>
          <w:szCs w:val="20"/>
          <w:lang w:eastAsia="es-ES"/>
        </w:rPr>
        <w:t xml:space="preserve">30 de </w:t>
      </w:r>
      <w:r w:rsidR="003E2DAA" w:rsidRPr="00DE1E37">
        <w:rPr>
          <w:rFonts w:ascii="Arial" w:hAnsi="Arial" w:cs="Arial"/>
          <w:i/>
          <w:iCs/>
          <w:sz w:val="20"/>
          <w:szCs w:val="20"/>
          <w:lang w:eastAsia="es-ES"/>
        </w:rPr>
        <w:t>Noviembre</w:t>
      </w:r>
      <w:r w:rsidRPr="00DE1E37">
        <w:rPr>
          <w:rFonts w:ascii="Arial" w:hAnsi="Arial" w:cs="Arial"/>
          <w:i/>
          <w:iCs/>
          <w:sz w:val="20"/>
          <w:szCs w:val="20"/>
          <w:lang w:eastAsia="es-ES"/>
        </w:rPr>
        <w:t xml:space="preserve"> de 201</w:t>
      </w:r>
      <w:r w:rsidR="006C411A" w:rsidRPr="00DE1E37">
        <w:rPr>
          <w:rFonts w:ascii="Arial" w:hAnsi="Arial" w:cs="Arial"/>
          <w:i/>
          <w:iCs/>
          <w:sz w:val="20"/>
          <w:szCs w:val="20"/>
          <w:lang w:eastAsia="es-ES"/>
        </w:rPr>
        <w:t>9</w:t>
      </w:r>
      <w:r w:rsidRPr="00DE1E37">
        <w:rPr>
          <w:rFonts w:ascii="Arial" w:hAnsi="Arial" w:cs="Arial"/>
          <w:i/>
          <w:iCs/>
          <w:sz w:val="20"/>
          <w:szCs w:val="20"/>
          <w:lang w:eastAsia="es-ES"/>
        </w:rPr>
        <w:t>.</w:t>
      </w:r>
    </w:p>
    <w:p w:rsidR="00CD77E7" w:rsidRPr="00DE1E37" w:rsidRDefault="00CD77E7" w:rsidP="001F57DE">
      <w:pPr>
        <w:numPr>
          <w:ilvl w:val="0"/>
          <w:numId w:val="1"/>
        </w:numPr>
        <w:suppressAutoHyphens w:val="0"/>
        <w:autoSpaceDE w:val="0"/>
        <w:autoSpaceDN w:val="0"/>
        <w:adjustRightInd w:val="0"/>
        <w:spacing w:line="276" w:lineRule="auto"/>
        <w:ind w:left="284" w:right="192" w:hanging="284"/>
        <w:jc w:val="both"/>
        <w:rPr>
          <w:rFonts w:ascii="Arial" w:hAnsi="Arial" w:cs="Arial"/>
          <w:i/>
          <w:iCs/>
          <w:sz w:val="20"/>
          <w:szCs w:val="20"/>
          <w:lang w:eastAsia="es-ES"/>
        </w:rPr>
      </w:pPr>
      <w:r w:rsidRPr="00DE1E37">
        <w:rPr>
          <w:rFonts w:ascii="Arial" w:hAnsi="Arial" w:cs="Arial"/>
          <w:i/>
          <w:iCs/>
          <w:sz w:val="20"/>
          <w:szCs w:val="20"/>
          <w:lang w:eastAsia="es-ES"/>
        </w:rPr>
        <w:t xml:space="preserve">Estado Analítico de la Deuda y Otros Pasivos del 01 de Enero al </w:t>
      </w:r>
      <w:r w:rsidR="001F2AA6" w:rsidRPr="00DE1E37">
        <w:rPr>
          <w:rFonts w:ascii="Arial" w:hAnsi="Arial" w:cs="Arial"/>
          <w:i/>
          <w:iCs/>
          <w:sz w:val="20"/>
          <w:szCs w:val="20"/>
          <w:lang w:eastAsia="es-ES"/>
        </w:rPr>
        <w:t xml:space="preserve">30 de </w:t>
      </w:r>
      <w:r w:rsidR="003E2DAA" w:rsidRPr="00DE1E37">
        <w:rPr>
          <w:rFonts w:ascii="Arial" w:hAnsi="Arial" w:cs="Arial"/>
          <w:i/>
          <w:iCs/>
          <w:sz w:val="20"/>
          <w:szCs w:val="20"/>
          <w:lang w:eastAsia="es-ES"/>
        </w:rPr>
        <w:t>Noviembre</w:t>
      </w:r>
      <w:r w:rsidRPr="00DE1E37">
        <w:rPr>
          <w:rFonts w:ascii="Arial" w:hAnsi="Arial" w:cs="Arial"/>
          <w:i/>
          <w:iCs/>
          <w:sz w:val="20"/>
          <w:szCs w:val="20"/>
          <w:lang w:eastAsia="es-ES"/>
        </w:rPr>
        <w:t xml:space="preserve"> de 201</w:t>
      </w:r>
      <w:r w:rsidR="006C411A" w:rsidRPr="00DE1E37">
        <w:rPr>
          <w:rFonts w:ascii="Arial" w:hAnsi="Arial" w:cs="Arial"/>
          <w:i/>
          <w:iCs/>
          <w:sz w:val="20"/>
          <w:szCs w:val="20"/>
          <w:lang w:eastAsia="es-ES"/>
        </w:rPr>
        <w:t>9</w:t>
      </w:r>
      <w:r w:rsidRPr="00DE1E37">
        <w:rPr>
          <w:rFonts w:ascii="Arial" w:hAnsi="Arial" w:cs="Arial"/>
          <w:i/>
          <w:iCs/>
          <w:sz w:val="20"/>
          <w:szCs w:val="20"/>
          <w:lang w:eastAsia="es-ES"/>
        </w:rPr>
        <w:t>.</w:t>
      </w:r>
    </w:p>
    <w:p w:rsidR="00CD77E7" w:rsidRPr="00DE1E37" w:rsidRDefault="00CD77E7" w:rsidP="001F57DE">
      <w:pPr>
        <w:numPr>
          <w:ilvl w:val="0"/>
          <w:numId w:val="1"/>
        </w:numPr>
        <w:suppressAutoHyphens w:val="0"/>
        <w:autoSpaceDE w:val="0"/>
        <w:autoSpaceDN w:val="0"/>
        <w:adjustRightInd w:val="0"/>
        <w:spacing w:line="276" w:lineRule="auto"/>
        <w:ind w:left="284" w:right="192" w:hanging="284"/>
        <w:jc w:val="both"/>
        <w:rPr>
          <w:rFonts w:ascii="Arial" w:hAnsi="Arial" w:cs="Arial"/>
          <w:i/>
          <w:iCs/>
          <w:sz w:val="20"/>
          <w:szCs w:val="20"/>
          <w:lang w:eastAsia="es-ES"/>
        </w:rPr>
      </w:pPr>
      <w:r w:rsidRPr="00DE1E37">
        <w:rPr>
          <w:rFonts w:ascii="Arial" w:hAnsi="Arial" w:cs="Arial"/>
          <w:i/>
          <w:iCs/>
          <w:sz w:val="20"/>
          <w:szCs w:val="20"/>
          <w:lang w:eastAsia="es-ES"/>
        </w:rPr>
        <w:t xml:space="preserve">Estado de Variación en la Hacienda Pública del 01 de Enero al </w:t>
      </w:r>
      <w:r w:rsidR="001F2AA6" w:rsidRPr="00DE1E37">
        <w:rPr>
          <w:rFonts w:ascii="Arial" w:hAnsi="Arial" w:cs="Arial"/>
          <w:i/>
          <w:iCs/>
          <w:sz w:val="20"/>
          <w:szCs w:val="20"/>
          <w:lang w:eastAsia="es-ES"/>
        </w:rPr>
        <w:t xml:space="preserve">30 de </w:t>
      </w:r>
      <w:r w:rsidR="003E2DAA" w:rsidRPr="00DE1E37">
        <w:rPr>
          <w:rFonts w:ascii="Arial" w:hAnsi="Arial" w:cs="Arial"/>
          <w:i/>
          <w:iCs/>
          <w:sz w:val="20"/>
          <w:szCs w:val="20"/>
          <w:lang w:eastAsia="es-ES"/>
        </w:rPr>
        <w:t>Noviembre</w:t>
      </w:r>
      <w:r w:rsidRPr="00DE1E37">
        <w:rPr>
          <w:rFonts w:ascii="Arial" w:hAnsi="Arial" w:cs="Arial"/>
          <w:i/>
          <w:iCs/>
          <w:sz w:val="20"/>
          <w:szCs w:val="20"/>
          <w:lang w:eastAsia="es-ES"/>
        </w:rPr>
        <w:t xml:space="preserve"> de 201</w:t>
      </w:r>
      <w:r w:rsidR="006C411A" w:rsidRPr="00DE1E37">
        <w:rPr>
          <w:rFonts w:ascii="Arial" w:hAnsi="Arial" w:cs="Arial"/>
          <w:i/>
          <w:iCs/>
          <w:sz w:val="20"/>
          <w:szCs w:val="20"/>
          <w:lang w:eastAsia="es-ES"/>
        </w:rPr>
        <w:t>9</w:t>
      </w:r>
      <w:r w:rsidRPr="00DE1E37">
        <w:rPr>
          <w:rFonts w:ascii="Arial" w:hAnsi="Arial" w:cs="Arial"/>
          <w:i/>
          <w:iCs/>
          <w:sz w:val="20"/>
          <w:szCs w:val="20"/>
          <w:lang w:eastAsia="es-ES"/>
        </w:rPr>
        <w:t xml:space="preserve"> y del 01 de Enero al 31 de </w:t>
      </w:r>
      <w:r w:rsidR="00FA0192" w:rsidRPr="00DE1E37">
        <w:rPr>
          <w:rFonts w:ascii="Arial" w:hAnsi="Arial" w:cs="Arial"/>
          <w:i/>
          <w:iCs/>
          <w:sz w:val="20"/>
          <w:szCs w:val="20"/>
          <w:lang w:eastAsia="es-ES"/>
        </w:rPr>
        <w:t>Diciembre</w:t>
      </w:r>
      <w:r w:rsidR="006C411A" w:rsidRPr="00DE1E37">
        <w:rPr>
          <w:rFonts w:ascii="Arial" w:hAnsi="Arial" w:cs="Arial"/>
          <w:i/>
          <w:iCs/>
          <w:sz w:val="20"/>
          <w:szCs w:val="20"/>
          <w:lang w:eastAsia="es-ES"/>
        </w:rPr>
        <w:t xml:space="preserve"> de 201</w:t>
      </w:r>
      <w:r w:rsidR="00521605" w:rsidRPr="00DE1E37">
        <w:rPr>
          <w:rFonts w:ascii="Arial" w:hAnsi="Arial" w:cs="Arial"/>
          <w:i/>
          <w:iCs/>
          <w:sz w:val="20"/>
          <w:szCs w:val="20"/>
          <w:lang w:eastAsia="es-ES"/>
        </w:rPr>
        <w:t>8</w:t>
      </w:r>
      <w:r w:rsidRPr="00DE1E37">
        <w:rPr>
          <w:rFonts w:ascii="Arial" w:hAnsi="Arial" w:cs="Arial"/>
          <w:i/>
          <w:iCs/>
          <w:sz w:val="20"/>
          <w:szCs w:val="20"/>
          <w:lang w:eastAsia="es-ES"/>
        </w:rPr>
        <w:t>.</w:t>
      </w:r>
    </w:p>
    <w:p w:rsidR="00CD77E7" w:rsidRPr="00DE1E37" w:rsidRDefault="00CD77E7" w:rsidP="001F57DE">
      <w:pPr>
        <w:numPr>
          <w:ilvl w:val="0"/>
          <w:numId w:val="1"/>
        </w:numPr>
        <w:suppressAutoHyphens w:val="0"/>
        <w:autoSpaceDE w:val="0"/>
        <w:autoSpaceDN w:val="0"/>
        <w:adjustRightInd w:val="0"/>
        <w:spacing w:line="276" w:lineRule="auto"/>
        <w:ind w:left="284" w:right="192" w:hanging="284"/>
        <w:jc w:val="both"/>
        <w:rPr>
          <w:rFonts w:ascii="Arial" w:hAnsi="Arial" w:cs="Arial"/>
          <w:i/>
          <w:iCs/>
          <w:sz w:val="20"/>
          <w:szCs w:val="20"/>
          <w:lang w:eastAsia="es-ES"/>
        </w:rPr>
      </w:pPr>
      <w:r w:rsidRPr="00DE1E37">
        <w:rPr>
          <w:rFonts w:ascii="Arial" w:hAnsi="Arial" w:cs="Arial"/>
          <w:i/>
          <w:iCs/>
          <w:sz w:val="20"/>
          <w:szCs w:val="20"/>
          <w:lang w:eastAsia="es-ES"/>
        </w:rPr>
        <w:t xml:space="preserve">Estado de Flujos de Efectivo del 01 de Enero al </w:t>
      </w:r>
      <w:r w:rsidR="001F2AA6" w:rsidRPr="00DE1E37">
        <w:rPr>
          <w:rFonts w:ascii="Arial" w:hAnsi="Arial" w:cs="Arial"/>
          <w:i/>
          <w:iCs/>
          <w:sz w:val="20"/>
          <w:szCs w:val="20"/>
          <w:lang w:eastAsia="es-ES"/>
        </w:rPr>
        <w:t xml:space="preserve">30 de </w:t>
      </w:r>
      <w:r w:rsidR="003E2DAA" w:rsidRPr="00DE1E37">
        <w:rPr>
          <w:rFonts w:ascii="Arial" w:hAnsi="Arial" w:cs="Arial"/>
          <w:i/>
          <w:iCs/>
          <w:sz w:val="20"/>
          <w:szCs w:val="20"/>
          <w:lang w:eastAsia="es-ES"/>
        </w:rPr>
        <w:t>Noviembre</w:t>
      </w:r>
      <w:r w:rsidR="006C411A" w:rsidRPr="00DE1E37">
        <w:rPr>
          <w:rFonts w:ascii="Arial" w:hAnsi="Arial" w:cs="Arial"/>
          <w:i/>
          <w:iCs/>
          <w:sz w:val="20"/>
          <w:szCs w:val="20"/>
          <w:lang w:eastAsia="es-ES"/>
        </w:rPr>
        <w:t xml:space="preserve"> de</w:t>
      </w:r>
      <w:r w:rsidRPr="00DE1E37">
        <w:rPr>
          <w:rFonts w:ascii="Arial" w:hAnsi="Arial" w:cs="Arial"/>
          <w:i/>
          <w:iCs/>
          <w:sz w:val="20"/>
          <w:szCs w:val="20"/>
          <w:lang w:eastAsia="es-ES"/>
        </w:rPr>
        <w:t xml:space="preserve"> 201</w:t>
      </w:r>
      <w:r w:rsidR="006C411A" w:rsidRPr="00DE1E37">
        <w:rPr>
          <w:rFonts w:ascii="Arial" w:hAnsi="Arial" w:cs="Arial"/>
          <w:i/>
          <w:iCs/>
          <w:sz w:val="20"/>
          <w:szCs w:val="20"/>
          <w:lang w:eastAsia="es-ES"/>
        </w:rPr>
        <w:t>9</w:t>
      </w:r>
      <w:r w:rsidRPr="00DE1E37">
        <w:rPr>
          <w:rFonts w:ascii="Arial" w:hAnsi="Arial" w:cs="Arial"/>
          <w:i/>
          <w:iCs/>
          <w:sz w:val="20"/>
          <w:szCs w:val="20"/>
          <w:lang w:eastAsia="es-ES"/>
        </w:rPr>
        <w:t xml:space="preserve"> y 201</w:t>
      </w:r>
      <w:r w:rsidR="006C411A" w:rsidRPr="00DE1E37">
        <w:rPr>
          <w:rFonts w:ascii="Arial" w:hAnsi="Arial" w:cs="Arial"/>
          <w:i/>
          <w:iCs/>
          <w:sz w:val="20"/>
          <w:szCs w:val="20"/>
          <w:lang w:eastAsia="es-ES"/>
        </w:rPr>
        <w:t>8</w:t>
      </w:r>
      <w:r w:rsidRPr="00DE1E37">
        <w:rPr>
          <w:rFonts w:ascii="Arial" w:hAnsi="Arial" w:cs="Arial"/>
          <w:i/>
          <w:iCs/>
          <w:sz w:val="20"/>
          <w:szCs w:val="20"/>
          <w:lang w:eastAsia="es-ES"/>
        </w:rPr>
        <w:t xml:space="preserve">. </w:t>
      </w:r>
    </w:p>
    <w:p w:rsidR="00CD77E7" w:rsidRPr="00DE1E37" w:rsidRDefault="00CD77E7" w:rsidP="001F57DE">
      <w:pPr>
        <w:numPr>
          <w:ilvl w:val="0"/>
          <w:numId w:val="1"/>
        </w:numPr>
        <w:suppressAutoHyphens w:val="0"/>
        <w:autoSpaceDE w:val="0"/>
        <w:autoSpaceDN w:val="0"/>
        <w:adjustRightInd w:val="0"/>
        <w:spacing w:line="276" w:lineRule="auto"/>
        <w:ind w:left="284" w:right="192" w:hanging="284"/>
        <w:jc w:val="both"/>
        <w:rPr>
          <w:rFonts w:ascii="Arial" w:hAnsi="Arial" w:cs="Arial"/>
          <w:i/>
          <w:iCs/>
          <w:sz w:val="20"/>
          <w:szCs w:val="20"/>
          <w:lang w:eastAsia="es-ES"/>
        </w:rPr>
      </w:pPr>
      <w:r w:rsidRPr="00DE1E37">
        <w:rPr>
          <w:rFonts w:ascii="Arial" w:hAnsi="Arial" w:cs="Arial"/>
          <w:i/>
          <w:iCs/>
          <w:sz w:val="20"/>
          <w:szCs w:val="20"/>
          <w:lang w:eastAsia="es-ES"/>
        </w:rPr>
        <w:t xml:space="preserve">Informe de Pasivos Contingentes al </w:t>
      </w:r>
      <w:r w:rsidR="001F2AA6" w:rsidRPr="00DE1E37">
        <w:rPr>
          <w:rFonts w:ascii="Arial" w:hAnsi="Arial" w:cs="Arial"/>
          <w:i/>
          <w:iCs/>
          <w:sz w:val="20"/>
          <w:szCs w:val="20"/>
          <w:lang w:eastAsia="es-ES"/>
        </w:rPr>
        <w:t xml:space="preserve">30 de </w:t>
      </w:r>
      <w:r w:rsidR="003E2DAA" w:rsidRPr="00DE1E37">
        <w:rPr>
          <w:rFonts w:ascii="Arial" w:hAnsi="Arial" w:cs="Arial"/>
          <w:i/>
          <w:iCs/>
          <w:sz w:val="20"/>
          <w:szCs w:val="20"/>
          <w:lang w:eastAsia="es-ES"/>
        </w:rPr>
        <w:t>Noviembre</w:t>
      </w:r>
      <w:r w:rsidRPr="00DE1E37">
        <w:rPr>
          <w:rFonts w:ascii="Arial" w:hAnsi="Arial" w:cs="Arial"/>
          <w:i/>
          <w:iCs/>
          <w:sz w:val="20"/>
          <w:szCs w:val="20"/>
          <w:lang w:eastAsia="es-ES"/>
        </w:rPr>
        <w:t xml:space="preserve"> de 201</w:t>
      </w:r>
      <w:r w:rsidR="00251071" w:rsidRPr="00DE1E37">
        <w:rPr>
          <w:rFonts w:ascii="Arial" w:hAnsi="Arial" w:cs="Arial"/>
          <w:i/>
          <w:iCs/>
          <w:sz w:val="20"/>
          <w:szCs w:val="20"/>
          <w:lang w:eastAsia="es-ES"/>
        </w:rPr>
        <w:t>9</w:t>
      </w:r>
      <w:r w:rsidRPr="00DE1E37">
        <w:rPr>
          <w:rFonts w:ascii="Arial" w:hAnsi="Arial" w:cs="Arial"/>
          <w:i/>
          <w:iCs/>
          <w:sz w:val="20"/>
          <w:szCs w:val="20"/>
          <w:lang w:eastAsia="es-ES"/>
        </w:rPr>
        <w:t>.</w:t>
      </w:r>
    </w:p>
    <w:p w:rsidR="00CD77E7" w:rsidRPr="00DE1E37" w:rsidRDefault="00CD77E7" w:rsidP="001F57DE">
      <w:pPr>
        <w:numPr>
          <w:ilvl w:val="0"/>
          <w:numId w:val="1"/>
        </w:numPr>
        <w:suppressAutoHyphens w:val="0"/>
        <w:autoSpaceDE w:val="0"/>
        <w:autoSpaceDN w:val="0"/>
        <w:adjustRightInd w:val="0"/>
        <w:spacing w:line="276" w:lineRule="auto"/>
        <w:ind w:left="284" w:right="192" w:hanging="284"/>
        <w:jc w:val="both"/>
        <w:rPr>
          <w:rFonts w:ascii="Arial" w:hAnsi="Arial" w:cs="Arial"/>
          <w:i/>
          <w:iCs/>
          <w:sz w:val="20"/>
          <w:szCs w:val="20"/>
          <w:lang w:eastAsia="es-ES"/>
        </w:rPr>
      </w:pPr>
      <w:r w:rsidRPr="00DE1E37">
        <w:rPr>
          <w:rFonts w:ascii="Arial" w:hAnsi="Arial" w:cs="Arial"/>
          <w:i/>
          <w:iCs/>
          <w:sz w:val="20"/>
          <w:szCs w:val="20"/>
          <w:lang w:eastAsia="es-ES"/>
        </w:rPr>
        <w:t xml:space="preserve">Programas y Proyectos de Inversión al </w:t>
      </w:r>
      <w:r w:rsidR="001F2AA6" w:rsidRPr="00DE1E37">
        <w:rPr>
          <w:rFonts w:ascii="Arial" w:hAnsi="Arial" w:cs="Arial"/>
          <w:i/>
          <w:iCs/>
          <w:sz w:val="20"/>
          <w:szCs w:val="20"/>
          <w:lang w:eastAsia="es-ES"/>
        </w:rPr>
        <w:t xml:space="preserve">30 de </w:t>
      </w:r>
      <w:r w:rsidR="003E2DAA" w:rsidRPr="00DE1E37">
        <w:rPr>
          <w:rFonts w:ascii="Arial" w:hAnsi="Arial" w:cs="Arial"/>
          <w:i/>
          <w:iCs/>
          <w:sz w:val="20"/>
          <w:szCs w:val="20"/>
          <w:lang w:eastAsia="es-ES"/>
        </w:rPr>
        <w:t>Noviembre</w:t>
      </w:r>
      <w:r w:rsidR="001F2AA6" w:rsidRPr="00DE1E37">
        <w:rPr>
          <w:rFonts w:ascii="Arial" w:hAnsi="Arial" w:cs="Arial"/>
          <w:i/>
          <w:iCs/>
          <w:sz w:val="20"/>
          <w:szCs w:val="20"/>
          <w:lang w:eastAsia="es-ES"/>
        </w:rPr>
        <w:t xml:space="preserve"> d</w:t>
      </w:r>
      <w:r w:rsidRPr="00DE1E37">
        <w:rPr>
          <w:rFonts w:ascii="Arial" w:hAnsi="Arial" w:cs="Arial"/>
          <w:i/>
          <w:iCs/>
          <w:sz w:val="20"/>
          <w:szCs w:val="20"/>
          <w:lang w:eastAsia="es-ES"/>
        </w:rPr>
        <w:t>e 201</w:t>
      </w:r>
      <w:r w:rsidR="00251071" w:rsidRPr="00DE1E37">
        <w:rPr>
          <w:rFonts w:ascii="Arial" w:hAnsi="Arial" w:cs="Arial"/>
          <w:i/>
          <w:iCs/>
          <w:sz w:val="20"/>
          <w:szCs w:val="20"/>
          <w:lang w:eastAsia="es-ES"/>
        </w:rPr>
        <w:t>9</w:t>
      </w:r>
      <w:r w:rsidRPr="00DE1E37">
        <w:rPr>
          <w:rFonts w:ascii="Arial" w:hAnsi="Arial" w:cs="Arial"/>
          <w:i/>
          <w:iCs/>
          <w:sz w:val="20"/>
          <w:szCs w:val="20"/>
          <w:lang w:eastAsia="es-ES"/>
        </w:rPr>
        <w:t>.</w:t>
      </w:r>
    </w:p>
    <w:p w:rsidR="00CD77E7" w:rsidRPr="00DE1E37" w:rsidRDefault="00CD77E7" w:rsidP="001F57DE">
      <w:pPr>
        <w:numPr>
          <w:ilvl w:val="0"/>
          <w:numId w:val="1"/>
        </w:numPr>
        <w:suppressAutoHyphens w:val="0"/>
        <w:autoSpaceDE w:val="0"/>
        <w:autoSpaceDN w:val="0"/>
        <w:adjustRightInd w:val="0"/>
        <w:spacing w:line="276" w:lineRule="auto"/>
        <w:ind w:left="284" w:right="192" w:hanging="284"/>
        <w:jc w:val="both"/>
        <w:rPr>
          <w:rFonts w:ascii="Arial" w:hAnsi="Arial" w:cs="Arial"/>
          <w:i/>
          <w:iCs/>
          <w:sz w:val="20"/>
          <w:szCs w:val="20"/>
          <w:lang w:eastAsia="es-ES"/>
        </w:rPr>
      </w:pPr>
      <w:r w:rsidRPr="00DE1E37">
        <w:rPr>
          <w:rFonts w:ascii="Arial" w:hAnsi="Arial" w:cs="Arial"/>
          <w:i/>
          <w:iCs/>
          <w:sz w:val="20"/>
          <w:szCs w:val="20"/>
          <w:lang w:eastAsia="es-ES"/>
        </w:rPr>
        <w:t xml:space="preserve">Notas </w:t>
      </w:r>
      <w:r w:rsidRPr="00DE1E37">
        <w:rPr>
          <w:rFonts w:ascii="Arial" w:hAnsi="Arial" w:cs="Arial"/>
          <w:i/>
          <w:sz w:val="20"/>
          <w:szCs w:val="20"/>
          <w:lang w:eastAsia="es-ES"/>
        </w:rPr>
        <w:t xml:space="preserve">a </w:t>
      </w:r>
      <w:r w:rsidRPr="00DE1E37">
        <w:rPr>
          <w:rFonts w:ascii="Arial" w:hAnsi="Arial" w:cs="Arial"/>
          <w:i/>
          <w:iCs/>
          <w:sz w:val="20"/>
          <w:szCs w:val="20"/>
          <w:lang w:eastAsia="es-ES"/>
        </w:rPr>
        <w:t xml:space="preserve">los Estados Financieros </w:t>
      </w:r>
      <w:r w:rsidRPr="00DE1E37">
        <w:rPr>
          <w:rFonts w:ascii="Arial" w:hAnsi="Arial" w:cs="Arial"/>
          <w:i/>
          <w:sz w:val="20"/>
          <w:szCs w:val="20"/>
        </w:rPr>
        <w:t xml:space="preserve">al </w:t>
      </w:r>
      <w:r w:rsidR="001F2AA6" w:rsidRPr="00DE1E37">
        <w:rPr>
          <w:rFonts w:ascii="Arial" w:hAnsi="Arial" w:cs="Arial"/>
          <w:i/>
          <w:iCs/>
          <w:sz w:val="20"/>
          <w:szCs w:val="20"/>
          <w:lang w:eastAsia="es-ES"/>
        </w:rPr>
        <w:t xml:space="preserve">30 de </w:t>
      </w:r>
      <w:r w:rsidR="003E2DAA" w:rsidRPr="00DE1E37">
        <w:rPr>
          <w:rFonts w:ascii="Arial" w:hAnsi="Arial" w:cs="Arial"/>
          <w:i/>
          <w:iCs/>
          <w:sz w:val="20"/>
          <w:szCs w:val="20"/>
          <w:lang w:eastAsia="es-ES"/>
        </w:rPr>
        <w:t>Noviembre</w:t>
      </w:r>
      <w:r w:rsidRPr="00DE1E37">
        <w:rPr>
          <w:rFonts w:ascii="Arial" w:hAnsi="Arial" w:cs="Arial"/>
          <w:i/>
          <w:iCs/>
          <w:sz w:val="20"/>
          <w:szCs w:val="20"/>
          <w:lang w:eastAsia="es-ES"/>
        </w:rPr>
        <w:t xml:space="preserve"> 201</w:t>
      </w:r>
      <w:r w:rsidR="00251071" w:rsidRPr="00DE1E37">
        <w:rPr>
          <w:rFonts w:ascii="Arial" w:hAnsi="Arial" w:cs="Arial"/>
          <w:i/>
          <w:iCs/>
          <w:sz w:val="20"/>
          <w:szCs w:val="20"/>
          <w:lang w:eastAsia="es-ES"/>
        </w:rPr>
        <w:t>9</w:t>
      </w:r>
      <w:r w:rsidRPr="00DE1E37">
        <w:rPr>
          <w:rFonts w:ascii="Arial" w:hAnsi="Arial" w:cs="Arial"/>
          <w:i/>
          <w:iCs/>
          <w:sz w:val="20"/>
          <w:szCs w:val="20"/>
          <w:lang w:eastAsia="es-ES"/>
        </w:rPr>
        <w:t xml:space="preserve"> </w:t>
      </w:r>
      <w:r w:rsidRPr="00DE1E37">
        <w:rPr>
          <w:rFonts w:ascii="Arial" w:hAnsi="Arial" w:cs="Arial"/>
          <w:i/>
          <w:sz w:val="20"/>
          <w:szCs w:val="20"/>
        </w:rPr>
        <w:t xml:space="preserve">y </w:t>
      </w:r>
      <w:r w:rsidR="001F2AA6" w:rsidRPr="00DE1E37">
        <w:rPr>
          <w:rFonts w:ascii="Arial" w:hAnsi="Arial" w:cs="Arial"/>
          <w:i/>
          <w:iCs/>
          <w:sz w:val="20"/>
          <w:szCs w:val="20"/>
          <w:lang w:eastAsia="es-ES"/>
        </w:rPr>
        <w:t xml:space="preserve">30 de </w:t>
      </w:r>
      <w:r w:rsidR="003E2DAA" w:rsidRPr="00DE1E37">
        <w:rPr>
          <w:rFonts w:ascii="Arial" w:hAnsi="Arial" w:cs="Arial"/>
          <w:i/>
          <w:iCs/>
          <w:sz w:val="20"/>
          <w:szCs w:val="20"/>
          <w:lang w:eastAsia="es-ES"/>
        </w:rPr>
        <w:t>Noviembre</w:t>
      </w:r>
      <w:r w:rsidRPr="00DE1E37">
        <w:rPr>
          <w:rFonts w:ascii="Arial" w:hAnsi="Arial" w:cs="Arial"/>
          <w:i/>
          <w:iCs/>
          <w:sz w:val="20"/>
          <w:szCs w:val="20"/>
          <w:lang w:eastAsia="es-ES"/>
        </w:rPr>
        <w:t xml:space="preserve"> </w:t>
      </w:r>
      <w:r w:rsidRPr="00DE1E37">
        <w:rPr>
          <w:rFonts w:ascii="Arial" w:hAnsi="Arial" w:cs="Arial"/>
          <w:i/>
          <w:iCs/>
          <w:sz w:val="20"/>
          <w:szCs w:val="20"/>
          <w:lang w:val="es-MX" w:eastAsia="es-ES"/>
        </w:rPr>
        <w:t>de 201</w:t>
      </w:r>
      <w:r w:rsidR="00251071" w:rsidRPr="00DE1E37">
        <w:rPr>
          <w:rFonts w:ascii="Arial" w:hAnsi="Arial" w:cs="Arial"/>
          <w:i/>
          <w:iCs/>
          <w:sz w:val="20"/>
          <w:szCs w:val="20"/>
          <w:lang w:val="es-MX" w:eastAsia="es-ES"/>
        </w:rPr>
        <w:t>8</w:t>
      </w:r>
      <w:r w:rsidRPr="00DE1E37">
        <w:rPr>
          <w:rFonts w:ascii="Arial" w:hAnsi="Arial" w:cs="Arial"/>
          <w:i/>
          <w:sz w:val="20"/>
          <w:szCs w:val="20"/>
        </w:rPr>
        <w:t>.</w:t>
      </w:r>
    </w:p>
    <w:p w:rsidR="00CD77E7" w:rsidRPr="00DE1E37" w:rsidRDefault="00CD77E7" w:rsidP="001F57DE">
      <w:pPr>
        <w:numPr>
          <w:ilvl w:val="0"/>
          <w:numId w:val="1"/>
        </w:numPr>
        <w:suppressAutoHyphens w:val="0"/>
        <w:autoSpaceDE w:val="0"/>
        <w:autoSpaceDN w:val="0"/>
        <w:adjustRightInd w:val="0"/>
        <w:spacing w:line="276" w:lineRule="auto"/>
        <w:ind w:left="284" w:right="192" w:hanging="284"/>
        <w:jc w:val="both"/>
        <w:rPr>
          <w:rFonts w:ascii="Arial" w:hAnsi="Arial" w:cs="Arial"/>
          <w:i/>
          <w:iCs/>
          <w:sz w:val="20"/>
          <w:szCs w:val="20"/>
          <w:lang w:eastAsia="es-ES"/>
        </w:rPr>
      </w:pPr>
      <w:r w:rsidRPr="00DE1E37">
        <w:rPr>
          <w:rFonts w:ascii="Arial" w:hAnsi="Arial" w:cs="Arial"/>
          <w:i/>
          <w:sz w:val="20"/>
          <w:szCs w:val="20"/>
        </w:rPr>
        <w:t xml:space="preserve">Estado Analítico de Ingresos del 01 de Enero al </w:t>
      </w:r>
      <w:r w:rsidR="001F2AA6" w:rsidRPr="00DE1E37">
        <w:rPr>
          <w:rFonts w:ascii="Arial" w:hAnsi="Arial" w:cs="Arial"/>
          <w:i/>
          <w:iCs/>
          <w:sz w:val="20"/>
          <w:szCs w:val="20"/>
          <w:lang w:eastAsia="es-ES"/>
        </w:rPr>
        <w:t xml:space="preserve">30 de </w:t>
      </w:r>
      <w:r w:rsidR="003E2DAA" w:rsidRPr="00DE1E37">
        <w:rPr>
          <w:rFonts w:ascii="Arial" w:hAnsi="Arial" w:cs="Arial"/>
          <w:i/>
          <w:iCs/>
          <w:sz w:val="20"/>
          <w:szCs w:val="20"/>
          <w:lang w:eastAsia="es-ES"/>
        </w:rPr>
        <w:t>Noviembre</w:t>
      </w:r>
      <w:r w:rsidRPr="00DE1E37">
        <w:rPr>
          <w:rFonts w:ascii="Arial" w:hAnsi="Arial" w:cs="Arial"/>
          <w:i/>
          <w:iCs/>
          <w:sz w:val="20"/>
          <w:szCs w:val="20"/>
          <w:lang w:eastAsia="es-ES"/>
        </w:rPr>
        <w:t xml:space="preserve"> de </w:t>
      </w:r>
      <w:r w:rsidRPr="00DE1E37">
        <w:rPr>
          <w:rFonts w:ascii="Arial" w:hAnsi="Arial" w:cs="Arial"/>
          <w:i/>
          <w:sz w:val="20"/>
          <w:szCs w:val="20"/>
        </w:rPr>
        <w:t>201</w:t>
      </w:r>
      <w:r w:rsidR="00251071" w:rsidRPr="00DE1E37">
        <w:rPr>
          <w:rFonts w:ascii="Arial" w:hAnsi="Arial" w:cs="Arial"/>
          <w:i/>
          <w:sz w:val="20"/>
          <w:szCs w:val="20"/>
        </w:rPr>
        <w:t>9</w:t>
      </w:r>
      <w:r w:rsidRPr="00DE1E37">
        <w:rPr>
          <w:rFonts w:ascii="Arial" w:hAnsi="Arial" w:cs="Arial"/>
          <w:i/>
          <w:sz w:val="20"/>
          <w:szCs w:val="20"/>
        </w:rPr>
        <w:t>.</w:t>
      </w:r>
    </w:p>
    <w:p w:rsidR="00CD77E7" w:rsidRPr="00DE1E37" w:rsidRDefault="00CD77E7" w:rsidP="001F57DE">
      <w:pPr>
        <w:numPr>
          <w:ilvl w:val="0"/>
          <w:numId w:val="1"/>
        </w:numPr>
        <w:suppressAutoHyphens w:val="0"/>
        <w:autoSpaceDE w:val="0"/>
        <w:autoSpaceDN w:val="0"/>
        <w:adjustRightInd w:val="0"/>
        <w:spacing w:line="276" w:lineRule="auto"/>
        <w:ind w:left="284" w:right="192" w:hanging="284"/>
        <w:jc w:val="both"/>
        <w:rPr>
          <w:rFonts w:ascii="Arial" w:hAnsi="Arial" w:cs="Arial"/>
          <w:i/>
          <w:iCs/>
          <w:sz w:val="20"/>
          <w:szCs w:val="20"/>
          <w:lang w:eastAsia="es-ES"/>
        </w:rPr>
      </w:pPr>
      <w:r w:rsidRPr="00DE1E37">
        <w:rPr>
          <w:rFonts w:ascii="Arial" w:hAnsi="Arial" w:cs="Arial"/>
          <w:i/>
          <w:sz w:val="20"/>
          <w:szCs w:val="20"/>
        </w:rPr>
        <w:t xml:space="preserve">Estado Analítico del Ejercicio del Presupuesto de Egresos, Clasificación Administrativa del 01 de Enero al </w:t>
      </w:r>
      <w:r w:rsidR="001F2AA6" w:rsidRPr="00DE1E37">
        <w:rPr>
          <w:rFonts w:ascii="Arial" w:hAnsi="Arial" w:cs="Arial"/>
          <w:i/>
          <w:iCs/>
          <w:sz w:val="20"/>
          <w:szCs w:val="20"/>
          <w:lang w:eastAsia="es-ES"/>
        </w:rPr>
        <w:t xml:space="preserve">30 de </w:t>
      </w:r>
      <w:r w:rsidR="003E2DAA" w:rsidRPr="00DE1E37">
        <w:rPr>
          <w:rFonts w:ascii="Arial" w:hAnsi="Arial" w:cs="Arial"/>
          <w:i/>
          <w:iCs/>
          <w:sz w:val="20"/>
          <w:szCs w:val="20"/>
          <w:lang w:eastAsia="es-ES"/>
        </w:rPr>
        <w:t>Noviembre</w:t>
      </w:r>
      <w:r w:rsidRPr="00DE1E37">
        <w:rPr>
          <w:rFonts w:ascii="Arial" w:hAnsi="Arial" w:cs="Arial"/>
          <w:i/>
          <w:iCs/>
          <w:sz w:val="20"/>
          <w:szCs w:val="20"/>
          <w:lang w:eastAsia="es-ES"/>
        </w:rPr>
        <w:t xml:space="preserve"> de </w:t>
      </w:r>
      <w:r w:rsidRPr="00DE1E37">
        <w:rPr>
          <w:rFonts w:ascii="Arial" w:hAnsi="Arial" w:cs="Arial"/>
          <w:i/>
          <w:sz w:val="20"/>
          <w:szCs w:val="20"/>
        </w:rPr>
        <w:t>201</w:t>
      </w:r>
      <w:r w:rsidR="00251071" w:rsidRPr="00DE1E37">
        <w:rPr>
          <w:rFonts w:ascii="Arial" w:hAnsi="Arial" w:cs="Arial"/>
          <w:i/>
          <w:sz w:val="20"/>
          <w:szCs w:val="20"/>
        </w:rPr>
        <w:t>9</w:t>
      </w:r>
      <w:r w:rsidRPr="00DE1E37">
        <w:rPr>
          <w:rFonts w:ascii="Arial" w:hAnsi="Arial" w:cs="Arial"/>
          <w:i/>
          <w:sz w:val="20"/>
          <w:szCs w:val="20"/>
        </w:rPr>
        <w:t>.</w:t>
      </w:r>
    </w:p>
    <w:p w:rsidR="00CD77E7" w:rsidRPr="00DE1E37" w:rsidRDefault="00CD77E7" w:rsidP="001F57DE">
      <w:pPr>
        <w:numPr>
          <w:ilvl w:val="0"/>
          <w:numId w:val="1"/>
        </w:numPr>
        <w:suppressAutoHyphens w:val="0"/>
        <w:autoSpaceDE w:val="0"/>
        <w:autoSpaceDN w:val="0"/>
        <w:adjustRightInd w:val="0"/>
        <w:spacing w:line="276" w:lineRule="auto"/>
        <w:ind w:left="284" w:right="192" w:hanging="284"/>
        <w:jc w:val="both"/>
        <w:rPr>
          <w:rFonts w:ascii="Arial" w:hAnsi="Arial" w:cs="Arial"/>
          <w:i/>
          <w:iCs/>
          <w:sz w:val="20"/>
          <w:szCs w:val="20"/>
          <w:lang w:eastAsia="es-ES"/>
        </w:rPr>
      </w:pPr>
      <w:r w:rsidRPr="00DE1E37">
        <w:rPr>
          <w:rFonts w:ascii="Arial" w:hAnsi="Arial" w:cs="Arial"/>
          <w:i/>
          <w:sz w:val="20"/>
          <w:szCs w:val="20"/>
        </w:rPr>
        <w:t xml:space="preserve">Estado Analítico del Ejercicio del Presupuesto de Egresos, Clasificación por Objeto del Gasto (Capítulo y Concepto) del 01 de Enero al </w:t>
      </w:r>
      <w:r w:rsidR="001F2AA6" w:rsidRPr="00DE1E37">
        <w:rPr>
          <w:rFonts w:ascii="Arial" w:hAnsi="Arial" w:cs="Arial"/>
          <w:i/>
          <w:iCs/>
          <w:sz w:val="20"/>
          <w:szCs w:val="20"/>
          <w:lang w:eastAsia="es-ES"/>
        </w:rPr>
        <w:t xml:space="preserve">30 de </w:t>
      </w:r>
      <w:r w:rsidR="003E2DAA" w:rsidRPr="00DE1E37">
        <w:rPr>
          <w:rFonts w:ascii="Arial" w:hAnsi="Arial" w:cs="Arial"/>
          <w:i/>
          <w:iCs/>
          <w:sz w:val="20"/>
          <w:szCs w:val="20"/>
          <w:lang w:eastAsia="es-ES"/>
        </w:rPr>
        <w:t>Noviembre</w:t>
      </w:r>
      <w:r w:rsidRPr="00DE1E37">
        <w:rPr>
          <w:rFonts w:ascii="Arial" w:hAnsi="Arial" w:cs="Arial"/>
          <w:i/>
          <w:iCs/>
          <w:sz w:val="20"/>
          <w:szCs w:val="20"/>
          <w:lang w:eastAsia="es-ES"/>
        </w:rPr>
        <w:t xml:space="preserve"> de </w:t>
      </w:r>
      <w:r w:rsidRPr="00DE1E37">
        <w:rPr>
          <w:rFonts w:ascii="Arial" w:hAnsi="Arial" w:cs="Arial"/>
          <w:i/>
          <w:sz w:val="20"/>
          <w:szCs w:val="20"/>
        </w:rPr>
        <w:t>201</w:t>
      </w:r>
      <w:r w:rsidR="00251071" w:rsidRPr="00DE1E37">
        <w:rPr>
          <w:rFonts w:ascii="Arial" w:hAnsi="Arial" w:cs="Arial"/>
          <w:i/>
          <w:sz w:val="20"/>
          <w:szCs w:val="20"/>
        </w:rPr>
        <w:t>9</w:t>
      </w:r>
      <w:r w:rsidRPr="00DE1E37">
        <w:rPr>
          <w:rFonts w:ascii="Arial" w:hAnsi="Arial" w:cs="Arial"/>
          <w:i/>
          <w:sz w:val="20"/>
          <w:szCs w:val="20"/>
        </w:rPr>
        <w:t>.</w:t>
      </w:r>
    </w:p>
    <w:p w:rsidR="00CD77E7" w:rsidRPr="00DE1E37" w:rsidRDefault="00CD77E7" w:rsidP="001F57DE">
      <w:pPr>
        <w:numPr>
          <w:ilvl w:val="0"/>
          <w:numId w:val="1"/>
        </w:numPr>
        <w:suppressAutoHyphens w:val="0"/>
        <w:autoSpaceDE w:val="0"/>
        <w:autoSpaceDN w:val="0"/>
        <w:adjustRightInd w:val="0"/>
        <w:spacing w:line="276" w:lineRule="auto"/>
        <w:ind w:left="284" w:right="192" w:hanging="284"/>
        <w:jc w:val="both"/>
        <w:rPr>
          <w:rFonts w:ascii="Arial" w:hAnsi="Arial" w:cs="Arial"/>
          <w:i/>
          <w:iCs/>
          <w:sz w:val="20"/>
          <w:szCs w:val="20"/>
          <w:lang w:eastAsia="es-ES"/>
        </w:rPr>
      </w:pPr>
      <w:r w:rsidRPr="00DE1E37">
        <w:rPr>
          <w:rFonts w:ascii="Arial" w:hAnsi="Arial" w:cs="Arial"/>
          <w:i/>
          <w:sz w:val="20"/>
          <w:szCs w:val="20"/>
        </w:rPr>
        <w:t xml:space="preserve">Estado Analítico del Ejercicio del Presupuesto de Egresos, Clasificación Económica (por Tipo de Gasto) del 01 de Enero al </w:t>
      </w:r>
      <w:r w:rsidR="001F2AA6" w:rsidRPr="00DE1E37">
        <w:rPr>
          <w:rFonts w:ascii="Arial" w:hAnsi="Arial" w:cs="Arial"/>
          <w:i/>
          <w:iCs/>
          <w:sz w:val="20"/>
          <w:szCs w:val="20"/>
          <w:lang w:eastAsia="es-ES"/>
        </w:rPr>
        <w:t xml:space="preserve">30 de </w:t>
      </w:r>
      <w:r w:rsidR="003E2DAA" w:rsidRPr="00DE1E37">
        <w:rPr>
          <w:rFonts w:ascii="Arial" w:hAnsi="Arial" w:cs="Arial"/>
          <w:i/>
          <w:iCs/>
          <w:sz w:val="20"/>
          <w:szCs w:val="20"/>
          <w:lang w:eastAsia="es-ES"/>
        </w:rPr>
        <w:t>Noviembre</w:t>
      </w:r>
      <w:r w:rsidR="00251071" w:rsidRPr="00DE1E37">
        <w:rPr>
          <w:rFonts w:ascii="Arial" w:hAnsi="Arial" w:cs="Arial"/>
          <w:i/>
          <w:iCs/>
          <w:sz w:val="20"/>
          <w:szCs w:val="20"/>
          <w:lang w:eastAsia="es-ES"/>
        </w:rPr>
        <w:t xml:space="preserve"> </w:t>
      </w:r>
      <w:r w:rsidRPr="00DE1E37">
        <w:rPr>
          <w:rFonts w:ascii="Arial" w:hAnsi="Arial" w:cs="Arial"/>
          <w:i/>
          <w:sz w:val="20"/>
          <w:szCs w:val="20"/>
        </w:rPr>
        <w:t>de 201</w:t>
      </w:r>
      <w:r w:rsidR="00251071" w:rsidRPr="00DE1E37">
        <w:rPr>
          <w:rFonts w:ascii="Arial" w:hAnsi="Arial" w:cs="Arial"/>
          <w:i/>
          <w:sz w:val="20"/>
          <w:szCs w:val="20"/>
        </w:rPr>
        <w:t>9</w:t>
      </w:r>
      <w:r w:rsidRPr="00DE1E37">
        <w:rPr>
          <w:rFonts w:ascii="Arial" w:hAnsi="Arial" w:cs="Arial"/>
          <w:i/>
          <w:sz w:val="20"/>
          <w:szCs w:val="20"/>
        </w:rPr>
        <w:t>.</w:t>
      </w:r>
    </w:p>
    <w:p w:rsidR="00CD77E7" w:rsidRPr="00DE1E37" w:rsidRDefault="00CD77E7" w:rsidP="001F57DE">
      <w:pPr>
        <w:numPr>
          <w:ilvl w:val="0"/>
          <w:numId w:val="1"/>
        </w:numPr>
        <w:suppressAutoHyphens w:val="0"/>
        <w:autoSpaceDE w:val="0"/>
        <w:autoSpaceDN w:val="0"/>
        <w:adjustRightInd w:val="0"/>
        <w:spacing w:line="276" w:lineRule="auto"/>
        <w:ind w:left="284" w:right="192" w:hanging="284"/>
        <w:jc w:val="both"/>
        <w:rPr>
          <w:rFonts w:ascii="Arial" w:hAnsi="Arial" w:cs="Arial"/>
          <w:i/>
          <w:iCs/>
          <w:sz w:val="20"/>
          <w:szCs w:val="20"/>
          <w:lang w:eastAsia="es-ES"/>
        </w:rPr>
      </w:pPr>
      <w:r w:rsidRPr="00DE1E37">
        <w:rPr>
          <w:rFonts w:ascii="Arial" w:hAnsi="Arial" w:cs="Arial"/>
          <w:i/>
          <w:sz w:val="20"/>
          <w:szCs w:val="20"/>
        </w:rPr>
        <w:lastRenderedPageBreak/>
        <w:t xml:space="preserve">Estado Analítico del Ejercicio del Presupuesto de Egresos, Clasificación Funcional (Finalidad y Función) del 01 de Enero al </w:t>
      </w:r>
      <w:r w:rsidR="001F2AA6" w:rsidRPr="00DE1E37">
        <w:rPr>
          <w:rFonts w:ascii="Arial" w:hAnsi="Arial" w:cs="Arial"/>
          <w:i/>
          <w:iCs/>
          <w:sz w:val="20"/>
          <w:szCs w:val="20"/>
          <w:lang w:eastAsia="es-ES"/>
        </w:rPr>
        <w:t xml:space="preserve">30 de </w:t>
      </w:r>
      <w:r w:rsidR="003E2DAA" w:rsidRPr="00DE1E37">
        <w:rPr>
          <w:rFonts w:ascii="Arial" w:hAnsi="Arial" w:cs="Arial"/>
          <w:i/>
          <w:iCs/>
          <w:sz w:val="20"/>
          <w:szCs w:val="20"/>
          <w:lang w:eastAsia="es-ES"/>
        </w:rPr>
        <w:t>Noviembre</w:t>
      </w:r>
      <w:r w:rsidRPr="00DE1E37">
        <w:rPr>
          <w:rFonts w:ascii="Arial" w:hAnsi="Arial" w:cs="Arial"/>
          <w:i/>
          <w:iCs/>
          <w:sz w:val="20"/>
          <w:szCs w:val="20"/>
          <w:lang w:eastAsia="es-ES"/>
        </w:rPr>
        <w:t xml:space="preserve"> </w:t>
      </w:r>
      <w:r w:rsidRPr="00DE1E37">
        <w:rPr>
          <w:rFonts w:ascii="Arial" w:hAnsi="Arial" w:cs="Arial"/>
          <w:i/>
          <w:sz w:val="20"/>
          <w:szCs w:val="20"/>
        </w:rPr>
        <w:t>de 201</w:t>
      </w:r>
      <w:r w:rsidR="00251071" w:rsidRPr="00DE1E37">
        <w:rPr>
          <w:rFonts w:ascii="Arial" w:hAnsi="Arial" w:cs="Arial"/>
          <w:i/>
          <w:sz w:val="20"/>
          <w:szCs w:val="20"/>
        </w:rPr>
        <w:t>9</w:t>
      </w:r>
      <w:r w:rsidRPr="00DE1E37">
        <w:rPr>
          <w:rFonts w:ascii="Arial" w:hAnsi="Arial" w:cs="Arial"/>
          <w:i/>
          <w:sz w:val="20"/>
          <w:szCs w:val="20"/>
        </w:rPr>
        <w:t>.</w:t>
      </w:r>
    </w:p>
    <w:p w:rsidR="00CD77E7" w:rsidRPr="00DE1E37" w:rsidRDefault="00CD77E7" w:rsidP="001F57DE">
      <w:pPr>
        <w:numPr>
          <w:ilvl w:val="0"/>
          <w:numId w:val="1"/>
        </w:numPr>
        <w:suppressAutoHyphens w:val="0"/>
        <w:autoSpaceDE w:val="0"/>
        <w:autoSpaceDN w:val="0"/>
        <w:adjustRightInd w:val="0"/>
        <w:spacing w:line="276" w:lineRule="auto"/>
        <w:ind w:left="284" w:right="192" w:hanging="284"/>
        <w:jc w:val="both"/>
        <w:rPr>
          <w:rFonts w:ascii="Arial" w:hAnsi="Arial" w:cs="Arial"/>
          <w:i/>
          <w:iCs/>
          <w:sz w:val="20"/>
          <w:szCs w:val="20"/>
          <w:lang w:eastAsia="es-ES"/>
        </w:rPr>
      </w:pPr>
      <w:r w:rsidRPr="00DE1E37">
        <w:rPr>
          <w:rFonts w:ascii="Arial" w:hAnsi="Arial" w:cs="Arial"/>
          <w:i/>
          <w:sz w:val="20"/>
          <w:szCs w:val="20"/>
        </w:rPr>
        <w:t xml:space="preserve">Gasto por Categoría Programática del 01 de Enero al </w:t>
      </w:r>
      <w:r w:rsidR="001F2AA6" w:rsidRPr="00DE1E37">
        <w:rPr>
          <w:rFonts w:ascii="Arial" w:hAnsi="Arial" w:cs="Arial"/>
          <w:i/>
          <w:iCs/>
          <w:sz w:val="20"/>
          <w:szCs w:val="20"/>
          <w:lang w:eastAsia="es-ES"/>
        </w:rPr>
        <w:t xml:space="preserve">30 de </w:t>
      </w:r>
      <w:r w:rsidR="003E2DAA" w:rsidRPr="00DE1E37">
        <w:rPr>
          <w:rFonts w:ascii="Arial" w:hAnsi="Arial" w:cs="Arial"/>
          <w:i/>
          <w:iCs/>
          <w:sz w:val="20"/>
          <w:szCs w:val="20"/>
          <w:lang w:eastAsia="es-ES"/>
        </w:rPr>
        <w:t>Noviembre</w:t>
      </w:r>
      <w:r w:rsidR="00251071" w:rsidRPr="00DE1E37">
        <w:rPr>
          <w:rFonts w:ascii="Arial" w:hAnsi="Arial" w:cs="Arial"/>
          <w:i/>
          <w:iCs/>
          <w:sz w:val="20"/>
          <w:szCs w:val="20"/>
          <w:lang w:eastAsia="es-ES"/>
        </w:rPr>
        <w:t xml:space="preserve"> </w:t>
      </w:r>
      <w:r w:rsidRPr="00DE1E37">
        <w:rPr>
          <w:rFonts w:ascii="Arial" w:hAnsi="Arial" w:cs="Arial"/>
          <w:i/>
          <w:sz w:val="20"/>
          <w:szCs w:val="20"/>
        </w:rPr>
        <w:t>de 201</w:t>
      </w:r>
      <w:r w:rsidR="00251071" w:rsidRPr="00DE1E37">
        <w:rPr>
          <w:rFonts w:ascii="Arial" w:hAnsi="Arial" w:cs="Arial"/>
          <w:i/>
          <w:sz w:val="20"/>
          <w:szCs w:val="20"/>
        </w:rPr>
        <w:t>9</w:t>
      </w:r>
      <w:r w:rsidRPr="00DE1E37">
        <w:rPr>
          <w:rFonts w:ascii="Arial" w:hAnsi="Arial" w:cs="Arial"/>
          <w:i/>
          <w:sz w:val="20"/>
          <w:szCs w:val="20"/>
        </w:rPr>
        <w:t>.</w:t>
      </w:r>
    </w:p>
    <w:p w:rsidR="00CD77E7" w:rsidRPr="00DE1E37" w:rsidRDefault="00CD77E7" w:rsidP="001F57DE">
      <w:pPr>
        <w:numPr>
          <w:ilvl w:val="0"/>
          <w:numId w:val="1"/>
        </w:numPr>
        <w:suppressAutoHyphens w:val="0"/>
        <w:autoSpaceDE w:val="0"/>
        <w:autoSpaceDN w:val="0"/>
        <w:adjustRightInd w:val="0"/>
        <w:spacing w:line="276" w:lineRule="auto"/>
        <w:ind w:left="284" w:right="192" w:hanging="284"/>
        <w:jc w:val="both"/>
        <w:rPr>
          <w:rFonts w:ascii="Arial" w:hAnsi="Arial" w:cs="Arial"/>
          <w:i/>
          <w:iCs/>
          <w:sz w:val="20"/>
          <w:szCs w:val="20"/>
          <w:lang w:eastAsia="es-ES"/>
        </w:rPr>
      </w:pPr>
      <w:r w:rsidRPr="00DE1E37">
        <w:rPr>
          <w:rFonts w:ascii="Arial" w:hAnsi="Arial" w:cs="Arial"/>
          <w:i/>
          <w:iCs/>
          <w:sz w:val="20"/>
          <w:szCs w:val="20"/>
          <w:lang w:eastAsia="es-ES"/>
        </w:rPr>
        <w:t xml:space="preserve">Endeudamiento Neto del 01 Enero al </w:t>
      </w:r>
      <w:r w:rsidR="001F2AA6" w:rsidRPr="00DE1E37">
        <w:rPr>
          <w:rFonts w:ascii="Arial" w:hAnsi="Arial" w:cs="Arial"/>
          <w:i/>
          <w:iCs/>
          <w:sz w:val="20"/>
          <w:szCs w:val="20"/>
          <w:lang w:eastAsia="es-ES"/>
        </w:rPr>
        <w:t xml:space="preserve">30 de </w:t>
      </w:r>
      <w:r w:rsidR="003E2DAA" w:rsidRPr="00DE1E37">
        <w:rPr>
          <w:rFonts w:ascii="Arial" w:hAnsi="Arial" w:cs="Arial"/>
          <w:i/>
          <w:iCs/>
          <w:sz w:val="20"/>
          <w:szCs w:val="20"/>
          <w:lang w:eastAsia="es-ES"/>
        </w:rPr>
        <w:t>Noviembre</w:t>
      </w:r>
      <w:r w:rsidRPr="00DE1E37">
        <w:rPr>
          <w:rFonts w:ascii="Arial" w:hAnsi="Arial" w:cs="Arial"/>
          <w:i/>
          <w:iCs/>
          <w:sz w:val="20"/>
          <w:szCs w:val="20"/>
          <w:lang w:eastAsia="es-ES"/>
        </w:rPr>
        <w:t xml:space="preserve"> de 201</w:t>
      </w:r>
      <w:r w:rsidR="00251071" w:rsidRPr="00DE1E37">
        <w:rPr>
          <w:rFonts w:ascii="Arial" w:hAnsi="Arial" w:cs="Arial"/>
          <w:i/>
          <w:iCs/>
          <w:sz w:val="20"/>
          <w:szCs w:val="20"/>
          <w:lang w:eastAsia="es-ES"/>
        </w:rPr>
        <w:t>9</w:t>
      </w:r>
      <w:r w:rsidRPr="00DE1E37">
        <w:rPr>
          <w:rFonts w:ascii="Arial" w:hAnsi="Arial" w:cs="Arial"/>
          <w:i/>
          <w:iCs/>
          <w:sz w:val="20"/>
          <w:szCs w:val="20"/>
          <w:lang w:eastAsia="es-ES"/>
        </w:rPr>
        <w:t>.</w:t>
      </w:r>
    </w:p>
    <w:p w:rsidR="00CD77E7" w:rsidRPr="00DE1E37" w:rsidRDefault="00CD77E7" w:rsidP="001F57DE">
      <w:pPr>
        <w:numPr>
          <w:ilvl w:val="0"/>
          <w:numId w:val="1"/>
        </w:numPr>
        <w:suppressAutoHyphens w:val="0"/>
        <w:autoSpaceDE w:val="0"/>
        <w:autoSpaceDN w:val="0"/>
        <w:adjustRightInd w:val="0"/>
        <w:spacing w:line="276" w:lineRule="auto"/>
        <w:ind w:left="284" w:right="192" w:hanging="284"/>
        <w:jc w:val="both"/>
        <w:rPr>
          <w:rFonts w:ascii="Arial" w:hAnsi="Arial" w:cs="Arial"/>
          <w:i/>
          <w:iCs/>
          <w:sz w:val="20"/>
          <w:szCs w:val="20"/>
          <w:lang w:eastAsia="es-ES"/>
        </w:rPr>
      </w:pPr>
      <w:r w:rsidRPr="00DE1E37">
        <w:rPr>
          <w:rFonts w:ascii="Arial" w:hAnsi="Arial" w:cs="Arial"/>
          <w:i/>
          <w:iCs/>
          <w:sz w:val="20"/>
          <w:szCs w:val="20"/>
          <w:lang w:eastAsia="es-ES"/>
        </w:rPr>
        <w:t xml:space="preserve">Intereses de la Deuda del 01 de Enero al </w:t>
      </w:r>
      <w:r w:rsidR="001F2AA6" w:rsidRPr="00DE1E37">
        <w:rPr>
          <w:rFonts w:ascii="Arial" w:hAnsi="Arial" w:cs="Arial"/>
          <w:i/>
          <w:iCs/>
          <w:sz w:val="20"/>
          <w:szCs w:val="20"/>
          <w:lang w:eastAsia="es-ES"/>
        </w:rPr>
        <w:t xml:space="preserve">30 de </w:t>
      </w:r>
      <w:r w:rsidR="003E2DAA" w:rsidRPr="00DE1E37">
        <w:rPr>
          <w:rFonts w:ascii="Arial" w:hAnsi="Arial" w:cs="Arial"/>
          <w:i/>
          <w:iCs/>
          <w:sz w:val="20"/>
          <w:szCs w:val="20"/>
          <w:lang w:eastAsia="es-ES"/>
        </w:rPr>
        <w:t>Noviembre</w:t>
      </w:r>
      <w:r w:rsidR="001F2AA6" w:rsidRPr="00DE1E37">
        <w:rPr>
          <w:rFonts w:ascii="Arial" w:hAnsi="Arial" w:cs="Arial"/>
          <w:i/>
          <w:iCs/>
          <w:sz w:val="20"/>
          <w:szCs w:val="20"/>
          <w:lang w:eastAsia="es-ES"/>
        </w:rPr>
        <w:t xml:space="preserve"> </w:t>
      </w:r>
      <w:r w:rsidRPr="00DE1E37">
        <w:rPr>
          <w:rFonts w:ascii="Arial" w:hAnsi="Arial" w:cs="Arial"/>
          <w:i/>
          <w:iCs/>
          <w:sz w:val="20"/>
          <w:szCs w:val="20"/>
          <w:lang w:eastAsia="es-ES"/>
        </w:rPr>
        <w:t>de 201</w:t>
      </w:r>
      <w:r w:rsidR="00251071" w:rsidRPr="00DE1E37">
        <w:rPr>
          <w:rFonts w:ascii="Arial" w:hAnsi="Arial" w:cs="Arial"/>
          <w:i/>
          <w:iCs/>
          <w:sz w:val="20"/>
          <w:szCs w:val="20"/>
          <w:lang w:eastAsia="es-ES"/>
        </w:rPr>
        <w:t>9</w:t>
      </w:r>
      <w:r w:rsidRPr="00DE1E37">
        <w:rPr>
          <w:rFonts w:ascii="Arial" w:hAnsi="Arial" w:cs="Arial"/>
          <w:i/>
          <w:iCs/>
          <w:sz w:val="20"/>
          <w:szCs w:val="20"/>
          <w:lang w:eastAsia="es-ES"/>
        </w:rPr>
        <w:t>.</w:t>
      </w:r>
    </w:p>
    <w:p w:rsidR="00CD77E7" w:rsidRPr="00DE1E37" w:rsidRDefault="00CD77E7" w:rsidP="001F57DE">
      <w:pPr>
        <w:numPr>
          <w:ilvl w:val="0"/>
          <w:numId w:val="1"/>
        </w:numPr>
        <w:suppressAutoHyphens w:val="0"/>
        <w:autoSpaceDE w:val="0"/>
        <w:autoSpaceDN w:val="0"/>
        <w:adjustRightInd w:val="0"/>
        <w:spacing w:line="276" w:lineRule="auto"/>
        <w:ind w:left="284" w:right="192" w:hanging="284"/>
        <w:jc w:val="both"/>
        <w:rPr>
          <w:rFonts w:ascii="Arial" w:hAnsi="Arial" w:cs="Arial"/>
          <w:i/>
          <w:iCs/>
          <w:sz w:val="20"/>
          <w:szCs w:val="20"/>
          <w:lang w:eastAsia="es-ES"/>
        </w:rPr>
      </w:pPr>
      <w:r w:rsidRPr="00DE1E37">
        <w:rPr>
          <w:rFonts w:ascii="Arial" w:hAnsi="Arial" w:cs="Arial"/>
          <w:i/>
          <w:sz w:val="20"/>
          <w:szCs w:val="20"/>
        </w:rPr>
        <w:t xml:space="preserve">Indicadores de la Postura Fiscal del 01 de Enero al </w:t>
      </w:r>
      <w:r w:rsidR="001F2AA6" w:rsidRPr="00DE1E37">
        <w:rPr>
          <w:rFonts w:ascii="Arial" w:hAnsi="Arial" w:cs="Arial"/>
          <w:i/>
          <w:iCs/>
          <w:sz w:val="20"/>
          <w:szCs w:val="20"/>
          <w:lang w:eastAsia="es-ES"/>
        </w:rPr>
        <w:t xml:space="preserve">30 de </w:t>
      </w:r>
      <w:r w:rsidR="003E2DAA" w:rsidRPr="00DE1E37">
        <w:rPr>
          <w:rFonts w:ascii="Arial" w:hAnsi="Arial" w:cs="Arial"/>
          <w:i/>
          <w:iCs/>
          <w:sz w:val="20"/>
          <w:szCs w:val="20"/>
          <w:lang w:eastAsia="es-ES"/>
        </w:rPr>
        <w:t>Noviembre</w:t>
      </w:r>
      <w:r w:rsidR="00251071" w:rsidRPr="00DE1E37">
        <w:rPr>
          <w:rFonts w:ascii="Arial" w:hAnsi="Arial" w:cs="Arial"/>
          <w:i/>
          <w:iCs/>
          <w:sz w:val="20"/>
          <w:szCs w:val="20"/>
          <w:lang w:eastAsia="es-ES"/>
        </w:rPr>
        <w:t xml:space="preserve"> </w:t>
      </w:r>
      <w:r w:rsidRPr="00DE1E37">
        <w:rPr>
          <w:rFonts w:ascii="Arial" w:hAnsi="Arial" w:cs="Arial"/>
          <w:i/>
          <w:sz w:val="20"/>
          <w:szCs w:val="20"/>
        </w:rPr>
        <w:t>de 201</w:t>
      </w:r>
      <w:r w:rsidR="00251071" w:rsidRPr="00DE1E37">
        <w:rPr>
          <w:rFonts w:ascii="Arial" w:hAnsi="Arial" w:cs="Arial"/>
          <w:i/>
          <w:sz w:val="20"/>
          <w:szCs w:val="20"/>
        </w:rPr>
        <w:t>9</w:t>
      </w:r>
      <w:r w:rsidRPr="00DE1E37">
        <w:rPr>
          <w:rFonts w:ascii="Arial" w:hAnsi="Arial" w:cs="Arial"/>
          <w:i/>
          <w:sz w:val="20"/>
          <w:szCs w:val="20"/>
        </w:rPr>
        <w:t>.</w:t>
      </w:r>
    </w:p>
    <w:p w:rsidR="00CD77E7" w:rsidRPr="00DE1E37" w:rsidRDefault="00CD77E7" w:rsidP="001F57DE">
      <w:pPr>
        <w:numPr>
          <w:ilvl w:val="0"/>
          <w:numId w:val="1"/>
        </w:numPr>
        <w:suppressAutoHyphens w:val="0"/>
        <w:autoSpaceDE w:val="0"/>
        <w:autoSpaceDN w:val="0"/>
        <w:adjustRightInd w:val="0"/>
        <w:spacing w:line="276" w:lineRule="auto"/>
        <w:ind w:left="284" w:right="192" w:hanging="284"/>
        <w:jc w:val="both"/>
        <w:rPr>
          <w:rFonts w:ascii="Arial" w:hAnsi="Arial" w:cs="Arial"/>
          <w:i/>
          <w:iCs/>
          <w:sz w:val="20"/>
          <w:szCs w:val="20"/>
          <w:lang w:eastAsia="es-ES"/>
        </w:rPr>
      </w:pPr>
      <w:r w:rsidRPr="00DE1E37">
        <w:rPr>
          <w:rFonts w:ascii="Arial" w:hAnsi="Arial" w:cs="Arial"/>
          <w:bCs/>
          <w:i/>
          <w:sz w:val="20"/>
          <w:szCs w:val="20"/>
          <w:lang w:eastAsia="es-ES"/>
        </w:rPr>
        <w:t xml:space="preserve">Clasificación por objeto del gasto (Capítulo y partida) del 01 de enero al </w:t>
      </w:r>
      <w:r w:rsidR="001F2AA6" w:rsidRPr="00DE1E37">
        <w:rPr>
          <w:rFonts w:ascii="Arial" w:hAnsi="Arial" w:cs="Arial"/>
          <w:i/>
          <w:iCs/>
          <w:sz w:val="20"/>
          <w:szCs w:val="20"/>
          <w:lang w:eastAsia="es-ES"/>
        </w:rPr>
        <w:t xml:space="preserve">30 de </w:t>
      </w:r>
      <w:r w:rsidR="003E2DAA" w:rsidRPr="00DE1E37">
        <w:rPr>
          <w:rFonts w:ascii="Arial" w:hAnsi="Arial" w:cs="Arial"/>
          <w:i/>
          <w:iCs/>
          <w:sz w:val="20"/>
          <w:szCs w:val="20"/>
          <w:lang w:eastAsia="es-ES"/>
        </w:rPr>
        <w:t>Noviembre</w:t>
      </w:r>
      <w:r w:rsidRPr="00DE1E37">
        <w:rPr>
          <w:rFonts w:ascii="Arial" w:hAnsi="Arial" w:cs="Arial"/>
          <w:i/>
          <w:iCs/>
          <w:sz w:val="20"/>
          <w:szCs w:val="20"/>
        </w:rPr>
        <w:t xml:space="preserve"> de 201</w:t>
      </w:r>
      <w:r w:rsidR="00251071" w:rsidRPr="00DE1E37">
        <w:rPr>
          <w:rFonts w:ascii="Arial" w:hAnsi="Arial" w:cs="Arial"/>
          <w:i/>
          <w:iCs/>
          <w:sz w:val="20"/>
          <w:szCs w:val="20"/>
        </w:rPr>
        <w:t>9</w:t>
      </w:r>
      <w:r w:rsidRPr="00DE1E37">
        <w:rPr>
          <w:rFonts w:ascii="Arial" w:hAnsi="Arial" w:cs="Arial"/>
          <w:i/>
          <w:iCs/>
          <w:sz w:val="20"/>
          <w:szCs w:val="20"/>
        </w:rPr>
        <w:t>.</w:t>
      </w:r>
    </w:p>
    <w:p w:rsidR="00CD77E7" w:rsidRPr="00DE1E37" w:rsidRDefault="00CD77E7" w:rsidP="001F57DE">
      <w:pPr>
        <w:numPr>
          <w:ilvl w:val="0"/>
          <w:numId w:val="1"/>
        </w:numPr>
        <w:suppressAutoHyphens w:val="0"/>
        <w:autoSpaceDE w:val="0"/>
        <w:autoSpaceDN w:val="0"/>
        <w:adjustRightInd w:val="0"/>
        <w:spacing w:line="276" w:lineRule="auto"/>
        <w:ind w:left="284" w:right="192" w:hanging="284"/>
        <w:jc w:val="both"/>
        <w:rPr>
          <w:rFonts w:ascii="Arial" w:hAnsi="Arial" w:cs="Arial"/>
          <w:i/>
          <w:iCs/>
          <w:sz w:val="20"/>
          <w:szCs w:val="20"/>
          <w:lang w:eastAsia="es-ES"/>
        </w:rPr>
      </w:pPr>
      <w:r w:rsidRPr="00DE1E37">
        <w:rPr>
          <w:rFonts w:ascii="Arial" w:hAnsi="Arial" w:cs="Arial"/>
          <w:i/>
          <w:iCs/>
          <w:sz w:val="20"/>
          <w:szCs w:val="20"/>
          <w:lang w:eastAsia="es-ES"/>
        </w:rPr>
        <w:t xml:space="preserve">Estado de Ingresos y Egresos del 01 de </w:t>
      </w:r>
      <w:r w:rsidR="003E2DAA" w:rsidRPr="00DE1E37">
        <w:rPr>
          <w:rFonts w:ascii="Arial" w:hAnsi="Arial" w:cs="Arial"/>
          <w:i/>
          <w:iCs/>
          <w:sz w:val="20"/>
          <w:szCs w:val="20"/>
          <w:lang w:eastAsia="es-ES"/>
        </w:rPr>
        <w:t>Noviembre</w:t>
      </w:r>
      <w:r w:rsidR="001F2AA6" w:rsidRPr="00DE1E37">
        <w:rPr>
          <w:rFonts w:ascii="Arial" w:hAnsi="Arial" w:cs="Arial"/>
          <w:i/>
          <w:iCs/>
          <w:sz w:val="20"/>
          <w:szCs w:val="20"/>
          <w:lang w:eastAsia="es-ES"/>
        </w:rPr>
        <w:t xml:space="preserve"> </w:t>
      </w:r>
      <w:r w:rsidRPr="00DE1E37">
        <w:rPr>
          <w:rFonts w:ascii="Arial" w:hAnsi="Arial" w:cs="Arial"/>
          <w:i/>
          <w:iCs/>
          <w:sz w:val="20"/>
          <w:szCs w:val="20"/>
          <w:lang w:eastAsia="es-ES"/>
        </w:rPr>
        <w:t>al 3</w:t>
      </w:r>
      <w:r w:rsidR="001F2AA6" w:rsidRPr="00DE1E37">
        <w:rPr>
          <w:rFonts w:ascii="Arial" w:hAnsi="Arial" w:cs="Arial"/>
          <w:i/>
          <w:iCs/>
          <w:sz w:val="20"/>
          <w:szCs w:val="20"/>
          <w:lang w:eastAsia="es-ES"/>
        </w:rPr>
        <w:t>0</w:t>
      </w:r>
      <w:r w:rsidRPr="00DE1E37">
        <w:rPr>
          <w:rFonts w:ascii="Arial" w:hAnsi="Arial" w:cs="Arial"/>
          <w:i/>
          <w:iCs/>
          <w:sz w:val="20"/>
          <w:szCs w:val="20"/>
          <w:lang w:eastAsia="es-ES"/>
        </w:rPr>
        <w:t xml:space="preserve"> de</w:t>
      </w:r>
      <w:r w:rsidR="00251071" w:rsidRPr="00DE1E37">
        <w:rPr>
          <w:rFonts w:ascii="Arial" w:hAnsi="Arial" w:cs="Arial"/>
          <w:i/>
          <w:iCs/>
          <w:sz w:val="20"/>
          <w:szCs w:val="20"/>
          <w:lang w:eastAsia="es-ES"/>
        </w:rPr>
        <w:t xml:space="preserve"> </w:t>
      </w:r>
      <w:r w:rsidR="003E2DAA" w:rsidRPr="00DE1E37">
        <w:rPr>
          <w:rFonts w:ascii="Arial" w:hAnsi="Arial" w:cs="Arial"/>
          <w:i/>
          <w:iCs/>
          <w:sz w:val="20"/>
          <w:szCs w:val="20"/>
          <w:lang w:eastAsia="es-ES"/>
        </w:rPr>
        <w:t>Noviembre</w:t>
      </w:r>
      <w:r w:rsidRPr="00DE1E37">
        <w:rPr>
          <w:rFonts w:ascii="Arial" w:hAnsi="Arial" w:cs="Arial"/>
          <w:i/>
          <w:iCs/>
          <w:sz w:val="20"/>
          <w:szCs w:val="20"/>
          <w:lang w:eastAsia="es-ES"/>
        </w:rPr>
        <w:t xml:space="preserve"> de 201</w:t>
      </w:r>
      <w:r w:rsidR="00251071" w:rsidRPr="00DE1E37">
        <w:rPr>
          <w:rFonts w:ascii="Arial" w:hAnsi="Arial" w:cs="Arial"/>
          <w:i/>
          <w:iCs/>
          <w:sz w:val="20"/>
          <w:szCs w:val="20"/>
          <w:lang w:eastAsia="es-ES"/>
        </w:rPr>
        <w:t>9</w:t>
      </w:r>
      <w:r w:rsidRPr="00DE1E37">
        <w:rPr>
          <w:rFonts w:ascii="Arial" w:hAnsi="Arial" w:cs="Arial"/>
          <w:i/>
          <w:iCs/>
          <w:sz w:val="20"/>
          <w:szCs w:val="20"/>
          <w:lang w:eastAsia="es-ES"/>
        </w:rPr>
        <w:t xml:space="preserve"> y del 01 de Enero al 3</w:t>
      </w:r>
      <w:r w:rsidR="001F2AA6" w:rsidRPr="00DE1E37">
        <w:rPr>
          <w:rFonts w:ascii="Arial" w:hAnsi="Arial" w:cs="Arial"/>
          <w:i/>
          <w:iCs/>
          <w:sz w:val="20"/>
          <w:szCs w:val="20"/>
          <w:lang w:eastAsia="es-ES"/>
        </w:rPr>
        <w:t>0</w:t>
      </w:r>
      <w:r w:rsidRPr="00DE1E37">
        <w:rPr>
          <w:rFonts w:ascii="Arial" w:hAnsi="Arial" w:cs="Arial"/>
          <w:i/>
          <w:iCs/>
          <w:sz w:val="20"/>
          <w:szCs w:val="20"/>
          <w:lang w:eastAsia="es-ES"/>
        </w:rPr>
        <w:t xml:space="preserve"> de </w:t>
      </w:r>
      <w:r w:rsidR="003E2DAA" w:rsidRPr="00DE1E37">
        <w:rPr>
          <w:rFonts w:ascii="Arial" w:hAnsi="Arial" w:cs="Arial"/>
          <w:i/>
          <w:iCs/>
          <w:sz w:val="20"/>
          <w:szCs w:val="20"/>
          <w:lang w:eastAsia="es-ES"/>
        </w:rPr>
        <w:t>Noviembre</w:t>
      </w:r>
      <w:r w:rsidRPr="00DE1E37">
        <w:rPr>
          <w:rFonts w:ascii="Arial" w:hAnsi="Arial" w:cs="Arial"/>
          <w:i/>
          <w:iCs/>
          <w:sz w:val="20"/>
          <w:szCs w:val="20"/>
          <w:lang w:eastAsia="es-ES"/>
        </w:rPr>
        <w:t xml:space="preserve"> de 201</w:t>
      </w:r>
      <w:r w:rsidR="00F96B4F" w:rsidRPr="00DE1E37">
        <w:rPr>
          <w:rFonts w:ascii="Arial" w:hAnsi="Arial" w:cs="Arial"/>
          <w:i/>
          <w:iCs/>
          <w:sz w:val="20"/>
          <w:szCs w:val="20"/>
          <w:lang w:eastAsia="es-ES"/>
        </w:rPr>
        <w:t>9</w:t>
      </w:r>
      <w:r w:rsidRPr="00DE1E37">
        <w:rPr>
          <w:rFonts w:ascii="Arial" w:hAnsi="Arial" w:cs="Arial"/>
          <w:i/>
          <w:iCs/>
          <w:sz w:val="20"/>
          <w:szCs w:val="20"/>
          <w:lang w:eastAsia="es-ES"/>
        </w:rPr>
        <w:t>.</w:t>
      </w:r>
    </w:p>
    <w:bookmarkEnd w:id="4"/>
    <w:p w:rsidR="00954600" w:rsidRPr="00DE1E37" w:rsidRDefault="00954600" w:rsidP="00666AD9">
      <w:pPr>
        <w:suppressAutoHyphens w:val="0"/>
        <w:autoSpaceDE w:val="0"/>
        <w:autoSpaceDN w:val="0"/>
        <w:adjustRightInd w:val="0"/>
        <w:spacing w:line="360" w:lineRule="auto"/>
        <w:ind w:left="284" w:right="192"/>
        <w:jc w:val="both"/>
        <w:rPr>
          <w:rFonts w:ascii="Arial" w:hAnsi="Arial" w:cs="Arial"/>
          <w:i/>
          <w:iCs/>
          <w:color w:val="FF0000"/>
          <w:sz w:val="10"/>
          <w:szCs w:val="10"/>
          <w:lang w:eastAsia="es-ES"/>
        </w:rPr>
      </w:pPr>
    </w:p>
    <w:p w:rsidR="003C5AD1" w:rsidRPr="00DE1E37" w:rsidRDefault="000910D8" w:rsidP="00F3683C">
      <w:pPr>
        <w:suppressAutoHyphens w:val="0"/>
        <w:autoSpaceDE w:val="0"/>
        <w:autoSpaceDN w:val="0"/>
        <w:adjustRightInd w:val="0"/>
        <w:spacing w:line="360" w:lineRule="auto"/>
        <w:ind w:left="708" w:right="192" w:hanging="424"/>
        <w:jc w:val="center"/>
        <w:rPr>
          <w:rFonts w:ascii="Arial" w:hAnsi="Arial" w:cs="Arial"/>
          <w:b/>
          <w:iCs/>
          <w:lang w:eastAsia="es-ES"/>
        </w:rPr>
      </w:pPr>
      <w:r w:rsidRPr="00DE1E37">
        <w:rPr>
          <w:rFonts w:ascii="Arial" w:hAnsi="Arial" w:cs="Arial"/>
          <w:b/>
          <w:iCs/>
          <w:lang w:eastAsia="es-ES"/>
        </w:rPr>
        <w:t xml:space="preserve">ESTADO DE ACTIVIDADES DEL 01 DE ENERO </w:t>
      </w:r>
      <w:r w:rsidR="002B38D6" w:rsidRPr="00DE1E37">
        <w:rPr>
          <w:rFonts w:ascii="Arial" w:hAnsi="Arial" w:cs="Arial"/>
          <w:b/>
          <w:iCs/>
          <w:lang w:eastAsia="es-ES"/>
        </w:rPr>
        <w:t xml:space="preserve">AL </w:t>
      </w:r>
      <w:r w:rsidR="00387935" w:rsidRPr="00DE1E37">
        <w:rPr>
          <w:rFonts w:ascii="Arial" w:hAnsi="Arial" w:cs="Arial"/>
          <w:b/>
          <w:iCs/>
          <w:lang w:eastAsia="es-ES"/>
        </w:rPr>
        <w:t>30</w:t>
      </w:r>
      <w:r w:rsidR="004D2B87" w:rsidRPr="00DE1E37">
        <w:rPr>
          <w:rFonts w:ascii="Arial" w:hAnsi="Arial" w:cs="Arial"/>
          <w:b/>
          <w:iCs/>
          <w:lang w:eastAsia="es-ES"/>
        </w:rPr>
        <w:t xml:space="preserve"> DE </w:t>
      </w:r>
      <w:r w:rsidR="004B211F" w:rsidRPr="00DE1E37">
        <w:rPr>
          <w:rFonts w:ascii="Arial" w:hAnsi="Arial" w:cs="Arial"/>
          <w:b/>
          <w:iCs/>
          <w:lang w:eastAsia="es-ES"/>
        </w:rPr>
        <w:t>NOVIEMBRE</w:t>
      </w:r>
      <w:r w:rsidR="004D2B87" w:rsidRPr="00DE1E37">
        <w:rPr>
          <w:rFonts w:ascii="Arial" w:hAnsi="Arial" w:cs="Arial"/>
          <w:b/>
          <w:i/>
          <w:iCs/>
          <w:lang w:eastAsia="es-ES"/>
        </w:rPr>
        <w:t xml:space="preserve"> </w:t>
      </w:r>
      <w:r w:rsidR="002A5A16" w:rsidRPr="00DE1E37">
        <w:rPr>
          <w:rFonts w:ascii="Arial" w:hAnsi="Arial" w:cs="Arial"/>
          <w:b/>
          <w:iCs/>
          <w:lang w:eastAsia="es-ES"/>
        </w:rPr>
        <w:t xml:space="preserve">DE </w:t>
      </w:r>
      <w:r w:rsidRPr="00DE1E37">
        <w:rPr>
          <w:rFonts w:ascii="Arial" w:hAnsi="Arial" w:cs="Arial"/>
          <w:b/>
          <w:iCs/>
          <w:lang w:eastAsia="es-ES"/>
        </w:rPr>
        <w:t>201</w:t>
      </w:r>
      <w:r w:rsidR="00CC1B3F" w:rsidRPr="00DE1E37">
        <w:rPr>
          <w:rFonts w:ascii="Arial" w:hAnsi="Arial" w:cs="Arial"/>
          <w:b/>
          <w:iCs/>
          <w:lang w:eastAsia="es-ES"/>
        </w:rPr>
        <w:t>9</w:t>
      </w:r>
      <w:r w:rsidRPr="00DE1E37">
        <w:rPr>
          <w:rFonts w:ascii="Arial" w:hAnsi="Arial" w:cs="Arial"/>
          <w:b/>
          <w:iCs/>
          <w:lang w:eastAsia="es-ES"/>
        </w:rPr>
        <w:t xml:space="preserve"> </w:t>
      </w:r>
      <w:r w:rsidR="008331B7" w:rsidRPr="00DE1E37">
        <w:rPr>
          <w:rFonts w:ascii="Arial" w:hAnsi="Arial" w:cs="Arial"/>
          <w:b/>
          <w:iCs/>
          <w:lang w:eastAsia="es-ES"/>
        </w:rPr>
        <w:t>Y 201</w:t>
      </w:r>
      <w:r w:rsidR="00CC1B3F" w:rsidRPr="00DE1E37">
        <w:rPr>
          <w:rFonts w:ascii="Arial" w:hAnsi="Arial" w:cs="Arial"/>
          <w:b/>
          <w:iCs/>
          <w:lang w:eastAsia="es-ES"/>
        </w:rPr>
        <w:t>8</w:t>
      </w:r>
    </w:p>
    <w:p w:rsidR="00B37242" w:rsidRPr="00DE1E37" w:rsidRDefault="00AE3EBE" w:rsidP="002F375C">
      <w:pPr>
        <w:suppressAutoHyphens w:val="0"/>
        <w:autoSpaceDE w:val="0"/>
        <w:autoSpaceDN w:val="0"/>
        <w:adjustRightInd w:val="0"/>
        <w:spacing w:line="360" w:lineRule="auto"/>
        <w:ind w:left="708" w:right="192" w:hanging="424"/>
        <w:jc w:val="center"/>
        <w:rPr>
          <w:rFonts w:ascii="Arial" w:hAnsi="Arial" w:cs="Arial"/>
          <w:b/>
          <w:iCs/>
          <w:lang w:eastAsia="es-ES"/>
        </w:rPr>
      </w:pPr>
      <w:r w:rsidRPr="00DE1E37">
        <w:rPr>
          <w:noProof/>
        </w:rPr>
        <w:drawing>
          <wp:inline distT="0" distB="0" distL="0" distR="0">
            <wp:extent cx="5534025" cy="7172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7172325"/>
                    </a:xfrm>
                    <a:prstGeom prst="rect">
                      <a:avLst/>
                    </a:prstGeom>
                    <a:noFill/>
                    <a:ln>
                      <a:noFill/>
                    </a:ln>
                  </pic:spPr>
                </pic:pic>
              </a:graphicData>
            </a:graphic>
          </wp:inline>
        </w:drawing>
      </w:r>
    </w:p>
    <w:p w:rsidR="001D6B62" w:rsidRPr="00DE1E37" w:rsidRDefault="000910D8" w:rsidP="00A15131">
      <w:pPr>
        <w:suppressAutoHyphens w:val="0"/>
        <w:spacing w:line="360" w:lineRule="auto"/>
        <w:jc w:val="center"/>
        <w:rPr>
          <w:rFonts w:ascii="Arial" w:hAnsi="Arial" w:cs="Arial"/>
          <w:b/>
        </w:rPr>
      </w:pPr>
      <w:r w:rsidRPr="00DE1E37">
        <w:rPr>
          <w:rFonts w:ascii="Arial" w:hAnsi="Arial" w:cs="Arial"/>
          <w:b/>
          <w:iCs/>
          <w:lang w:eastAsia="es-ES"/>
        </w:rPr>
        <w:lastRenderedPageBreak/>
        <w:t xml:space="preserve">ESTADO DE </w:t>
      </w:r>
      <w:r w:rsidR="00FC3D3E" w:rsidRPr="00DE1E37">
        <w:rPr>
          <w:rFonts w:ascii="Arial" w:hAnsi="Arial" w:cs="Arial"/>
          <w:b/>
          <w:iCs/>
          <w:lang w:eastAsia="es-ES"/>
        </w:rPr>
        <w:t>SITUACIÓ</w:t>
      </w:r>
      <w:r w:rsidR="008A2C60" w:rsidRPr="00DE1E37">
        <w:rPr>
          <w:rFonts w:ascii="Arial" w:hAnsi="Arial" w:cs="Arial"/>
          <w:b/>
          <w:iCs/>
          <w:lang w:eastAsia="es-ES"/>
        </w:rPr>
        <w:t>N FINANCIERA</w:t>
      </w:r>
      <w:r w:rsidRPr="00DE1E37">
        <w:rPr>
          <w:rFonts w:ascii="Arial" w:hAnsi="Arial" w:cs="Arial"/>
          <w:b/>
          <w:iCs/>
          <w:lang w:eastAsia="es-ES"/>
        </w:rPr>
        <w:t xml:space="preserve"> AL </w:t>
      </w:r>
      <w:r w:rsidR="0055418F" w:rsidRPr="00DE1E37">
        <w:rPr>
          <w:rFonts w:ascii="Arial" w:hAnsi="Arial" w:cs="Arial"/>
          <w:b/>
          <w:iCs/>
          <w:lang w:eastAsia="es-ES"/>
        </w:rPr>
        <w:t>3</w:t>
      </w:r>
      <w:r w:rsidR="00EC31EB" w:rsidRPr="00DE1E37">
        <w:rPr>
          <w:rFonts w:ascii="Arial" w:hAnsi="Arial" w:cs="Arial"/>
          <w:b/>
          <w:iCs/>
          <w:lang w:eastAsia="es-ES"/>
        </w:rPr>
        <w:t>0</w:t>
      </w:r>
      <w:r w:rsidR="00326E8E" w:rsidRPr="00DE1E37">
        <w:rPr>
          <w:rFonts w:ascii="Arial" w:hAnsi="Arial" w:cs="Arial"/>
          <w:b/>
          <w:iCs/>
          <w:lang w:eastAsia="es-ES"/>
        </w:rPr>
        <w:t xml:space="preserve"> DE </w:t>
      </w:r>
      <w:r w:rsidR="004B211F" w:rsidRPr="00DE1E37">
        <w:rPr>
          <w:rFonts w:ascii="Arial" w:hAnsi="Arial" w:cs="Arial"/>
          <w:b/>
          <w:iCs/>
          <w:lang w:eastAsia="es-ES"/>
        </w:rPr>
        <w:t>NOVIEMBRE</w:t>
      </w:r>
      <w:r w:rsidR="00CC1B3F" w:rsidRPr="00DE1E37">
        <w:rPr>
          <w:rFonts w:ascii="Arial" w:hAnsi="Arial" w:cs="Arial"/>
          <w:b/>
          <w:iCs/>
          <w:lang w:eastAsia="es-ES"/>
        </w:rPr>
        <w:t xml:space="preserve"> </w:t>
      </w:r>
      <w:r w:rsidRPr="00DE1E37">
        <w:rPr>
          <w:rFonts w:ascii="Arial" w:hAnsi="Arial" w:cs="Arial"/>
          <w:b/>
          <w:iCs/>
          <w:lang w:eastAsia="es-ES"/>
        </w:rPr>
        <w:t>DE 201</w:t>
      </w:r>
      <w:r w:rsidR="00CC1B3F" w:rsidRPr="00DE1E37">
        <w:rPr>
          <w:rFonts w:ascii="Arial" w:hAnsi="Arial" w:cs="Arial"/>
          <w:b/>
          <w:iCs/>
          <w:lang w:eastAsia="es-ES"/>
        </w:rPr>
        <w:t>9</w:t>
      </w:r>
      <w:r w:rsidR="008331B7" w:rsidRPr="00DE1E37">
        <w:rPr>
          <w:rFonts w:ascii="Arial" w:hAnsi="Arial" w:cs="Arial"/>
          <w:b/>
          <w:iCs/>
          <w:lang w:eastAsia="es-ES"/>
        </w:rPr>
        <w:t xml:space="preserve"> Y 201</w:t>
      </w:r>
      <w:r w:rsidR="00CC1B3F" w:rsidRPr="00DE1E37">
        <w:rPr>
          <w:rFonts w:ascii="Arial" w:hAnsi="Arial" w:cs="Arial"/>
          <w:b/>
          <w:iCs/>
          <w:lang w:eastAsia="es-ES"/>
        </w:rPr>
        <w:t>8</w:t>
      </w:r>
    </w:p>
    <w:p w:rsidR="003E1B5D" w:rsidRPr="00DE1E37" w:rsidRDefault="00A15131" w:rsidP="00714DAD">
      <w:pPr>
        <w:spacing w:line="360" w:lineRule="auto"/>
        <w:rPr>
          <w:rFonts w:ascii="Arial" w:hAnsi="Arial" w:cs="Arial"/>
        </w:rPr>
      </w:pPr>
      <w:r w:rsidRPr="00DE1E37">
        <w:rPr>
          <w:rFonts w:ascii="Arial" w:hAnsi="Arial" w:cs="Arial"/>
          <w:noProof/>
          <w:lang w:val="es-MX" w:eastAsia="zh-TW"/>
        </w:rPr>
        <mc:AlternateContent>
          <mc:Choice Requires="wps">
            <w:drawing>
              <wp:anchor distT="0" distB="0" distL="114300" distR="114300" simplePos="0" relativeHeight="251658752" behindDoc="0" locked="0" layoutInCell="1" allowOverlap="1" wp14:anchorId="4A4273ED" wp14:editId="726634D2">
                <wp:simplePos x="0" y="0"/>
                <wp:positionH relativeFrom="column">
                  <wp:posOffset>5829300</wp:posOffset>
                </wp:positionH>
                <wp:positionV relativeFrom="paragraph">
                  <wp:posOffset>17780</wp:posOffset>
                </wp:positionV>
                <wp:extent cx="447675" cy="1133475"/>
                <wp:effectExtent l="0" t="0" r="28575" b="28575"/>
                <wp:wrapNone/>
                <wp:docPr id="2" name="2 Cuadro de texto"/>
                <wp:cNvGraphicFramePr/>
                <a:graphic xmlns:a="http://schemas.openxmlformats.org/drawingml/2006/main">
                  <a:graphicData uri="http://schemas.microsoft.com/office/word/2010/wordprocessingShape">
                    <wps:wsp>
                      <wps:cNvSpPr txBox="1"/>
                      <wps:spPr>
                        <a:xfrm>
                          <a:off x="0" y="0"/>
                          <a:ext cx="447675" cy="1133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D237D" w:rsidRDefault="000D23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4273ED" id="_x0000_t202" coordsize="21600,21600" o:spt="202" path="m,l,21600r21600,l21600,xe">
                <v:stroke joinstyle="miter"/>
                <v:path gradientshapeok="t" o:connecttype="rect"/>
              </v:shapetype>
              <v:shape id="2 Cuadro de texto" o:spid="_x0000_s1026" type="#_x0000_t202" style="position:absolute;margin-left:459pt;margin-top:1.4pt;width:35.25pt;height:89.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" fillcolor="white [3201]" strokecolor="white [3212]" strokeweight=".5pt">
                <v:textbox>
                  <w:txbxContent>
                    <w:p w:rsidR="000D237D" w:rsidRDefault="000D237D"/>
                  </w:txbxContent>
                </v:textbox>
              </v:shape>
            </w:pict>
          </mc:Fallback>
        </mc:AlternateContent>
      </w:r>
    </w:p>
    <w:p w:rsidR="00F3683C" w:rsidRPr="00DE1E37" w:rsidRDefault="00AE3EBE" w:rsidP="00714DAD">
      <w:pPr>
        <w:spacing w:line="360" w:lineRule="auto"/>
      </w:pPr>
      <w:r w:rsidRPr="00DE1E37">
        <w:rPr>
          <w:noProof/>
        </w:rPr>
        <w:drawing>
          <wp:inline distT="0" distB="0" distL="0" distR="0">
            <wp:extent cx="5702935" cy="2800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2935" cy="2800350"/>
                    </a:xfrm>
                    <a:prstGeom prst="rect">
                      <a:avLst/>
                    </a:prstGeom>
                    <a:noFill/>
                    <a:ln>
                      <a:noFill/>
                    </a:ln>
                  </pic:spPr>
                </pic:pic>
              </a:graphicData>
            </a:graphic>
          </wp:inline>
        </w:drawing>
      </w:r>
    </w:p>
    <w:p w:rsidR="001F57DE" w:rsidRPr="00DE1E37" w:rsidRDefault="001F57DE" w:rsidP="001F57DE">
      <w:pPr>
        <w:tabs>
          <w:tab w:val="left" w:pos="2595"/>
        </w:tabs>
        <w:rPr>
          <w:lang w:val="es-MX" w:eastAsia="zh-TW"/>
        </w:rPr>
      </w:pPr>
      <w:r w:rsidRPr="00DE1E37">
        <w:rPr>
          <w:lang w:val="es-MX" w:eastAsia="zh-TW"/>
        </w:rPr>
        <w:tab/>
      </w:r>
      <w:r w:rsidR="00AE3EBE" w:rsidRPr="00DE1E37">
        <w:rPr>
          <w:noProof/>
        </w:rPr>
        <w:drawing>
          <wp:inline distT="0" distB="0" distL="0" distR="0">
            <wp:extent cx="5702935" cy="58578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2935" cy="5857875"/>
                    </a:xfrm>
                    <a:prstGeom prst="rect">
                      <a:avLst/>
                    </a:prstGeom>
                    <a:noFill/>
                    <a:ln>
                      <a:noFill/>
                    </a:ln>
                  </pic:spPr>
                </pic:pic>
              </a:graphicData>
            </a:graphic>
          </wp:inline>
        </w:drawing>
      </w:r>
    </w:p>
    <w:p w:rsidR="001A5159" w:rsidRPr="00DE1E37" w:rsidRDefault="001A5159" w:rsidP="001A5159">
      <w:pPr>
        <w:spacing w:line="360" w:lineRule="auto"/>
        <w:jc w:val="center"/>
        <w:rPr>
          <w:rFonts w:ascii="Arial" w:hAnsi="Arial" w:cs="Arial"/>
          <w:b/>
        </w:rPr>
      </w:pPr>
      <w:r w:rsidRPr="00DE1E37">
        <w:rPr>
          <w:rFonts w:ascii="Arial" w:hAnsi="Arial" w:cs="Arial"/>
          <w:b/>
        </w:rPr>
        <w:lastRenderedPageBreak/>
        <w:t xml:space="preserve">ESTADOS DE CAMBIOS EN LA SITUACIÓN FINANCIERA DEL 01 DE ENERO AL </w:t>
      </w:r>
      <w:r w:rsidRPr="00DE1E37">
        <w:rPr>
          <w:rFonts w:ascii="Arial" w:hAnsi="Arial" w:cs="Arial"/>
          <w:b/>
          <w:iCs/>
          <w:lang w:eastAsia="es-ES"/>
        </w:rPr>
        <w:t>3</w:t>
      </w:r>
      <w:r w:rsidR="006E1ABE" w:rsidRPr="00DE1E37">
        <w:rPr>
          <w:rFonts w:ascii="Arial" w:hAnsi="Arial" w:cs="Arial"/>
          <w:b/>
          <w:iCs/>
          <w:lang w:eastAsia="es-ES"/>
        </w:rPr>
        <w:t>0</w:t>
      </w:r>
      <w:r w:rsidRPr="00DE1E37">
        <w:rPr>
          <w:rFonts w:ascii="Arial" w:hAnsi="Arial" w:cs="Arial"/>
          <w:b/>
          <w:iCs/>
          <w:lang w:eastAsia="es-ES"/>
        </w:rPr>
        <w:t xml:space="preserve"> DE </w:t>
      </w:r>
      <w:r w:rsidR="004B211F" w:rsidRPr="00DE1E37">
        <w:rPr>
          <w:rFonts w:ascii="Arial" w:hAnsi="Arial" w:cs="Arial"/>
          <w:b/>
          <w:iCs/>
          <w:lang w:eastAsia="es-ES"/>
        </w:rPr>
        <w:t>NOVIEMBRE</w:t>
      </w:r>
      <w:r w:rsidRPr="00DE1E37">
        <w:rPr>
          <w:rFonts w:ascii="Arial" w:hAnsi="Arial" w:cs="Arial"/>
          <w:i/>
          <w:iCs/>
          <w:lang w:eastAsia="es-ES"/>
        </w:rPr>
        <w:t xml:space="preserve"> </w:t>
      </w:r>
      <w:r w:rsidRPr="00DE1E37">
        <w:rPr>
          <w:rFonts w:ascii="Arial" w:hAnsi="Arial" w:cs="Arial"/>
          <w:b/>
        </w:rPr>
        <w:t>DE 201</w:t>
      </w:r>
      <w:r w:rsidR="00CC1B3F" w:rsidRPr="00DE1E37">
        <w:rPr>
          <w:rFonts w:ascii="Arial" w:hAnsi="Arial" w:cs="Arial"/>
          <w:b/>
        </w:rPr>
        <w:t>9</w:t>
      </w:r>
    </w:p>
    <w:p w:rsidR="00CB5B10" w:rsidRPr="00DE1E37" w:rsidRDefault="00CB5B10" w:rsidP="00714DAD">
      <w:pPr>
        <w:spacing w:line="360" w:lineRule="auto"/>
        <w:rPr>
          <w:noProof/>
          <w:lang w:val="es-MX" w:eastAsia="zh-TW"/>
        </w:rPr>
      </w:pPr>
    </w:p>
    <w:p w:rsidR="002675F9" w:rsidRPr="00DE1E37" w:rsidRDefault="00AE3EBE" w:rsidP="00714DAD">
      <w:pPr>
        <w:spacing w:line="360" w:lineRule="auto"/>
        <w:rPr>
          <w:rFonts w:ascii="Arial" w:hAnsi="Arial" w:cs="Arial"/>
          <w:b/>
        </w:rPr>
        <w:sectPr w:rsidR="002675F9" w:rsidRPr="00DE1E37" w:rsidSect="00BB4527">
          <w:footerReference w:type="default" r:id="rId11"/>
          <w:type w:val="nextColumn"/>
          <w:pgSz w:w="12242" w:h="18722" w:code="157"/>
          <w:pgMar w:top="1560" w:right="1701" w:bottom="1985" w:left="1560" w:header="709" w:footer="709" w:gutter="0"/>
          <w:cols w:space="708"/>
          <w:docGrid w:linePitch="360"/>
        </w:sectPr>
      </w:pPr>
      <w:r w:rsidRPr="00DE1E37">
        <w:rPr>
          <w:noProof/>
        </w:rPr>
        <w:drawing>
          <wp:inline distT="0" distB="0" distL="0" distR="0">
            <wp:extent cx="5702935" cy="87439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2935" cy="8743950"/>
                    </a:xfrm>
                    <a:prstGeom prst="rect">
                      <a:avLst/>
                    </a:prstGeom>
                    <a:noFill/>
                    <a:ln>
                      <a:noFill/>
                    </a:ln>
                  </pic:spPr>
                </pic:pic>
              </a:graphicData>
            </a:graphic>
          </wp:inline>
        </w:drawing>
      </w:r>
    </w:p>
    <w:p w:rsidR="001D6B62" w:rsidRPr="00DE1E37" w:rsidRDefault="00FC3D3E" w:rsidP="00714DAD">
      <w:pPr>
        <w:spacing w:line="360" w:lineRule="auto"/>
        <w:jc w:val="center"/>
        <w:rPr>
          <w:rFonts w:ascii="Arial" w:hAnsi="Arial" w:cs="Arial"/>
          <w:b/>
        </w:rPr>
      </w:pPr>
      <w:r w:rsidRPr="00DE1E37">
        <w:rPr>
          <w:rFonts w:ascii="Arial" w:hAnsi="Arial" w:cs="Arial"/>
          <w:b/>
        </w:rPr>
        <w:lastRenderedPageBreak/>
        <w:t>ESTADO ANALÍ</w:t>
      </w:r>
      <w:r w:rsidR="0067345A" w:rsidRPr="00DE1E37">
        <w:rPr>
          <w:rFonts w:ascii="Arial" w:hAnsi="Arial" w:cs="Arial"/>
          <w:b/>
        </w:rPr>
        <w:t xml:space="preserve">TICO DEL ACTIVO DEL 01 DE ENERO AL </w:t>
      </w:r>
      <w:r w:rsidR="002675F9" w:rsidRPr="00DE1E37">
        <w:rPr>
          <w:rFonts w:ascii="Arial" w:hAnsi="Arial" w:cs="Arial"/>
          <w:b/>
        </w:rPr>
        <w:t>3</w:t>
      </w:r>
      <w:r w:rsidR="006E1ABE" w:rsidRPr="00DE1E37">
        <w:rPr>
          <w:rFonts w:ascii="Arial" w:hAnsi="Arial" w:cs="Arial"/>
          <w:b/>
        </w:rPr>
        <w:t>0</w:t>
      </w:r>
      <w:r w:rsidR="00326E8E" w:rsidRPr="00DE1E37">
        <w:rPr>
          <w:rFonts w:ascii="Arial" w:hAnsi="Arial" w:cs="Arial"/>
          <w:b/>
          <w:iCs/>
          <w:lang w:eastAsia="es-ES"/>
        </w:rPr>
        <w:t xml:space="preserve"> DE </w:t>
      </w:r>
      <w:r w:rsidR="004B211F" w:rsidRPr="00DE1E37">
        <w:rPr>
          <w:rFonts w:ascii="Arial" w:hAnsi="Arial" w:cs="Arial"/>
          <w:b/>
          <w:iCs/>
          <w:lang w:eastAsia="es-ES"/>
        </w:rPr>
        <w:t>NOVIEMBRE</w:t>
      </w:r>
      <w:r w:rsidR="002675F9" w:rsidRPr="00DE1E37">
        <w:rPr>
          <w:rFonts w:ascii="Arial" w:hAnsi="Arial" w:cs="Arial"/>
          <w:i/>
          <w:iCs/>
          <w:lang w:eastAsia="es-ES"/>
        </w:rPr>
        <w:t xml:space="preserve"> </w:t>
      </w:r>
      <w:r w:rsidR="00876A10" w:rsidRPr="00DE1E37">
        <w:rPr>
          <w:rFonts w:ascii="Arial" w:hAnsi="Arial" w:cs="Arial"/>
          <w:b/>
        </w:rPr>
        <w:t>DE</w:t>
      </w:r>
      <w:r w:rsidR="00855F31" w:rsidRPr="00DE1E37">
        <w:rPr>
          <w:rFonts w:ascii="Arial" w:hAnsi="Arial" w:cs="Arial"/>
          <w:b/>
        </w:rPr>
        <w:t xml:space="preserve"> </w:t>
      </w:r>
      <w:r w:rsidR="0067345A" w:rsidRPr="00DE1E37">
        <w:rPr>
          <w:rFonts w:ascii="Arial" w:hAnsi="Arial" w:cs="Arial"/>
          <w:b/>
        </w:rPr>
        <w:t>201</w:t>
      </w:r>
      <w:r w:rsidR="00CC1B3F" w:rsidRPr="00DE1E37">
        <w:rPr>
          <w:rFonts w:ascii="Arial" w:hAnsi="Arial" w:cs="Arial"/>
          <w:b/>
        </w:rPr>
        <w:t>9</w:t>
      </w:r>
      <w:r w:rsidR="000710F9" w:rsidRPr="00DE1E37">
        <w:rPr>
          <w:rFonts w:ascii="Arial" w:hAnsi="Arial" w:cs="Arial"/>
          <w:b/>
        </w:rPr>
        <w:t xml:space="preserve"> </w:t>
      </w:r>
    </w:p>
    <w:p w:rsidR="00F320C7" w:rsidRPr="00DE1E37" w:rsidRDefault="00F320C7" w:rsidP="00714DAD">
      <w:pPr>
        <w:spacing w:line="360" w:lineRule="auto"/>
        <w:jc w:val="center"/>
        <w:rPr>
          <w:rFonts w:ascii="Arial" w:hAnsi="Arial" w:cs="Arial"/>
          <w:noProof/>
          <w:sz w:val="10"/>
          <w:szCs w:val="10"/>
          <w:lang w:val="es-MX" w:eastAsia="es-MX"/>
        </w:rPr>
      </w:pPr>
    </w:p>
    <w:p w:rsidR="00790C21" w:rsidRPr="00DE1E37" w:rsidRDefault="00A62280" w:rsidP="00714DAD">
      <w:pPr>
        <w:spacing w:line="360" w:lineRule="auto"/>
        <w:jc w:val="center"/>
        <w:rPr>
          <w:rFonts w:ascii="Arial" w:hAnsi="Arial" w:cs="Arial"/>
          <w:noProof/>
          <w:lang w:val="es-MX" w:eastAsia="es-MX"/>
        </w:rPr>
      </w:pPr>
      <w:r w:rsidRPr="00DE1E37">
        <w:rPr>
          <w:noProof/>
        </w:rPr>
        <w:drawing>
          <wp:inline distT="0" distB="0" distL="0" distR="0">
            <wp:extent cx="9906000" cy="50196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0" cy="5019675"/>
                    </a:xfrm>
                    <a:prstGeom prst="rect">
                      <a:avLst/>
                    </a:prstGeom>
                    <a:noFill/>
                    <a:ln>
                      <a:noFill/>
                    </a:ln>
                  </pic:spPr>
                </pic:pic>
              </a:graphicData>
            </a:graphic>
          </wp:inline>
        </w:drawing>
      </w:r>
    </w:p>
    <w:p w:rsidR="007C48A8" w:rsidRPr="00DE1E37" w:rsidRDefault="005D4582" w:rsidP="00714DAD">
      <w:pPr>
        <w:spacing w:line="360" w:lineRule="auto"/>
        <w:jc w:val="center"/>
        <w:rPr>
          <w:rFonts w:ascii="Arial" w:hAnsi="Arial" w:cs="Arial"/>
          <w:b/>
        </w:rPr>
      </w:pPr>
      <w:r w:rsidRPr="00DE1E37">
        <w:rPr>
          <w:rFonts w:ascii="Arial" w:hAnsi="Arial" w:cs="Arial"/>
          <w:b/>
        </w:rPr>
        <w:lastRenderedPageBreak/>
        <w:t>E</w:t>
      </w:r>
      <w:r w:rsidR="00BC23D1" w:rsidRPr="00DE1E37">
        <w:rPr>
          <w:rFonts w:ascii="Arial" w:hAnsi="Arial" w:cs="Arial"/>
          <w:b/>
        </w:rPr>
        <w:t xml:space="preserve">STADO </w:t>
      </w:r>
      <w:r w:rsidR="00631CA5" w:rsidRPr="00DE1E37">
        <w:rPr>
          <w:rFonts w:ascii="Arial" w:hAnsi="Arial" w:cs="Arial"/>
          <w:b/>
        </w:rPr>
        <w:t>ANALÍTICO DE</w:t>
      </w:r>
      <w:r w:rsidR="001D6B62" w:rsidRPr="00DE1E37">
        <w:rPr>
          <w:rFonts w:ascii="Arial" w:hAnsi="Arial" w:cs="Arial"/>
          <w:b/>
        </w:rPr>
        <w:t xml:space="preserve"> </w:t>
      </w:r>
      <w:r w:rsidR="00631CA5" w:rsidRPr="00DE1E37">
        <w:rPr>
          <w:rFonts w:ascii="Arial" w:hAnsi="Arial" w:cs="Arial"/>
          <w:b/>
        </w:rPr>
        <w:t>L</w:t>
      </w:r>
      <w:r w:rsidR="001D6B62" w:rsidRPr="00DE1E37">
        <w:rPr>
          <w:rFonts w:ascii="Arial" w:hAnsi="Arial" w:cs="Arial"/>
          <w:b/>
        </w:rPr>
        <w:t>A</w:t>
      </w:r>
      <w:r w:rsidR="00631CA5" w:rsidRPr="00DE1E37">
        <w:rPr>
          <w:rFonts w:ascii="Arial" w:hAnsi="Arial" w:cs="Arial"/>
          <w:b/>
        </w:rPr>
        <w:t xml:space="preserve"> </w:t>
      </w:r>
      <w:r w:rsidR="001D6B62" w:rsidRPr="00DE1E37">
        <w:rPr>
          <w:rFonts w:ascii="Arial" w:hAnsi="Arial" w:cs="Arial"/>
          <w:b/>
        </w:rPr>
        <w:t>DEUDA Y OTROS PASIVOS</w:t>
      </w:r>
      <w:r w:rsidR="00631CA5" w:rsidRPr="00DE1E37">
        <w:rPr>
          <w:rFonts w:ascii="Arial" w:hAnsi="Arial" w:cs="Arial"/>
          <w:b/>
        </w:rPr>
        <w:t xml:space="preserve"> DEL 01 DE ENERO AL </w:t>
      </w:r>
      <w:r w:rsidR="0055418F" w:rsidRPr="00DE1E37">
        <w:rPr>
          <w:rFonts w:ascii="Arial" w:hAnsi="Arial" w:cs="Arial"/>
          <w:b/>
          <w:iCs/>
          <w:lang w:eastAsia="es-ES"/>
        </w:rPr>
        <w:t>3</w:t>
      </w:r>
      <w:r w:rsidR="006E1ABE" w:rsidRPr="00DE1E37">
        <w:rPr>
          <w:rFonts w:ascii="Arial" w:hAnsi="Arial" w:cs="Arial"/>
          <w:b/>
          <w:iCs/>
          <w:lang w:eastAsia="es-ES"/>
        </w:rPr>
        <w:t>0</w:t>
      </w:r>
      <w:r w:rsidR="00326E8E" w:rsidRPr="00DE1E37">
        <w:rPr>
          <w:rFonts w:ascii="Arial" w:hAnsi="Arial" w:cs="Arial"/>
          <w:b/>
          <w:iCs/>
          <w:lang w:eastAsia="es-ES"/>
        </w:rPr>
        <w:t xml:space="preserve"> DE </w:t>
      </w:r>
      <w:r w:rsidR="004B211F" w:rsidRPr="00DE1E37">
        <w:rPr>
          <w:rFonts w:ascii="Arial" w:hAnsi="Arial" w:cs="Arial"/>
          <w:b/>
          <w:iCs/>
          <w:lang w:eastAsia="es-ES"/>
        </w:rPr>
        <w:t>NOVIEMBRE</w:t>
      </w:r>
      <w:r w:rsidR="00326E8E" w:rsidRPr="00DE1E37">
        <w:rPr>
          <w:rFonts w:ascii="Arial" w:hAnsi="Arial" w:cs="Arial"/>
          <w:i/>
          <w:iCs/>
          <w:lang w:eastAsia="es-ES"/>
        </w:rPr>
        <w:t xml:space="preserve"> </w:t>
      </w:r>
      <w:r w:rsidR="00631CA5" w:rsidRPr="00DE1E37">
        <w:rPr>
          <w:rFonts w:ascii="Arial" w:hAnsi="Arial" w:cs="Arial"/>
          <w:b/>
        </w:rPr>
        <w:t>DE 201</w:t>
      </w:r>
      <w:r w:rsidR="00CC1B3F" w:rsidRPr="00DE1E37">
        <w:rPr>
          <w:rFonts w:ascii="Arial" w:hAnsi="Arial" w:cs="Arial"/>
          <w:b/>
        </w:rPr>
        <w:t>9</w:t>
      </w:r>
      <w:r w:rsidR="000710F9" w:rsidRPr="00DE1E37">
        <w:rPr>
          <w:rFonts w:ascii="Arial" w:hAnsi="Arial" w:cs="Arial"/>
          <w:b/>
        </w:rPr>
        <w:t xml:space="preserve"> </w:t>
      </w:r>
    </w:p>
    <w:p w:rsidR="00A075FF" w:rsidRPr="00DE1E37" w:rsidRDefault="005A3A89" w:rsidP="00F3683C">
      <w:pPr>
        <w:spacing w:line="360" w:lineRule="auto"/>
        <w:jc w:val="center"/>
        <w:rPr>
          <w:rFonts w:ascii="Arial" w:hAnsi="Arial" w:cs="Arial"/>
          <w:noProof/>
          <w:lang w:val="es-MX" w:eastAsia="es-MX"/>
        </w:rPr>
      </w:pPr>
      <w:r w:rsidRPr="00DE1E37">
        <w:rPr>
          <w:noProof/>
        </w:rPr>
        <w:drawing>
          <wp:inline distT="0" distB="0" distL="0" distR="0">
            <wp:extent cx="9896475" cy="50768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96475" cy="5076825"/>
                    </a:xfrm>
                    <a:prstGeom prst="rect">
                      <a:avLst/>
                    </a:prstGeom>
                    <a:noFill/>
                    <a:ln>
                      <a:noFill/>
                    </a:ln>
                  </pic:spPr>
                </pic:pic>
              </a:graphicData>
            </a:graphic>
          </wp:inline>
        </w:drawing>
      </w:r>
    </w:p>
    <w:p w:rsidR="005D4582" w:rsidRPr="00DE1E37" w:rsidRDefault="008417B1" w:rsidP="00F3683C">
      <w:pPr>
        <w:spacing w:line="360" w:lineRule="auto"/>
        <w:ind w:right="-426"/>
        <w:jc w:val="center"/>
        <w:rPr>
          <w:rFonts w:ascii="Arial" w:hAnsi="Arial" w:cs="Arial"/>
          <w:b/>
        </w:rPr>
      </w:pPr>
      <w:r w:rsidRPr="00DE1E37">
        <w:rPr>
          <w:rFonts w:ascii="Arial" w:hAnsi="Arial" w:cs="Arial"/>
          <w:b/>
        </w:rPr>
        <w:lastRenderedPageBreak/>
        <w:t xml:space="preserve">ESTADO </w:t>
      </w:r>
      <w:r w:rsidR="001D6D5B" w:rsidRPr="00DE1E37">
        <w:rPr>
          <w:rFonts w:ascii="Arial" w:hAnsi="Arial" w:cs="Arial"/>
          <w:b/>
        </w:rPr>
        <w:t>DE VARIACIÓ</w:t>
      </w:r>
      <w:r w:rsidR="00DB0009" w:rsidRPr="00DE1E37">
        <w:rPr>
          <w:rFonts w:ascii="Arial" w:hAnsi="Arial" w:cs="Arial"/>
          <w:b/>
        </w:rPr>
        <w:t xml:space="preserve">N EN LA HACIENDA PÚBLICA DEL </w:t>
      </w:r>
      <w:r w:rsidRPr="00DE1E37">
        <w:rPr>
          <w:rFonts w:ascii="Arial" w:hAnsi="Arial" w:cs="Arial"/>
          <w:b/>
        </w:rPr>
        <w:t xml:space="preserve">01 DE ENERO AL </w:t>
      </w:r>
      <w:r w:rsidR="008A3A59" w:rsidRPr="00DE1E37">
        <w:rPr>
          <w:rFonts w:ascii="Arial" w:hAnsi="Arial" w:cs="Arial"/>
          <w:b/>
          <w:iCs/>
          <w:lang w:eastAsia="es-ES"/>
        </w:rPr>
        <w:t>3</w:t>
      </w:r>
      <w:r w:rsidR="00340519" w:rsidRPr="00DE1E37">
        <w:rPr>
          <w:rFonts w:ascii="Arial" w:hAnsi="Arial" w:cs="Arial"/>
          <w:b/>
          <w:iCs/>
          <w:lang w:eastAsia="es-ES"/>
        </w:rPr>
        <w:t>0</w:t>
      </w:r>
      <w:r w:rsidR="00326E8E" w:rsidRPr="00DE1E37">
        <w:rPr>
          <w:rFonts w:ascii="Arial" w:hAnsi="Arial" w:cs="Arial"/>
          <w:b/>
          <w:iCs/>
          <w:lang w:eastAsia="es-ES"/>
        </w:rPr>
        <w:t xml:space="preserve"> DE </w:t>
      </w:r>
      <w:r w:rsidR="004B211F" w:rsidRPr="00DE1E37">
        <w:rPr>
          <w:rFonts w:ascii="Arial" w:hAnsi="Arial" w:cs="Arial"/>
          <w:b/>
          <w:iCs/>
          <w:lang w:eastAsia="es-ES"/>
        </w:rPr>
        <w:t>NOVIEMBRE</w:t>
      </w:r>
      <w:r w:rsidR="00326E8E" w:rsidRPr="00DE1E37">
        <w:rPr>
          <w:rFonts w:ascii="Arial" w:hAnsi="Arial" w:cs="Arial"/>
          <w:i/>
          <w:iCs/>
          <w:lang w:eastAsia="es-ES"/>
        </w:rPr>
        <w:t xml:space="preserve"> </w:t>
      </w:r>
      <w:r w:rsidR="00F64280" w:rsidRPr="00DE1E37">
        <w:rPr>
          <w:rFonts w:ascii="Arial" w:hAnsi="Arial" w:cs="Arial"/>
          <w:b/>
          <w:iCs/>
          <w:lang w:eastAsia="es-ES"/>
        </w:rPr>
        <w:t>DE 201</w:t>
      </w:r>
      <w:r w:rsidR="00CC1B3F" w:rsidRPr="00DE1E37">
        <w:rPr>
          <w:rFonts w:ascii="Arial" w:hAnsi="Arial" w:cs="Arial"/>
          <w:b/>
          <w:iCs/>
          <w:lang w:eastAsia="es-ES"/>
        </w:rPr>
        <w:t>9</w:t>
      </w:r>
      <w:r w:rsidR="00901C22" w:rsidRPr="00DE1E37">
        <w:rPr>
          <w:rFonts w:ascii="Arial" w:hAnsi="Arial" w:cs="Arial"/>
          <w:b/>
        </w:rPr>
        <w:t xml:space="preserve"> </w:t>
      </w:r>
      <w:r w:rsidR="00652E14" w:rsidRPr="00DE1E37">
        <w:rPr>
          <w:rFonts w:ascii="Arial" w:hAnsi="Arial" w:cs="Arial"/>
          <w:b/>
        </w:rPr>
        <w:t xml:space="preserve">Y DEL 01 DE ENERO AL </w:t>
      </w:r>
      <w:r w:rsidR="0055418F" w:rsidRPr="00DE1E37">
        <w:rPr>
          <w:rFonts w:ascii="Arial" w:hAnsi="Arial" w:cs="Arial"/>
          <w:b/>
          <w:iCs/>
          <w:lang w:eastAsia="es-ES"/>
        </w:rPr>
        <w:t>3</w:t>
      </w:r>
      <w:r w:rsidR="00CE4E20" w:rsidRPr="00DE1E37">
        <w:rPr>
          <w:rFonts w:ascii="Arial" w:hAnsi="Arial" w:cs="Arial"/>
          <w:b/>
          <w:iCs/>
          <w:lang w:eastAsia="es-ES"/>
        </w:rPr>
        <w:t>1</w:t>
      </w:r>
      <w:r w:rsidR="0055418F" w:rsidRPr="00DE1E37">
        <w:rPr>
          <w:rFonts w:ascii="Arial" w:hAnsi="Arial" w:cs="Arial"/>
          <w:b/>
          <w:iCs/>
          <w:lang w:eastAsia="es-ES"/>
        </w:rPr>
        <w:t xml:space="preserve"> DE </w:t>
      </w:r>
      <w:r w:rsidR="00724366" w:rsidRPr="00DE1E37">
        <w:rPr>
          <w:rFonts w:ascii="Arial" w:hAnsi="Arial" w:cs="Arial"/>
          <w:b/>
          <w:iCs/>
          <w:lang w:eastAsia="es-ES"/>
        </w:rPr>
        <w:t>DICIEMBRE</w:t>
      </w:r>
      <w:r w:rsidR="00652E14" w:rsidRPr="00DE1E37">
        <w:rPr>
          <w:rFonts w:ascii="Arial" w:hAnsi="Arial" w:cs="Arial"/>
          <w:b/>
        </w:rPr>
        <w:t xml:space="preserve"> </w:t>
      </w:r>
      <w:r w:rsidR="00FC3D3E" w:rsidRPr="00DE1E37">
        <w:rPr>
          <w:rFonts w:ascii="Arial" w:hAnsi="Arial" w:cs="Arial"/>
          <w:b/>
        </w:rPr>
        <w:t xml:space="preserve">DE </w:t>
      </w:r>
      <w:r w:rsidR="00652E14" w:rsidRPr="00DE1E37">
        <w:rPr>
          <w:rFonts w:ascii="Arial" w:hAnsi="Arial" w:cs="Arial"/>
          <w:b/>
        </w:rPr>
        <w:t>201</w:t>
      </w:r>
      <w:r w:rsidR="00CC1B3F" w:rsidRPr="00DE1E37">
        <w:rPr>
          <w:rFonts w:ascii="Arial" w:hAnsi="Arial" w:cs="Arial"/>
          <w:b/>
        </w:rPr>
        <w:t>8</w:t>
      </w:r>
      <w:r w:rsidR="000710F9" w:rsidRPr="00DE1E37">
        <w:rPr>
          <w:rFonts w:ascii="Arial" w:hAnsi="Arial" w:cs="Arial"/>
          <w:b/>
        </w:rPr>
        <w:t xml:space="preserve"> </w:t>
      </w:r>
    </w:p>
    <w:p w:rsidR="00A075FF" w:rsidRPr="00DE1E37" w:rsidRDefault="005A3A89" w:rsidP="00A075FF">
      <w:pPr>
        <w:spacing w:line="360" w:lineRule="auto"/>
        <w:jc w:val="center"/>
        <w:rPr>
          <w:noProof/>
          <w:lang w:val="es-MX" w:eastAsia="es-MX"/>
        </w:rPr>
      </w:pPr>
      <w:r w:rsidRPr="00DE1E37">
        <w:rPr>
          <w:noProof/>
        </w:rPr>
        <w:drawing>
          <wp:inline distT="0" distB="0" distL="0" distR="0">
            <wp:extent cx="9896475" cy="50101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96475" cy="5010150"/>
                    </a:xfrm>
                    <a:prstGeom prst="rect">
                      <a:avLst/>
                    </a:prstGeom>
                    <a:noFill/>
                    <a:ln>
                      <a:noFill/>
                    </a:ln>
                  </pic:spPr>
                </pic:pic>
              </a:graphicData>
            </a:graphic>
          </wp:inline>
        </w:drawing>
      </w:r>
    </w:p>
    <w:p w:rsidR="00014A49" w:rsidRPr="00DE1E37" w:rsidRDefault="00D1240E" w:rsidP="00714DAD">
      <w:pPr>
        <w:spacing w:line="360" w:lineRule="auto"/>
        <w:jc w:val="center"/>
        <w:rPr>
          <w:rFonts w:ascii="Arial" w:hAnsi="Arial" w:cs="Arial"/>
          <w:b/>
        </w:rPr>
      </w:pPr>
      <w:r w:rsidRPr="00DE1E37">
        <w:rPr>
          <w:rFonts w:ascii="Arial" w:hAnsi="Arial" w:cs="Arial"/>
          <w:b/>
        </w:rPr>
        <w:lastRenderedPageBreak/>
        <w:t xml:space="preserve">ESTADO DE FLUJOS DE EFECTIVO DEL 01 DE ENERO AL </w:t>
      </w:r>
      <w:r w:rsidR="0055418F" w:rsidRPr="00DE1E37">
        <w:rPr>
          <w:rFonts w:ascii="Arial" w:hAnsi="Arial" w:cs="Arial"/>
          <w:b/>
          <w:iCs/>
          <w:lang w:eastAsia="es-ES"/>
        </w:rPr>
        <w:t>3</w:t>
      </w:r>
      <w:r w:rsidR="00340519" w:rsidRPr="00DE1E37">
        <w:rPr>
          <w:rFonts w:ascii="Arial" w:hAnsi="Arial" w:cs="Arial"/>
          <w:b/>
          <w:iCs/>
          <w:lang w:eastAsia="es-ES"/>
        </w:rPr>
        <w:t>0</w:t>
      </w:r>
      <w:r w:rsidR="0055418F" w:rsidRPr="00DE1E37">
        <w:rPr>
          <w:rFonts w:ascii="Arial" w:hAnsi="Arial" w:cs="Arial"/>
          <w:b/>
          <w:iCs/>
          <w:lang w:eastAsia="es-ES"/>
        </w:rPr>
        <w:t xml:space="preserve"> DE </w:t>
      </w:r>
      <w:r w:rsidR="004B211F" w:rsidRPr="00DE1E37">
        <w:rPr>
          <w:rFonts w:ascii="Arial" w:hAnsi="Arial" w:cs="Arial"/>
          <w:b/>
          <w:iCs/>
          <w:lang w:eastAsia="es-ES"/>
        </w:rPr>
        <w:t>NOVIEMBRE</w:t>
      </w:r>
      <w:r w:rsidR="0055418F" w:rsidRPr="00DE1E37">
        <w:rPr>
          <w:rFonts w:ascii="Arial" w:hAnsi="Arial" w:cs="Arial"/>
          <w:i/>
          <w:iCs/>
          <w:lang w:eastAsia="es-ES"/>
        </w:rPr>
        <w:t xml:space="preserve"> </w:t>
      </w:r>
      <w:r w:rsidR="005007A1" w:rsidRPr="00DE1E37">
        <w:rPr>
          <w:rFonts w:ascii="Arial" w:hAnsi="Arial" w:cs="Arial"/>
          <w:b/>
          <w:iCs/>
          <w:lang w:eastAsia="es-ES"/>
        </w:rPr>
        <w:t>DE</w:t>
      </w:r>
      <w:r w:rsidR="00D46909" w:rsidRPr="00DE1E37">
        <w:rPr>
          <w:rFonts w:ascii="Arial" w:hAnsi="Arial" w:cs="Arial"/>
          <w:b/>
          <w:iCs/>
          <w:lang w:eastAsia="es-ES"/>
        </w:rPr>
        <w:t xml:space="preserve"> </w:t>
      </w:r>
      <w:r w:rsidRPr="00DE1E37">
        <w:rPr>
          <w:rFonts w:ascii="Arial" w:hAnsi="Arial" w:cs="Arial"/>
          <w:b/>
        </w:rPr>
        <w:t>201</w:t>
      </w:r>
      <w:r w:rsidR="00CC1B3F" w:rsidRPr="00DE1E37">
        <w:rPr>
          <w:rFonts w:ascii="Arial" w:hAnsi="Arial" w:cs="Arial"/>
          <w:b/>
        </w:rPr>
        <w:t>9</w:t>
      </w:r>
      <w:r w:rsidR="004E31BA" w:rsidRPr="00DE1E37">
        <w:rPr>
          <w:rFonts w:ascii="Arial" w:hAnsi="Arial" w:cs="Arial"/>
          <w:b/>
        </w:rPr>
        <w:t xml:space="preserve"> Y 201</w:t>
      </w:r>
      <w:r w:rsidR="00CC1B3F" w:rsidRPr="00DE1E37">
        <w:rPr>
          <w:rFonts w:ascii="Arial" w:hAnsi="Arial" w:cs="Arial"/>
          <w:b/>
        </w:rPr>
        <w:t>8</w:t>
      </w:r>
      <w:r w:rsidR="000710F9" w:rsidRPr="00DE1E37">
        <w:rPr>
          <w:rFonts w:ascii="Arial" w:hAnsi="Arial" w:cs="Arial"/>
          <w:b/>
        </w:rPr>
        <w:t xml:space="preserve"> </w:t>
      </w:r>
    </w:p>
    <w:p w:rsidR="006D5FF0" w:rsidRPr="00DE1E37" w:rsidRDefault="006D5FF0" w:rsidP="00C21871">
      <w:pPr>
        <w:spacing w:line="360" w:lineRule="auto"/>
        <w:ind w:right="-1276"/>
        <w:jc w:val="center"/>
        <w:rPr>
          <w:rFonts w:ascii="Arial" w:hAnsi="Arial" w:cs="Arial"/>
          <w:b/>
          <w:sz w:val="10"/>
          <w:szCs w:val="10"/>
        </w:rPr>
      </w:pPr>
    </w:p>
    <w:p w:rsidR="00EF21D2" w:rsidRPr="00DE1E37" w:rsidRDefault="005A3A89" w:rsidP="00A33F24">
      <w:pPr>
        <w:spacing w:line="360" w:lineRule="auto"/>
        <w:ind w:right="-1276"/>
        <w:rPr>
          <w:rFonts w:ascii="Arial" w:hAnsi="Arial" w:cs="Arial"/>
          <w:b/>
        </w:rPr>
        <w:sectPr w:rsidR="00EF21D2" w:rsidRPr="00DE1E37" w:rsidSect="0094532C">
          <w:pgSz w:w="18722" w:h="12242" w:orient="landscape" w:code="157"/>
          <w:pgMar w:top="1701" w:right="2420" w:bottom="1701" w:left="1560" w:header="709" w:footer="709" w:gutter="0"/>
          <w:cols w:space="708"/>
          <w:docGrid w:linePitch="360"/>
        </w:sectPr>
      </w:pPr>
      <w:r w:rsidRPr="00DE1E37">
        <w:rPr>
          <w:noProof/>
        </w:rPr>
        <w:drawing>
          <wp:inline distT="0" distB="0" distL="0" distR="0">
            <wp:extent cx="9906000" cy="50673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0" cy="5067300"/>
                    </a:xfrm>
                    <a:prstGeom prst="rect">
                      <a:avLst/>
                    </a:prstGeom>
                    <a:noFill/>
                    <a:ln>
                      <a:noFill/>
                    </a:ln>
                  </pic:spPr>
                </pic:pic>
              </a:graphicData>
            </a:graphic>
          </wp:inline>
        </w:drawing>
      </w:r>
    </w:p>
    <w:p w:rsidR="008A3A59" w:rsidRPr="00DE1E37" w:rsidRDefault="008A3A59" w:rsidP="008A3A59">
      <w:pPr>
        <w:ind w:left="-284"/>
        <w:jc w:val="center"/>
        <w:rPr>
          <w:rFonts w:ascii="Arial" w:hAnsi="Arial" w:cs="Arial"/>
          <w:b/>
          <w:iCs/>
          <w:sz w:val="20"/>
          <w:szCs w:val="20"/>
        </w:rPr>
      </w:pPr>
      <w:r w:rsidRPr="00DE1E37">
        <w:rPr>
          <w:rFonts w:ascii="Arial" w:hAnsi="Arial" w:cs="Arial"/>
          <w:b/>
          <w:iCs/>
          <w:sz w:val="20"/>
          <w:szCs w:val="20"/>
        </w:rPr>
        <w:lastRenderedPageBreak/>
        <w:t>INFORME DE PASIVOS CONTINGENTES AL 3</w:t>
      </w:r>
      <w:r w:rsidR="00340519" w:rsidRPr="00DE1E37">
        <w:rPr>
          <w:rFonts w:ascii="Arial" w:hAnsi="Arial" w:cs="Arial"/>
          <w:b/>
          <w:iCs/>
          <w:sz w:val="20"/>
          <w:szCs w:val="20"/>
        </w:rPr>
        <w:t>0</w:t>
      </w:r>
      <w:r w:rsidRPr="00DE1E37">
        <w:rPr>
          <w:rFonts w:ascii="Arial" w:hAnsi="Arial" w:cs="Arial"/>
          <w:b/>
          <w:iCs/>
          <w:sz w:val="20"/>
          <w:szCs w:val="20"/>
        </w:rPr>
        <w:t xml:space="preserve"> DE </w:t>
      </w:r>
      <w:r w:rsidR="004B211F" w:rsidRPr="00DE1E37">
        <w:rPr>
          <w:rFonts w:ascii="Arial" w:hAnsi="Arial" w:cs="Arial"/>
          <w:b/>
          <w:iCs/>
          <w:sz w:val="20"/>
          <w:szCs w:val="20"/>
        </w:rPr>
        <w:t>NOVIEMBRE</w:t>
      </w:r>
      <w:r w:rsidRPr="00DE1E37">
        <w:rPr>
          <w:rFonts w:ascii="Arial" w:hAnsi="Arial" w:cs="Arial"/>
          <w:b/>
          <w:iCs/>
          <w:sz w:val="20"/>
          <w:szCs w:val="20"/>
        </w:rPr>
        <w:t xml:space="preserve"> DE 201</w:t>
      </w:r>
      <w:r w:rsidR="00CC1B3F" w:rsidRPr="00DE1E37">
        <w:rPr>
          <w:rFonts w:ascii="Arial" w:hAnsi="Arial" w:cs="Arial"/>
          <w:b/>
          <w:iCs/>
          <w:sz w:val="20"/>
          <w:szCs w:val="20"/>
        </w:rPr>
        <w:t>9</w:t>
      </w:r>
      <w:r w:rsidRPr="00DE1E37">
        <w:rPr>
          <w:rFonts w:ascii="Arial" w:hAnsi="Arial" w:cs="Arial"/>
          <w:b/>
          <w:iCs/>
          <w:sz w:val="20"/>
          <w:szCs w:val="20"/>
        </w:rPr>
        <w:t>.</w:t>
      </w:r>
    </w:p>
    <w:p w:rsidR="008A3A59" w:rsidRPr="00DE1E37" w:rsidRDefault="008A3A59" w:rsidP="008A3A59">
      <w:pPr>
        <w:ind w:left="2832" w:hanging="2832"/>
        <w:jc w:val="center"/>
        <w:rPr>
          <w:rFonts w:ascii="Arial" w:hAnsi="Arial" w:cs="Arial"/>
          <w:sz w:val="20"/>
          <w:szCs w:val="20"/>
        </w:rPr>
      </w:pPr>
    </w:p>
    <w:p w:rsidR="008A3A59" w:rsidRPr="00DE1E37" w:rsidRDefault="008A3A59" w:rsidP="008A3A59">
      <w:pPr>
        <w:ind w:left="2832" w:hanging="2832"/>
        <w:jc w:val="center"/>
        <w:rPr>
          <w:rFonts w:ascii="Arial" w:hAnsi="Arial" w:cs="Arial"/>
          <w:sz w:val="20"/>
          <w:szCs w:val="20"/>
        </w:rPr>
      </w:pPr>
      <w:r w:rsidRPr="00DE1E37">
        <w:rPr>
          <w:rFonts w:ascii="Arial" w:hAnsi="Arial" w:cs="Arial"/>
          <w:sz w:val="20"/>
          <w:szCs w:val="20"/>
        </w:rPr>
        <w:t>No aplica este formato al Instituto</w:t>
      </w:r>
    </w:p>
    <w:p w:rsidR="008A3A59" w:rsidRPr="00DE1E37" w:rsidRDefault="008A3A59" w:rsidP="008A3A59">
      <w:pPr>
        <w:ind w:left="1287"/>
        <w:jc w:val="center"/>
        <w:rPr>
          <w:rFonts w:ascii="Arial" w:hAnsi="Arial" w:cs="Arial"/>
          <w:b/>
          <w:iCs/>
          <w:sz w:val="20"/>
          <w:szCs w:val="20"/>
        </w:rPr>
      </w:pPr>
    </w:p>
    <w:p w:rsidR="008A3A59" w:rsidRPr="00DE1E37" w:rsidRDefault="008A3A59" w:rsidP="008A3A59">
      <w:pPr>
        <w:ind w:left="1287"/>
        <w:jc w:val="center"/>
        <w:rPr>
          <w:rFonts w:ascii="Arial" w:hAnsi="Arial" w:cs="Arial"/>
          <w:b/>
          <w:iCs/>
          <w:sz w:val="20"/>
          <w:szCs w:val="20"/>
        </w:rPr>
      </w:pPr>
    </w:p>
    <w:p w:rsidR="008A3A59" w:rsidRPr="00DE1E37" w:rsidRDefault="008A3A59" w:rsidP="008A3A59">
      <w:pPr>
        <w:ind w:left="-284"/>
        <w:jc w:val="center"/>
        <w:rPr>
          <w:rFonts w:ascii="Arial" w:hAnsi="Arial" w:cs="Arial"/>
          <w:b/>
          <w:iCs/>
          <w:sz w:val="20"/>
          <w:szCs w:val="20"/>
        </w:rPr>
      </w:pPr>
      <w:r w:rsidRPr="00DE1E37">
        <w:rPr>
          <w:rFonts w:ascii="Arial" w:hAnsi="Arial" w:cs="Arial"/>
          <w:b/>
          <w:iCs/>
          <w:sz w:val="20"/>
          <w:szCs w:val="20"/>
        </w:rPr>
        <w:t>PROGRAMAS Y PROYECTOS DE INVERSIÓN AL 3</w:t>
      </w:r>
      <w:r w:rsidR="00340519" w:rsidRPr="00DE1E37">
        <w:rPr>
          <w:rFonts w:ascii="Arial" w:hAnsi="Arial" w:cs="Arial"/>
          <w:b/>
          <w:iCs/>
          <w:sz w:val="20"/>
          <w:szCs w:val="20"/>
        </w:rPr>
        <w:t>0</w:t>
      </w:r>
      <w:r w:rsidRPr="00DE1E37">
        <w:rPr>
          <w:rFonts w:ascii="Arial" w:hAnsi="Arial" w:cs="Arial"/>
          <w:b/>
          <w:iCs/>
          <w:sz w:val="20"/>
          <w:szCs w:val="20"/>
        </w:rPr>
        <w:t xml:space="preserve"> DE </w:t>
      </w:r>
      <w:r w:rsidR="004B211F" w:rsidRPr="00DE1E37">
        <w:rPr>
          <w:rFonts w:ascii="Arial" w:hAnsi="Arial" w:cs="Arial"/>
          <w:b/>
          <w:iCs/>
          <w:sz w:val="20"/>
          <w:szCs w:val="20"/>
        </w:rPr>
        <w:t>NOVIEMBRE</w:t>
      </w:r>
      <w:r w:rsidRPr="00DE1E37">
        <w:rPr>
          <w:rFonts w:ascii="Arial" w:hAnsi="Arial" w:cs="Arial"/>
          <w:b/>
          <w:iCs/>
          <w:sz w:val="20"/>
          <w:szCs w:val="20"/>
        </w:rPr>
        <w:t xml:space="preserve"> DE 201</w:t>
      </w:r>
      <w:r w:rsidR="00CC1B3F" w:rsidRPr="00DE1E37">
        <w:rPr>
          <w:rFonts w:ascii="Arial" w:hAnsi="Arial" w:cs="Arial"/>
          <w:b/>
          <w:iCs/>
          <w:sz w:val="20"/>
          <w:szCs w:val="20"/>
        </w:rPr>
        <w:t>9</w:t>
      </w:r>
      <w:r w:rsidRPr="00DE1E37">
        <w:rPr>
          <w:rFonts w:ascii="Arial" w:hAnsi="Arial" w:cs="Arial"/>
          <w:b/>
          <w:iCs/>
          <w:sz w:val="20"/>
          <w:szCs w:val="20"/>
        </w:rPr>
        <w:t>.</w:t>
      </w:r>
    </w:p>
    <w:p w:rsidR="00244F2C" w:rsidRPr="00DE1E37" w:rsidRDefault="00244F2C" w:rsidP="00166611">
      <w:pPr>
        <w:ind w:left="2832" w:hanging="2832"/>
        <w:jc w:val="center"/>
        <w:rPr>
          <w:rFonts w:ascii="Arial" w:hAnsi="Arial" w:cs="Arial"/>
          <w:b/>
          <w:sz w:val="20"/>
          <w:szCs w:val="20"/>
        </w:rPr>
      </w:pPr>
    </w:p>
    <w:p w:rsidR="00244F2C" w:rsidRPr="00DE1E37" w:rsidRDefault="00244F2C" w:rsidP="00166611">
      <w:pPr>
        <w:ind w:left="2832" w:hanging="2832"/>
        <w:jc w:val="center"/>
        <w:rPr>
          <w:rFonts w:ascii="Arial" w:hAnsi="Arial" w:cs="Arial"/>
          <w:sz w:val="20"/>
          <w:szCs w:val="20"/>
        </w:rPr>
      </w:pPr>
      <w:r w:rsidRPr="00DE1E37">
        <w:rPr>
          <w:rFonts w:ascii="Arial" w:hAnsi="Arial" w:cs="Arial"/>
          <w:sz w:val="20"/>
          <w:szCs w:val="20"/>
        </w:rPr>
        <w:t>No aplica este formato al Instituto</w:t>
      </w:r>
    </w:p>
    <w:p w:rsidR="00244F2C" w:rsidRPr="00DE1E37" w:rsidRDefault="00244F2C" w:rsidP="00166611">
      <w:pPr>
        <w:ind w:left="2832" w:hanging="2832"/>
        <w:jc w:val="center"/>
        <w:rPr>
          <w:rFonts w:ascii="Calibri" w:hAnsi="Calibri"/>
          <w:b/>
          <w:sz w:val="22"/>
          <w:szCs w:val="22"/>
        </w:rPr>
      </w:pPr>
    </w:p>
    <w:p w:rsidR="00244F2C" w:rsidRPr="00DE1E37" w:rsidRDefault="00244F2C" w:rsidP="00166611">
      <w:pPr>
        <w:ind w:left="2832" w:hanging="2832"/>
        <w:jc w:val="center"/>
        <w:rPr>
          <w:rFonts w:ascii="Calibri" w:hAnsi="Calibri"/>
          <w:b/>
          <w:sz w:val="20"/>
          <w:szCs w:val="20"/>
        </w:rPr>
      </w:pPr>
    </w:p>
    <w:p w:rsidR="00166611" w:rsidRPr="00DE1E37" w:rsidRDefault="00166611" w:rsidP="00166611">
      <w:pPr>
        <w:ind w:left="2832" w:hanging="2832"/>
        <w:jc w:val="center"/>
        <w:rPr>
          <w:rFonts w:ascii="Arial" w:hAnsi="Arial" w:cs="Arial"/>
          <w:b/>
          <w:sz w:val="20"/>
          <w:szCs w:val="20"/>
        </w:rPr>
      </w:pPr>
      <w:r w:rsidRPr="00DE1E37">
        <w:rPr>
          <w:rFonts w:ascii="Arial" w:hAnsi="Arial" w:cs="Arial"/>
          <w:b/>
          <w:sz w:val="20"/>
          <w:szCs w:val="20"/>
        </w:rPr>
        <w:t xml:space="preserve">INSTITUTO ESTATAL DE TRANSPARENCIA, </w:t>
      </w:r>
    </w:p>
    <w:p w:rsidR="00166611" w:rsidRPr="00DE1E37" w:rsidRDefault="00166611" w:rsidP="00166611">
      <w:pPr>
        <w:ind w:left="2832" w:hanging="2832"/>
        <w:jc w:val="center"/>
        <w:rPr>
          <w:rFonts w:ascii="Arial" w:hAnsi="Arial" w:cs="Arial"/>
          <w:b/>
          <w:sz w:val="20"/>
          <w:szCs w:val="20"/>
        </w:rPr>
      </w:pPr>
      <w:r w:rsidRPr="00DE1E37">
        <w:rPr>
          <w:rFonts w:ascii="Arial" w:hAnsi="Arial" w:cs="Arial"/>
          <w:b/>
          <w:sz w:val="20"/>
          <w:szCs w:val="20"/>
        </w:rPr>
        <w:t>ACCESO A LA INFORMACIÓN PÚBLICA Y PROTECCIÓN DE DATOS PERSONALES</w:t>
      </w:r>
    </w:p>
    <w:p w:rsidR="00166611" w:rsidRPr="00DE1E37" w:rsidRDefault="00166611" w:rsidP="00166611">
      <w:pPr>
        <w:jc w:val="center"/>
        <w:rPr>
          <w:rFonts w:ascii="Arial" w:hAnsi="Arial" w:cs="Arial"/>
          <w:b/>
          <w:sz w:val="20"/>
          <w:szCs w:val="20"/>
        </w:rPr>
      </w:pPr>
      <w:r w:rsidRPr="00DE1E37">
        <w:rPr>
          <w:rFonts w:ascii="Arial" w:hAnsi="Arial" w:cs="Arial"/>
          <w:b/>
          <w:sz w:val="20"/>
          <w:szCs w:val="20"/>
        </w:rPr>
        <w:t>NOTAS A LOS ESTADOS FINANCIEROS</w:t>
      </w:r>
    </w:p>
    <w:p w:rsidR="00E1053E" w:rsidRPr="00DE1E37" w:rsidRDefault="00E1053E" w:rsidP="00E1053E">
      <w:pPr>
        <w:jc w:val="center"/>
        <w:rPr>
          <w:rFonts w:ascii="Arial" w:hAnsi="Arial" w:cs="Arial"/>
          <w:b/>
          <w:sz w:val="20"/>
          <w:szCs w:val="20"/>
        </w:rPr>
      </w:pPr>
      <w:r w:rsidRPr="00DE1E37">
        <w:rPr>
          <w:rFonts w:ascii="Arial" w:hAnsi="Arial" w:cs="Arial"/>
          <w:b/>
          <w:sz w:val="20"/>
          <w:szCs w:val="20"/>
        </w:rPr>
        <w:t>Al 3</w:t>
      </w:r>
      <w:r w:rsidR="00340519" w:rsidRPr="00DE1E37">
        <w:rPr>
          <w:rFonts w:ascii="Arial" w:hAnsi="Arial" w:cs="Arial"/>
          <w:b/>
          <w:sz w:val="20"/>
          <w:szCs w:val="20"/>
        </w:rPr>
        <w:t>0</w:t>
      </w:r>
      <w:r w:rsidRPr="00DE1E37">
        <w:rPr>
          <w:rFonts w:ascii="Arial" w:hAnsi="Arial" w:cs="Arial"/>
          <w:b/>
          <w:sz w:val="20"/>
          <w:szCs w:val="20"/>
        </w:rPr>
        <w:t xml:space="preserve"> DE </w:t>
      </w:r>
      <w:r w:rsidR="004B211F" w:rsidRPr="00DE1E37">
        <w:rPr>
          <w:rFonts w:ascii="Arial" w:hAnsi="Arial" w:cs="Arial"/>
          <w:b/>
          <w:sz w:val="20"/>
          <w:szCs w:val="20"/>
        </w:rPr>
        <w:t>NOVIEMBRE</w:t>
      </w:r>
      <w:r w:rsidRPr="00DE1E37">
        <w:rPr>
          <w:rFonts w:ascii="Arial" w:hAnsi="Arial" w:cs="Arial"/>
          <w:b/>
          <w:sz w:val="20"/>
          <w:szCs w:val="20"/>
        </w:rPr>
        <w:t xml:space="preserve"> DE 201</w:t>
      </w:r>
      <w:r w:rsidR="00CC1B3F" w:rsidRPr="00DE1E37">
        <w:rPr>
          <w:rFonts w:ascii="Arial" w:hAnsi="Arial" w:cs="Arial"/>
          <w:b/>
          <w:sz w:val="20"/>
          <w:szCs w:val="20"/>
        </w:rPr>
        <w:t>9</w:t>
      </w:r>
      <w:r w:rsidRPr="00DE1E37">
        <w:rPr>
          <w:rFonts w:ascii="Arial" w:hAnsi="Arial" w:cs="Arial"/>
          <w:b/>
          <w:sz w:val="20"/>
          <w:szCs w:val="20"/>
        </w:rPr>
        <w:t xml:space="preserve"> Y 3</w:t>
      </w:r>
      <w:r w:rsidR="00340519" w:rsidRPr="00DE1E37">
        <w:rPr>
          <w:rFonts w:ascii="Arial" w:hAnsi="Arial" w:cs="Arial"/>
          <w:b/>
          <w:sz w:val="20"/>
          <w:szCs w:val="20"/>
        </w:rPr>
        <w:t>0</w:t>
      </w:r>
      <w:r w:rsidRPr="00DE1E37">
        <w:rPr>
          <w:rFonts w:ascii="Arial" w:hAnsi="Arial" w:cs="Arial"/>
          <w:b/>
          <w:sz w:val="20"/>
          <w:szCs w:val="20"/>
        </w:rPr>
        <w:t xml:space="preserve"> DE </w:t>
      </w:r>
      <w:r w:rsidR="004B211F" w:rsidRPr="00DE1E37">
        <w:rPr>
          <w:rFonts w:ascii="Arial" w:hAnsi="Arial" w:cs="Arial"/>
          <w:b/>
          <w:sz w:val="20"/>
          <w:szCs w:val="20"/>
        </w:rPr>
        <w:t>NOVIEMBRE</w:t>
      </w:r>
      <w:r w:rsidR="00CC1B3F" w:rsidRPr="00DE1E37">
        <w:rPr>
          <w:rFonts w:ascii="Arial" w:hAnsi="Arial" w:cs="Arial"/>
          <w:b/>
          <w:sz w:val="20"/>
          <w:szCs w:val="20"/>
        </w:rPr>
        <w:t xml:space="preserve"> </w:t>
      </w:r>
      <w:r w:rsidRPr="00DE1E37">
        <w:rPr>
          <w:rFonts w:ascii="Arial" w:hAnsi="Arial" w:cs="Arial"/>
          <w:b/>
          <w:sz w:val="20"/>
          <w:szCs w:val="20"/>
        </w:rPr>
        <w:t>DE 201</w:t>
      </w:r>
      <w:r w:rsidR="00CC1B3F" w:rsidRPr="00DE1E37">
        <w:rPr>
          <w:rFonts w:ascii="Arial" w:hAnsi="Arial" w:cs="Arial"/>
          <w:b/>
          <w:sz w:val="20"/>
          <w:szCs w:val="20"/>
        </w:rPr>
        <w:t>8</w:t>
      </w:r>
    </w:p>
    <w:p w:rsidR="00166611" w:rsidRPr="00DE1E37" w:rsidRDefault="00166611" w:rsidP="00166611">
      <w:pPr>
        <w:jc w:val="center"/>
        <w:rPr>
          <w:rFonts w:ascii="Arial" w:hAnsi="Arial" w:cs="Arial"/>
          <w:b/>
          <w:sz w:val="20"/>
          <w:szCs w:val="20"/>
        </w:rPr>
      </w:pPr>
      <w:r w:rsidRPr="00DE1E37">
        <w:rPr>
          <w:rFonts w:ascii="Arial" w:hAnsi="Arial" w:cs="Arial"/>
          <w:b/>
          <w:sz w:val="20"/>
          <w:szCs w:val="20"/>
        </w:rPr>
        <w:t>EN PESOS MEXICANOS</w:t>
      </w:r>
    </w:p>
    <w:p w:rsidR="00166611" w:rsidRPr="00DE1E37" w:rsidRDefault="00166611" w:rsidP="00166611">
      <w:pPr>
        <w:jc w:val="center"/>
        <w:rPr>
          <w:rFonts w:ascii="Arial" w:hAnsi="Arial" w:cs="Arial"/>
          <w:b/>
          <w:sz w:val="20"/>
          <w:szCs w:val="20"/>
        </w:rPr>
      </w:pPr>
      <w:r w:rsidRPr="00DE1E37">
        <w:rPr>
          <w:rFonts w:ascii="Arial" w:hAnsi="Arial" w:cs="Arial"/>
          <w:b/>
          <w:sz w:val="20"/>
          <w:szCs w:val="20"/>
        </w:rPr>
        <w:t>NOTAS DE DESGLOSE</w:t>
      </w:r>
    </w:p>
    <w:p w:rsidR="00166611" w:rsidRPr="00DE1E37" w:rsidRDefault="00166611" w:rsidP="00166611">
      <w:pPr>
        <w:jc w:val="center"/>
        <w:rPr>
          <w:rFonts w:ascii="Calibri" w:hAnsi="Calibri"/>
          <w:b/>
          <w:sz w:val="10"/>
          <w:szCs w:val="10"/>
          <w:shd w:val="pct15" w:color="auto" w:fill="FFFFFF"/>
        </w:rPr>
      </w:pPr>
    </w:p>
    <w:p w:rsidR="00D81C45" w:rsidRPr="00DE1E37" w:rsidRDefault="00D81C45" w:rsidP="00D81C45">
      <w:pPr>
        <w:jc w:val="center"/>
        <w:rPr>
          <w:rFonts w:ascii="Arial" w:hAnsi="Arial" w:cs="Arial"/>
          <w:b/>
          <w:sz w:val="20"/>
          <w:szCs w:val="20"/>
        </w:rPr>
      </w:pPr>
      <w:r w:rsidRPr="00DE1E37">
        <w:rPr>
          <w:rFonts w:ascii="Arial" w:hAnsi="Arial" w:cs="Arial"/>
          <w:b/>
          <w:sz w:val="20"/>
          <w:szCs w:val="20"/>
        </w:rPr>
        <w:t xml:space="preserve"> </w:t>
      </w:r>
    </w:p>
    <w:p w:rsidR="00D81C45" w:rsidRPr="00DE1E37" w:rsidRDefault="00D81C45" w:rsidP="00D81C45">
      <w:pPr>
        <w:numPr>
          <w:ilvl w:val="0"/>
          <w:numId w:val="29"/>
        </w:numPr>
        <w:suppressAutoHyphens w:val="0"/>
        <w:jc w:val="center"/>
        <w:rPr>
          <w:rFonts w:ascii="Arial" w:hAnsi="Arial" w:cs="Arial"/>
          <w:b/>
          <w:sz w:val="20"/>
          <w:szCs w:val="20"/>
        </w:rPr>
      </w:pPr>
      <w:r w:rsidRPr="00DE1E37">
        <w:rPr>
          <w:rFonts w:ascii="Arial" w:hAnsi="Arial" w:cs="Arial"/>
          <w:b/>
          <w:sz w:val="20"/>
          <w:szCs w:val="20"/>
        </w:rPr>
        <w:t>NOTAS DE DESGLOSE</w:t>
      </w:r>
    </w:p>
    <w:p w:rsidR="00D81C45" w:rsidRPr="00DE1E37" w:rsidRDefault="00D81C45" w:rsidP="00D81C45">
      <w:pPr>
        <w:jc w:val="center"/>
        <w:rPr>
          <w:rFonts w:ascii="Calibri" w:hAnsi="Calibri"/>
          <w:b/>
          <w:sz w:val="20"/>
          <w:szCs w:val="20"/>
        </w:rPr>
      </w:pPr>
    </w:p>
    <w:p w:rsidR="00D81C45" w:rsidRPr="00DE1E37" w:rsidRDefault="00D81C45" w:rsidP="00AE100E">
      <w:pPr>
        <w:numPr>
          <w:ilvl w:val="0"/>
          <w:numId w:val="26"/>
        </w:numPr>
        <w:tabs>
          <w:tab w:val="left" w:pos="709"/>
        </w:tabs>
        <w:suppressAutoHyphens w:val="0"/>
        <w:jc w:val="both"/>
        <w:rPr>
          <w:rFonts w:ascii="Arial" w:hAnsi="Arial" w:cs="Arial"/>
          <w:b/>
          <w:sz w:val="20"/>
          <w:szCs w:val="20"/>
        </w:rPr>
      </w:pPr>
      <w:r w:rsidRPr="00DE1E37">
        <w:rPr>
          <w:rFonts w:ascii="Arial" w:hAnsi="Arial" w:cs="Arial"/>
          <w:b/>
          <w:sz w:val="20"/>
          <w:szCs w:val="20"/>
        </w:rPr>
        <w:t>NOTAS AL ESTADO DE SITUACION FINANCIERA</w:t>
      </w:r>
      <w:r w:rsidRPr="00DE1E37">
        <w:rPr>
          <w:rFonts w:ascii="Arial" w:hAnsi="Arial" w:cs="Arial"/>
          <w:b/>
          <w:sz w:val="20"/>
          <w:szCs w:val="20"/>
        </w:rPr>
        <w:tab/>
      </w:r>
    </w:p>
    <w:p w:rsidR="00D81C45" w:rsidRPr="00DE1E37" w:rsidRDefault="00D81C45" w:rsidP="00AE100E">
      <w:pPr>
        <w:jc w:val="both"/>
        <w:rPr>
          <w:rFonts w:ascii="Arial" w:hAnsi="Arial" w:cs="Arial"/>
          <w:sz w:val="20"/>
          <w:szCs w:val="20"/>
        </w:rPr>
      </w:pPr>
    </w:p>
    <w:p w:rsidR="00D81C45" w:rsidRPr="00DE1E37" w:rsidRDefault="00D81C45" w:rsidP="00AE100E">
      <w:pPr>
        <w:numPr>
          <w:ilvl w:val="0"/>
          <w:numId w:val="27"/>
        </w:numPr>
        <w:suppressAutoHyphens w:val="0"/>
        <w:jc w:val="both"/>
        <w:rPr>
          <w:rFonts w:ascii="Arial" w:hAnsi="Arial" w:cs="Arial"/>
          <w:b/>
          <w:sz w:val="20"/>
          <w:szCs w:val="20"/>
        </w:rPr>
      </w:pPr>
      <w:r w:rsidRPr="00DE1E37">
        <w:rPr>
          <w:rFonts w:ascii="Arial" w:hAnsi="Arial" w:cs="Arial"/>
          <w:b/>
          <w:sz w:val="20"/>
          <w:szCs w:val="20"/>
        </w:rPr>
        <w:t>ACTIVO</w:t>
      </w:r>
    </w:p>
    <w:p w:rsidR="00D81C45" w:rsidRPr="00DE1E37" w:rsidRDefault="00D81C45" w:rsidP="00AE100E">
      <w:pPr>
        <w:jc w:val="both"/>
        <w:rPr>
          <w:rFonts w:ascii="Arial" w:hAnsi="Arial" w:cs="Arial"/>
          <w:b/>
          <w:sz w:val="20"/>
          <w:szCs w:val="20"/>
        </w:rPr>
      </w:pPr>
    </w:p>
    <w:p w:rsidR="00D81C45" w:rsidRPr="00DE1E37" w:rsidRDefault="00D81C45" w:rsidP="00AE100E">
      <w:pPr>
        <w:jc w:val="both"/>
        <w:rPr>
          <w:rFonts w:ascii="Arial" w:hAnsi="Arial" w:cs="Arial"/>
          <w:b/>
          <w:sz w:val="20"/>
          <w:szCs w:val="20"/>
          <w:u w:val="single"/>
        </w:rPr>
      </w:pPr>
      <w:r w:rsidRPr="00DE1E37">
        <w:rPr>
          <w:rFonts w:ascii="Arial" w:hAnsi="Arial" w:cs="Arial"/>
          <w:b/>
          <w:sz w:val="20"/>
          <w:szCs w:val="20"/>
          <w:u w:val="single"/>
        </w:rPr>
        <w:t>1 .-EFECTIVO Y EQUIVALENTES</w:t>
      </w:r>
    </w:p>
    <w:p w:rsidR="00D81C45" w:rsidRPr="00DE1E37" w:rsidRDefault="00D81C45" w:rsidP="00AE100E">
      <w:pPr>
        <w:jc w:val="both"/>
        <w:rPr>
          <w:rFonts w:ascii="Arial" w:hAnsi="Arial" w:cs="Arial"/>
          <w:sz w:val="20"/>
          <w:szCs w:val="20"/>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t>Este rubro incluye inversiones temporales en instrumentos financieros de renta fija en instituciones bancarias con vencimiento normal de siete y hasta 21 días. El saldo se presenta de la siguiente manera:</w:t>
      </w:r>
    </w:p>
    <w:tbl>
      <w:tblPr>
        <w:tblW w:w="8071" w:type="dxa"/>
        <w:jc w:val="center"/>
        <w:tblCellMar>
          <w:left w:w="70" w:type="dxa"/>
          <w:right w:w="70" w:type="dxa"/>
        </w:tblCellMar>
        <w:tblLook w:val="04A0" w:firstRow="1" w:lastRow="0" w:firstColumn="1" w:lastColumn="0" w:noHBand="0" w:noVBand="1"/>
      </w:tblPr>
      <w:tblGrid>
        <w:gridCol w:w="3580"/>
        <w:gridCol w:w="1718"/>
        <w:gridCol w:w="2773"/>
      </w:tblGrid>
      <w:tr w:rsidR="00AE100E" w:rsidRPr="00DE1E37" w:rsidTr="00FD504F">
        <w:trPr>
          <w:trHeight w:val="298"/>
          <w:jc w:val="center"/>
        </w:trPr>
        <w:tc>
          <w:tcPr>
            <w:tcW w:w="3580" w:type="dxa"/>
            <w:vMerge w:val="restart"/>
            <w:tcBorders>
              <w:top w:val="nil"/>
              <w:left w:val="nil"/>
              <w:bottom w:val="nil"/>
              <w:right w:val="nil"/>
            </w:tcBorders>
            <w:shd w:val="clear" w:color="000000" w:fill="FFFFFF"/>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 </w:t>
            </w:r>
          </w:p>
          <w:p w:rsidR="00AE100E" w:rsidRPr="00DE1E37" w:rsidRDefault="00AE100E" w:rsidP="00AE100E">
            <w:pPr>
              <w:jc w:val="center"/>
              <w:rPr>
                <w:rFonts w:ascii="Arial" w:hAnsi="Arial" w:cs="Arial"/>
                <w:b/>
                <w:bCs/>
                <w:color w:val="000000"/>
                <w:sz w:val="18"/>
                <w:szCs w:val="18"/>
              </w:rPr>
            </w:pPr>
          </w:p>
          <w:p w:rsidR="00AE100E" w:rsidRPr="00DE1E37" w:rsidRDefault="00AE100E" w:rsidP="00AE100E">
            <w:pPr>
              <w:jc w:val="center"/>
              <w:rPr>
                <w:rFonts w:ascii="Arial" w:hAnsi="Arial" w:cs="Arial"/>
                <w:b/>
                <w:bCs/>
                <w:color w:val="000000"/>
                <w:sz w:val="18"/>
                <w:szCs w:val="18"/>
              </w:rPr>
            </w:pPr>
          </w:p>
          <w:p w:rsidR="00AE100E" w:rsidRPr="00DE1E37" w:rsidRDefault="00AE100E" w:rsidP="00AE100E">
            <w:pPr>
              <w:jc w:val="center"/>
              <w:rPr>
                <w:rFonts w:ascii="Arial" w:hAnsi="Arial" w:cs="Arial"/>
                <w:b/>
                <w:bCs/>
                <w:color w:val="000000"/>
                <w:sz w:val="18"/>
                <w:szCs w:val="18"/>
              </w:rPr>
            </w:pPr>
          </w:p>
        </w:tc>
        <w:tc>
          <w:tcPr>
            <w:tcW w:w="1718" w:type="dxa"/>
            <w:vMerge w:val="restart"/>
            <w:tcBorders>
              <w:top w:val="nil"/>
              <w:left w:val="nil"/>
              <w:bottom w:val="nil"/>
              <w:right w:val="nil"/>
            </w:tcBorders>
            <w:shd w:val="clear" w:color="000000" w:fill="FFFFFF"/>
            <w:vAlign w:val="center"/>
          </w:tcPr>
          <w:p w:rsidR="00AE100E" w:rsidRPr="00DE1E37" w:rsidRDefault="00AE100E" w:rsidP="00AE100E">
            <w:pPr>
              <w:jc w:val="center"/>
              <w:rPr>
                <w:rFonts w:ascii="Arial" w:hAnsi="Arial" w:cs="Arial"/>
                <w:b/>
                <w:sz w:val="18"/>
                <w:szCs w:val="18"/>
                <w:u w:val="single"/>
              </w:rPr>
            </w:pPr>
            <w:r w:rsidRPr="00DE1E37">
              <w:rPr>
                <w:rFonts w:ascii="Arial" w:hAnsi="Arial" w:cs="Arial"/>
                <w:b/>
                <w:sz w:val="18"/>
                <w:szCs w:val="18"/>
                <w:u w:val="single"/>
              </w:rPr>
              <w:t>30-11-2019</w:t>
            </w:r>
          </w:p>
        </w:tc>
        <w:tc>
          <w:tcPr>
            <w:tcW w:w="2773" w:type="dxa"/>
            <w:vMerge w:val="restart"/>
            <w:tcBorders>
              <w:top w:val="nil"/>
              <w:left w:val="nil"/>
              <w:bottom w:val="nil"/>
              <w:right w:val="nil"/>
            </w:tcBorders>
            <w:shd w:val="clear" w:color="000000" w:fill="FFFFFF"/>
            <w:vAlign w:val="center"/>
          </w:tcPr>
          <w:p w:rsidR="00AE100E" w:rsidRPr="00DE1E37" w:rsidRDefault="00AE100E" w:rsidP="00AE100E">
            <w:pPr>
              <w:jc w:val="right"/>
              <w:rPr>
                <w:rFonts w:ascii="Arial" w:hAnsi="Arial" w:cs="Arial"/>
                <w:b/>
                <w:sz w:val="18"/>
                <w:szCs w:val="18"/>
                <w:u w:val="single"/>
              </w:rPr>
            </w:pPr>
            <w:r w:rsidRPr="00DE1E37">
              <w:rPr>
                <w:rFonts w:ascii="Arial" w:hAnsi="Arial" w:cs="Arial"/>
                <w:b/>
                <w:sz w:val="18"/>
                <w:szCs w:val="18"/>
                <w:u w:val="single"/>
              </w:rPr>
              <w:t>30-11-2018</w:t>
            </w:r>
          </w:p>
        </w:tc>
      </w:tr>
      <w:tr w:rsidR="00AE100E" w:rsidRPr="00DE1E37" w:rsidTr="00FD504F">
        <w:trPr>
          <w:trHeight w:val="298"/>
          <w:jc w:val="center"/>
        </w:trPr>
        <w:tc>
          <w:tcPr>
            <w:tcW w:w="3580" w:type="dxa"/>
            <w:vMerge/>
            <w:tcBorders>
              <w:top w:val="nil"/>
              <w:left w:val="nil"/>
              <w:bottom w:val="single" w:sz="4" w:space="0" w:color="auto"/>
              <w:right w:val="nil"/>
            </w:tcBorders>
            <w:vAlign w:val="center"/>
          </w:tcPr>
          <w:p w:rsidR="00AE100E" w:rsidRPr="00DE1E37" w:rsidRDefault="00AE100E" w:rsidP="00AE100E">
            <w:pPr>
              <w:rPr>
                <w:rFonts w:ascii="Arial" w:hAnsi="Arial" w:cs="Arial"/>
                <w:b/>
                <w:bCs/>
                <w:color w:val="000000"/>
                <w:sz w:val="18"/>
                <w:szCs w:val="18"/>
              </w:rPr>
            </w:pPr>
          </w:p>
        </w:tc>
        <w:tc>
          <w:tcPr>
            <w:tcW w:w="1718" w:type="dxa"/>
            <w:vMerge/>
            <w:tcBorders>
              <w:top w:val="nil"/>
              <w:left w:val="nil"/>
              <w:bottom w:val="single" w:sz="4" w:space="0" w:color="auto"/>
              <w:right w:val="nil"/>
            </w:tcBorders>
            <w:vAlign w:val="center"/>
          </w:tcPr>
          <w:p w:rsidR="00AE100E" w:rsidRPr="00DE1E37" w:rsidRDefault="00AE100E" w:rsidP="00AE100E">
            <w:pPr>
              <w:rPr>
                <w:rFonts w:ascii="Arial" w:hAnsi="Arial" w:cs="Arial"/>
                <w:b/>
                <w:bCs/>
                <w:color w:val="000000"/>
                <w:sz w:val="18"/>
                <w:szCs w:val="18"/>
                <w:u w:val="single"/>
              </w:rPr>
            </w:pPr>
          </w:p>
        </w:tc>
        <w:tc>
          <w:tcPr>
            <w:tcW w:w="2773" w:type="dxa"/>
            <w:vMerge/>
            <w:tcBorders>
              <w:top w:val="nil"/>
              <w:left w:val="nil"/>
              <w:bottom w:val="single" w:sz="4" w:space="0" w:color="auto"/>
              <w:right w:val="nil"/>
            </w:tcBorders>
            <w:vAlign w:val="center"/>
          </w:tcPr>
          <w:p w:rsidR="00AE100E" w:rsidRPr="00DE1E37" w:rsidRDefault="00AE100E" w:rsidP="00AE100E">
            <w:pPr>
              <w:jc w:val="right"/>
              <w:rPr>
                <w:rFonts w:ascii="Arial" w:hAnsi="Arial" w:cs="Arial"/>
                <w:b/>
                <w:bCs/>
                <w:color w:val="000000"/>
                <w:sz w:val="18"/>
                <w:szCs w:val="18"/>
                <w:u w:val="single"/>
              </w:rPr>
            </w:pPr>
          </w:p>
        </w:tc>
      </w:tr>
      <w:tr w:rsidR="00AE100E" w:rsidRPr="00DE1E37" w:rsidTr="00FD504F">
        <w:trPr>
          <w:trHeight w:val="255"/>
          <w:jc w:val="center"/>
        </w:trPr>
        <w:tc>
          <w:tcPr>
            <w:tcW w:w="35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Efectivo</w:t>
            </w:r>
          </w:p>
        </w:tc>
        <w:tc>
          <w:tcPr>
            <w:tcW w:w="17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 xml:space="preserve">$10,000         </w:t>
            </w:r>
          </w:p>
        </w:tc>
        <w:tc>
          <w:tcPr>
            <w:tcW w:w="27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 xml:space="preserve">        $      10,000</w:t>
            </w:r>
          </w:p>
        </w:tc>
      </w:tr>
      <w:tr w:rsidR="00AE100E" w:rsidRPr="00DE1E37" w:rsidTr="00FD504F">
        <w:trPr>
          <w:trHeight w:val="255"/>
          <w:jc w:val="center"/>
        </w:trPr>
        <w:tc>
          <w:tcPr>
            <w:tcW w:w="3580" w:type="dxa"/>
            <w:vMerge/>
            <w:tcBorders>
              <w:top w:val="single" w:sz="4" w:space="0" w:color="auto"/>
              <w:left w:val="single" w:sz="4" w:space="0" w:color="auto"/>
              <w:bottom w:val="single" w:sz="4" w:space="0" w:color="auto"/>
              <w:right w:val="single" w:sz="4" w:space="0" w:color="auto"/>
            </w:tcBorders>
            <w:vAlign w:val="center"/>
          </w:tcPr>
          <w:p w:rsidR="00AE100E" w:rsidRPr="00DE1E37" w:rsidRDefault="00AE100E" w:rsidP="00AE100E">
            <w:pPr>
              <w:rPr>
                <w:rFonts w:ascii="Arial" w:hAnsi="Arial" w:cs="Arial"/>
                <w:color w:val="000000"/>
                <w:sz w:val="18"/>
                <w:szCs w:val="18"/>
              </w:rPr>
            </w:pPr>
          </w:p>
        </w:tc>
        <w:tc>
          <w:tcPr>
            <w:tcW w:w="1718" w:type="dxa"/>
            <w:vMerge/>
            <w:tcBorders>
              <w:top w:val="single" w:sz="4" w:space="0" w:color="auto"/>
              <w:left w:val="single" w:sz="4" w:space="0" w:color="auto"/>
              <w:bottom w:val="single" w:sz="4" w:space="0" w:color="auto"/>
              <w:right w:val="single" w:sz="4" w:space="0" w:color="auto"/>
            </w:tcBorders>
            <w:vAlign w:val="center"/>
          </w:tcPr>
          <w:p w:rsidR="00AE100E" w:rsidRPr="00DE1E37" w:rsidRDefault="00AE100E" w:rsidP="00AE100E">
            <w:pPr>
              <w:jc w:val="right"/>
              <w:rPr>
                <w:rFonts w:ascii="Arial" w:hAnsi="Arial" w:cs="Arial"/>
                <w:color w:val="000000"/>
                <w:sz w:val="18"/>
                <w:szCs w:val="18"/>
              </w:rPr>
            </w:pPr>
          </w:p>
        </w:tc>
        <w:tc>
          <w:tcPr>
            <w:tcW w:w="2773" w:type="dxa"/>
            <w:vMerge/>
            <w:tcBorders>
              <w:top w:val="single" w:sz="4" w:space="0" w:color="auto"/>
              <w:left w:val="single" w:sz="4" w:space="0" w:color="auto"/>
              <w:bottom w:val="single" w:sz="4" w:space="0" w:color="auto"/>
              <w:right w:val="single" w:sz="4" w:space="0" w:color="auto"/>
            </w:tcBorders>
            <w:vAlign w:val="center"/>
          </w:tcPr>
          <w:p w:rsidR="00AE100E" w:rsidRPr="00DE1E37" w:rsidRDefault="00AE100E" w:rsidP="00AE100E">
            <w:pPr>
              <w:jc w:val="right"/>
              <w:rPr>
                <w:rFonts w:ascii="Arial" w:hAnsi="Arial" w:cs="Arial"/>
                <w:color w:val="000000"/>
                <w:sz w:val="18"/>
                <w:szCs w:val="18"/>
              </w:rPr>
            </w:pPr>
          </w:p>
        </w:tc>
      </w:tr>
      <w:tr w:rsidR="00AE100E" w:rsidRPr="00DE1E37" w:rsidTr="00FD504F">
        <w:trPr>
          <w:trHeight w:val="361"/>
          <w:jc w:val="center"/>
        </w:trPr>
        <w:tc>
          <w:tcPr>
            <w:tcW w:w="35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 xml:space="preserve">Bancos, dependencias y otros                           </w:t>
            </w:r>
          </w:p>
        </w:tc>
        <w:tc>
          <w:tcPr>
            <w:tcW w:w="17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 xml:space="preserve">$281,206       </w:t>
            </w:r>
          </w:p>
        </w:tc>
        <w:tc>
          <w:tcPr>
            <w:tcW w:w="27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 xml:space="preserve">       $  1,250,978</w:t>
            </w:r>
          </w:p>
        </w:tc>
      </w:tr>
      <w:tr w:rsidR="00AE100E" w:rsidRPr="00DE1E37" w:rsidTr="00FD504F">
        <w:trPr>
          <w:trHeight w:val="244"/>
          <w:jc w:val="center"/>
        </w:trPr>
        <w:tc>
          <w:tcPr>
            <w:tcW w:w="3580" w:type="dxa"/>
            <w:vMerge/>
            <w:tcBorders>
              <w:top w:val="single" w:sz="4" w:space="0" w:color="auto"/>
              <w:left w:val="single" w:sz="4" w:space="0" w:color="auto"/>
              <w:bottom w:val="single" w:sz="4" w:space="0" w:color="auto"/>
              <w:right w:val="single" w:sz="4" w:space="0" w:color="auto"/>
            </w:tcBorders>
            <w:vAlign w:val="center"/>
          </w:tcPr>
          <w:p w:rsidR="00AE100E" w:rsidRPr="00DE1E37" w:rsidRDefault="00AE100E" w:rsidP="00AE100E">
            <w:pPr>
              <w:rPr>
                <w:rFonts w:ascii="Arial" w:hAnsi="Arial" w:cs="Arial"/>
                <w:color w:val="000000"/>
                <w:sz w:val="18"/>
                <w:szCs w:val="18"/>
              </w:rPr>
            </w:pPr>
          </w:p>
        </w:tc>
        <w:tc>
          <w:tcPr>
            <w:tcW w:w="1718" w:type="dxa"/>
            <w:vMerge/>
            <w:tcBorders>
              <w:top w:val="single" w:sz="4" w:space="0" w:color="auto"/>
              <w:left w:val="single" w:sz="4" w:space="0" w:color="auto"/>
              <w:bottom w:val="single" w:sz="4" w:space="0" w:color="auto"/>
              <w:right w:val="single" w:sz="4" w:space="0" w:color="auto"/>
            </w:tcBorders>
            <w:vAlign w:val="center"/>
          </w:tcPr>
          <w:p w:rsidR="00AE100E" w:rsidRPr="00DE1E37" w:rsidRDefault="00AE100E" w:rsidP="00AE100E">
            <w:pPr>
              <w:jc w:val="right"/>
              <w:rPr>
                <w:rFonts w:ascii="Arial" w:hAnsi="Arial" w:cs="Arial"/>
                <w:color w:val="000000"/>
                <w:sz w:val="18"/>
                <w:szCs w:val="18"/>
              </w:rPr>
            </w:pPr>
          </w:p>
        </w:tc>
        <w:tc>
          <w:tcPr>
            <w:tcW w:w="2773" w:type="dxa"/>
            <w:vMerge/>
            <w:tcBorders>
              <w:top w:val="single" w:sz="4" w:space="0" w:color="auto"/>
              <w:left w:val="single" w:sz="4" w:space="0" w:color="auto"/>
              <w:bottom w:val="single" w:sz="4" w:space="0" w:color="auto"/>
              <w:right w:val="single" w:sz="4" w:space="0" w:color="auto"/>
            </w:tcBorders>
            <w:vAlign w:val="center"/>
          </w:tcPr>
          <w:p w:rsidR="00AE100E" w:rsidRPr="00DE1E37" w:rsidRDefault="00AE100E" w:rsidP="00AE100E">
            <w:pPr>
              <w:jc w:val="right"/>
              <w:rPr>
                <w:rFonts w:ascii="Arial" w:hAnsi="Arial" w:cs="Arial"/>
                <w:color w:val="000000"/>
                <w:sz w:val="18"/>
                <w:szCs w:val="18"/>
              </w:rPr>
            </w:pPr>
          </w:p>
        </w:tc>
      </w:tr>
      <w:tr w:rsidR="00AE100E" w:rsidRPr="00DE1E37" w:rsidTr="00FD504F">
        <w:trPr>
          <w:trHeight w:val="497"/>
          <w:jc w:val="center"/>
        </w:trPr>
        <w:tc>
          <w:tcPr>
            <w:tcW w:w="3580" w:type="dxa"/>
            <w:tcBorders>
              <w:top w:val="single" w:sz="4" w:space="0" w:color="auto"/>
              <w:left w:val="single" w:sz="4" w:space="0" w:color="auto"/>
              <w:bottom w:val="single" w:sz="4" w:space="0" w:color="auto"/>
              <w:right w:val="single" w:sz="4" w:space="0" w:color="auto"/>
            </w:tcBorders>
            <w:shd w:val="clear" w:color="000000" w:fill="FFFFFF"/>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Inversiones temporales</w:t>
            </w:r>
          </w:p>
        </w:tc>
        <w:tc>
          <w:tcPr>
            <w:tcW w:w="1718" w:type="dxa"/>
            <w:tcBorders>
              <w:top w:val="single" w:sz="4" w:space="0" w:color="auto"/>
              <w:left w:val="single" w:sz="4" w:space="0" w:color="auto"/>
              <w:bottom w:val="single" w:sz="4" w:space="0" w:color="auto"/>
              <w:right w:val="single" w:sz="4" w:space="0" w:color="auto"/>
            </w:tcBorders>
            <w:shd w:val="clear" w:color="000000" w:fill="FFFFFF"/>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 xml:space="preserve">$3,500,000    </w:t>
            </w:r>
          </w:p>
        </w:tc>
        <w:tc>
          <w:tcPr>
            <w:tcW w:w="2773" w:type="dxa"/>
            <w:tcBorders>
              <w:top w:val="single" w:sz="4" w:space="0" w:color="auto"/>
              <w:left w:val="single" w:sz="4" w:space="0" w:color="auto"/>
              <w:bottom w:val="single" w:sz="4" w:space="0" w:color="auto"/>
              <w:right w:val="single" w:sz="4" w:space="0" w:color="auto"/>
            </w:tcBorders>
            <w:shd w:val="clear" w:color="000000" w:fill="FFFFFF"/>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 xml:space="preserve">       $   3,500,000</w:t>
            </w:r>
          </w:p>
        </w:tc>
      </w:tr>
      <w:tr w:rsidR="00AE100E" w:rsidRPr="00DE1E37" w:rsidTr="00FD504F">
        <w:trPr>
          <w:trHeight w:val="255"/>
          <w:jc w:val="center"/>
        </w:trPr>
        <w:tc>
          <w:tcPr>
            <w:tcW w:w="3580" w:type="dxa"/>
            <w:tcBorders>
              <w:top w:val="single" w:sz="4" w:space="0" w:color="auto"/>
              <w:left w:val="nil"/>
              <w:bottom w:val="nil"/>
              <w:right w:val="nil"/>
            </w:tcBorders>
            <w:shd w:val="clear" w:color="000000" w:fill="FFFFFF"/>
            <w:vAlign w:val="center"/>
          </w:tcPr>
          <w:p w:rsidR="00AE100E" w:rsidRPr="00DE1E37" w:rsidRDefault="00AE100E" w:rsidP="00AE100E">
            <w:pPr>
              <w:rPr>
                <w:rFonts w:ascii="Arial" w:hAnsi="Arial" w:cs="Arial"/>
                <w:b/>
                <w:bCs/>
                <w:color w:val="000000"/>
                <w:sz w:val="18"/>
                <w:szCs w:val="18"/>
              </w:rPr>
            </w:pPr>
            <w:r w:rsidRPr="00DE1E37">
              <w:rPr>
                <w:rFonts w:ascii="Arial" w:hAnsi="Arial" w:cs="Arial"/>
                <w:b/>
                <w:bCs/>
                <w:color w:val="000000"/>
                <w:sz w:val="18"/>
                <w:szCs w:val="18"/>
              </w:rPr>
              <w:t>Total</w:t>
            </w:r>
          </w:p>
        </w:tc>
        <w:tc>
          <w:tcPr>
            <w:tcW w:w="1718" w:type="dxa"/>
            <w:tcBorders>
              <w:top w:val="single" w:sz="4" w:space="0" w:color="auto"/>
              <w:left w:val="nil"/>
              <w:bottom w:val="nil"/>
              <w:right w:val="nil"/>
            </w:tcBorders>
            <w:shd w:val="clear" w:color="000000" w:fill="FFFFFF"/>
            <w:vAlign w:val="bottom"/>
          </w:tcPr>
          <w:p w:rsidR="00AE100E" w:rsidRPr="00DE1E37" w:rsidRDefault="00AE100E" w:rsidP="00AE100E">
            <w:pPr>
              <w:jc w:val="right"/>
              <w:rPr>
                <w:rFonts w:ascii="Arial" w:hAnsi="Arial" w:cs="Arial"/>
                <w:b/>
                <w:bCs/>
                <w:color w:val="000000"/>
                <w:sz w:val="18"/>
                <w:szCs w:val="18"/>
              </w:rPr>
            </w:pPr>
            <w:r w:rsidRPr="00DE1E37">
              <w:rPr>
                <w:rFonts w:ascii="Arial" w:hAnsi="Arial" w:cs="Arial"/>
                <w:b/>
                <w:bCs/>
                <w:color w:val="000000"/>
                <w:sz w:val="18"/>
                <w:szCs w:val="18"/>
              </w:rPr>
              <w:t xml:space="preserve">$3,791,206    </w:t>
            </w:r>
          </w:p>
        </w:tc>
        <w:tc>
          <w:tcPr>
            <w:tcW w:w="2773" w:type="dxa"/>
            <w:tcBorders>
              <w:top w:val="single" w:sz="4" w:space="0" w:color="auto"/>
              <w:left w:val="nil"/>
              <w:bottom w:val="nil"/>
              <w:right w:val="nil"/>
            </w:tcBorders>
            <w:shd w:val="clear" w:color="000000" w:fill="FFFFFF"/>
            <w:vAlign w:val="bottom"/>
          </w:tcPr>
          <w:p w:rsidR="00AE100E" w:rsidRPr="00DE1E37" w:rsidRDefault="00AE100E" w:rsidP="00AE100E">
            <w:pPr>
              <w:jc w:val="right"/>
              <w:rPr>
                <w:rFonts w:ascii="Arial" w:hAnsi="Arial" w:cs="Arial"/>
                <w:b/>
                <w:bCs/>
                <w:color w:val="000000"/>
                <w:sz w:val="18"/>
                <w:szCs w:val="18"/>
              </w:rPr>
            </w:pPr>
            <w:r w:rsidRPr="00DE1E37">
              <w:rPr>
                <w:rFonts w:ascii="Arial" w:hAnsi="Arial" w:cs="Arial"/>
                <w:b/>
                <w:bCs/>
                <w:color w:val="000000"/>
                <w:sz w:val="18"/>
                <w:szCs w:val="18"/>
              </w:rPr>
              <w:t xml:space="preserve">           $  4,760,978</w:t>
            </w:r>
          </w:p>
        </w:tc>
      </w:tr>
      <w:tr w:rsidR="00AE100E" w:rsidRPr="00DE1E37" w:rsidTr="00FD504F">
        <w:trPr>
          <w:trHeight w:val="305"/>
          <w:jc w:val="center"/>
        </w:trPr>
        <w:tc>
          <w:tcPr>
            <w:tcW w:w="3580" w:type="dxa"/>
            <w:tcBorders>
              <w:top w:val="nil"/>
              <w:left w:val="nil"/>
              <w:bottom w:val="nil"/>
              <w:right w:val="nil"/>
            </w:tcBorders>
            <w:vAlign w:val="center"/>
          </w:tcPr>
          <w:p w:rsidR="00AE100E" w:rsidRPr="00DE1E37" w:rsidRDefault="00AE100E" w:rsidP="00AE100E">
            <w:pPr>
              <w:rPr>
                <w:rFonts w:ascii="Arial" w:hAnsi="Arial" w:cs="Arial"/>
                <w:b/>
                <w:bCs/>
                <w:color w:val="000000"/>
                <w:sz w:val="18"/>
                <w:szCs w:val="18"/>
              </w:rPr>
            </w:pPr>
          </w:p>
        </w:tc>
        <w:tc>
          <w:tcPr>
            <w:tcW w:w="1718" w:type="dxa"/>
            <w:tcBorders>
              <w:top w:val="nil"/>
              <w:left w:val="nil"/>
              <w:bottom w:val="nil"/>
              <w:right w:val="nil"/>
            </w:tcBorders>
            <w:vAlign w:val="center"/>
          </w:tcPr>
          <w:p w:rsidR="00AE100E" w:rsidRPr="00DE1E37" w:rsidRDefault="00AE100E" w:rsidP="00AE100E">
            <w:pPr>
              <w:rPr>
                <w:rFonts w:ascii="Arial" w:hAnsi="Arial" w:cs="Arial"/>
                <w:b/>
                <w:bCs/>
                <w:color w:val="000000"/>
                <w:sz w:val="18"/>
                <w:szCs w:val="18"/>
              </w:rPr>
            </w:pPr>
          </w:p>
        </w:tc>
        <w:tc>
          <w:tcPr>
            <w:tcW w:w="2773" w:type="dxa"/>
            <w:tcBorders>
              <w:top w:val="nil"/>
              <w:left w:val="nil"/>
              <w:bottom w:val="nil"/>
              <w:right w:val="nil"/>
            </w:tcBorders>
            <w:vAlign w:val="center"/>
          </w:tcPr>
          <w:p w:rsidR="00AE100E" w:rsidRPr="00DE1E37" w:rsidRDefault="00AE100E" w:rsidP="00AE100E">
            <w:pPr>
              <w:jc w:val="center"/>
              <w:rPr>
                <w:rFonts w:ascii="Arial" w:hAnsi="Arial" w:cs="Arial"/>
                <w:b/>
                <w:bCs/>
                <w:color w:val="000000"/>
                <w:sz w:val="18"/>
                <w:szCs w:val="18"/>
              </w:rPr>
            </w:pPr>
          </w:p>
        </w:tc>
      </w:tr>
    </w:tbl>
    <w:p w:rsidR="00AE100E" w:rsidRPr="00DE1E37" w:rsidRDefault="00AE100E" w:rsidP="00AE100E">
      <w:pPr>
        <w:rPr>
          <w:rFonts w:ascii="Arial" w:hAnsi="Arial" w:cs="Arial"/>
          <w:b/>
          <w:sz w:val="20"/>
          <w:szCs w:val="20"/>
        </w:rPr>
      </w:pPr>
      <w:r w:rsidRPr="00DE1E37">
        <w:rPr>
          <w:rFonts w:ascii="Arial" w:hAnsi="Arial" w:cs="Arial"/>
          <w:b/>
          <w:sz w:val="20"/>
          <w:szCs w:val="20"/>
        </w:rPr>
        <w:t>Bancos/Tesorería</w:t>
      </w:r>
    </w:p>
    <w:p w:rsidR="00AE100E" w:rsidRPr="00DE1E37" w:rsidRDefault="00AE100E" w:rsidP="00AE100E">
      <w:pPr>
        <w:rPr>
          <w:rFonts w:ascii="Arial" w:hAnsi="Arial" w:cs="Arial"/>
          <w:b/>
          <w:sz w:val="20"/>
          <w:szCs w:val="20"/>
        </w:rPr>
      </w:pPr>
    </w:p>
    <w:p w:rsidR="00AE100E" w:rsidRPr="00DE1E37" w:rsidRDefault="00AE100E" w:rsidP="00AE100E">
      <w:pPr>
        <w:rPr>
          <w:rFonts w:ascii="Arial" w:hAnsi="Arial" w:cs="Arial"/>
          <w:sz w:val="20"/>
          <w:szCs w:val="20"/>
        </w:rPr>
      </w:pPr>
      <w:r w:rsidRPr="00DE1E37">
        <w:rPr>
          <w:rFonts w:ascii="Arial" w:hAnsi="Arial" w:cs="Arial"/>
          <w:sz w:val="20"/>
          <w:szCs w:val="20"/>
        </w:rPr>
        <w:t>Monto de efectivo disponible propiedad del Instituto, en instituciones bancarias, se integra su importe por:</w:t>
      </w:r>
    </w:p>
    <w:p w:rsidR="00AE100E" w:rsidRPr="00DE1E37" w:rsidRDefault="00AE100E" w:rsidP="00AE100E">
      <w:pPr>
        <w:rPr>
          <w:rFonts w:ascii="Arial" w:hAnsi="Arial" w:cs="Arial"/>
          <w:b/>
          <w:sz w:val="20"/>
          <w:szCs w:val="20"/>
        </w:rPr>
      </w:pPr>
      <w:r w:rsidRPr="00DE1E37">
        <w:rPr>
          <w:rFonts w:ascii="Arial" w:hAnsi="Arial" w:cs="Arial"/>
          <w:b/>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3448"/>
      </w:tblGrid>
      <w:tr w:rsidR="00AE100E" w:rsidRPr="00DE1E37" w:rsidTr="00AE100E">
        <w:trPr>
          <w:jc w:val="center"/>
        </w:trPr>
        <w:tc>
          <w:tcPr>
            <w:tcW w:w="3448" w:type="dxa"/>
            <w:shd w:val="clear" w:color="auto" w:fill="auto"/>
          </w:tcPr>
          <w:p w:rsidR="00AE100E" w:rsidRPr="00DE1E37" w:rsidRDefault="00AE100E" w:rsidP="00AE100E">
            <w:pPr>
              <w:rPr>
                <w:rFonts w:ascii="Arial" w:hAnsi="Arial" w:cs="Arial"/>
                <w:b/>
                <w:sz w:val="20"/>
                <w:szCs w:val="20"/>
              </w:rPr>
            </w:pPr>
            <w:r w:rsidRPr="00DE1E37">
              <w:rPr>
                <w:rFonts w:ascii="Arial" w:hAnsi="Arial" w:cs="Arial"/>
                <w:b/>
                <w:sz w:val="20"/>
                <w:szCs w:val="20"/>
              </w:rPr>
              <w:t xml:space="preserve">       Banco</w:t>
            </w:r>
          </w:p>
        </w:tc>
        <w:tc>
          <w:tcPr>
            <w:tcW w:w="3448" w:type="dxa"/>
            <w:shd w:val="clear" w:color="auto" w:fill="auto"/>
          </w:tcPr>
          <w:p w:rsidR="00AE100E" w:rsidRPr="00DE1E37" w:rsidRDefault="00AE100E" w:rsidP="00AE100E">
            <w:pPr>
              <w:rPr>
                <w:rFonts w:ascii="Arial" w:hAnsi="Arial" w:cs="Arial"/>
                <w:b/>
                <w:sz w:val="20"/>
                <w:szCs w:val="20"/>
              </w:rPr>
            </w:pPr>
            <w:r w:rsidRPr="00DE1E37">
              <w:rPr>
                <w:rFonts w:ascii="Arial" w:hAnsi="Arial" w:cs="Arial"/>
                <w:b/>
                <w:sz w:val="20"/>
                <w:szCs w:val="20"/>
              </w:rPr>
              <w:t>Importe</w:t>
            </w:r>
          </w:p>
        </w:tc>
      </w:tr>
      <w:tr w:rsidR="00AE100E" w:rsidRPr="00DE1E37" w:rsidTr="00AE100E">
        <w:trPr>
          <w:jc w:val="center"/>
        </w:trPr>
        <w:tc>
          <w:tcPr>
            <w:tcW w:w="3448" w:type="dxa"/>
            <w:shd w:val="clear" w:color="auto" w:fill="auto"/>
          </w:tcPr>
          <w:p w:rsidR="00AE100E" w:rsidRPr="00DE1E37" w:rsidRDefault="00AE100E" w:rsidP="00AE100E">
            <w:pPr>
              <w:rPr>
                <w:rFonts w:ascii="Arial" w:hAnsi="Arial" w:cs="Arial"/>
                <w:b/>
                <w:sz w:val="20"/>
                <w:szCs w:val="20"/>
              </w:rPr>
            </w:pPr>
            <w:r w:rsidRPr="00DE1E37">
              <w:rPr>
                <w:rFonts w:ascii="Arial" w:hAnsi="Arial" w:cs="Arial"/>
                <w:color w:val="000000"/>
                <w:sz w:val="20"/>
                <w:szCs w:val="20"/>
              </w:rPr>
              <w:t>BANORTE</w:t>
            </w:r>
          </w:p>
        </w:tc>
        <w:tc>
          <w:tcPr>
            <w:tcW w:w="3448" w:type="dxa"/>
            <w:shd w:val="clear" w:color="auto" w:fill="auto"/>
          </w:tcPr>
          <w:p w:rsidR="00AE100E" w:rsidRPr="00DE1E37" w:rsidRDefault="00AE100E" w:rsidP="00AE100E">
            <w:pPr>
              <w:rPr>
                <w:rFonts w:ascii="Arial" w:hAnsi="Arial" w:cs="Arial"/>
                <w:sz w:val="20"/>
                <w:szCs w:val="20"/>
              </w:rPr>
            </w:pPr>
            <w:r w:rsidRPr="00DE1E37">
              <w:rPr>
                <w:rFonts w:ascii="Arial" w:hAnsi="Arial" w:cs="Arial"/>
                <w:color w:val="000000"/>
                <w:sz w:val="20"/>
                <w:szCs w:val="20"/>
              </w:rPr>
              <w:t xml:space="preserve">$281,206       </w:t>
            </w:r>
          </w:p>
        </w:tc>
      </w:tr>
    </w:tbl>
    <w:p w:rsidR="00AE100E" w:rsidRPr="00DE1E37" w:rsidRDefault="00AE100E" w:rsidP="00AE100E">
      <w:pPr>
        <w:rPr>
          <w:rFonts w:ascii="Arial" w:hAnsi="Arial" w:cs="Arial"/>
          <w:b/>
          <w:u w:val="single"/>
        </w:rPr>
      </w:pPr>
    </w:p>
    <w:p w:rsidR="00AE100E" w:rsidRPr="00DE1E37" w:rsidRDefault="00AE100E" w:rsidP="00AE100E">
      <w:pPr>
        <w:rPr>
          <w:rFonts w:ascii="Arial" w:hAnsi="Arial" w:cs="Arial"/>
          <w:b/>
          <w:sz w:val="20"/>
          <w:szCs w:val="20"/>
        </w:rPr>
      </w:pPr>
      <w:r w:rsidRPr="00DE1E37">
        <w:rPr>
          <w:rFonts w:ascii="Arial" w:hAnsi="Arial" w:cs="Arial"/>
          <w:b/>
          <w:sz w:val="20"/>
          <w:szCs w:val="20"/>
        </w:rPr>
        <w:t>Inversiones Temporales</w:t>
      </w:r>
    </w:p>
    <w:p w:rsidR="00AE100E" w:rsidRPr="00DE1E37" w:rsidRDefault="00AE100E" w:rsidP="00AE100E">
      <w:pPr>
        <w:rPr>
          <w:rFonts w:ascii="Arial" w:hAnsi="Arial" w:cs="Arial"/>
          <w:b/>
          <w:sz w:val="20"/>
          <w:szCs w:val="20"/>
        </w:rPr>
      </w:pPr>
    </w:p>
    <w:p w:rsidR="00AE100E" w:rsidRPr="00DE1E37" w:rsidRDefault="00AE100E" w:rsidP="00AE100E">
      <w:pPr>
        <w:rPr>
          <w:rFonts w:ascii="Arial" w:hAnsi="Arial" w:cs="Arial"/>
          <w:b/>
          <w:sz w:val="20"/>
          <w:szCs w:val="20"/>
        </w:rPr>
      </w:pPr>
      <w:r w:rsidRPr="00DE1E37">
        <w:rPr>
          <w:rFonts w:ascii="Arial" w:hAnsi="Arial" w:cs="Arial"/>
          <w:sz w:val="20"/>
          <w:szCs w:val="20"/>
        </w:rPr>
        <w:t>Inversiones temporales en instrumentos financieros de renta fija en instituciones bancarias con vencimiento normal de siete y hasta 21 días.</w:t>
      </w:r>
    </w:p>
    <w:p w:rsidR="00AE100E" w:rsidRPr="00DE1E37" w:rsidRDefault="00AE100E" w:rsidP="00AE100E">
      <w:pPr>
        <w:rPr>
          <w:rFonts w:ascii="Arial" w:hAnsi="Arial" w:cs="Arial"/>
          <w:b/>
          <w:sz w:val="20"/>
          <w:szCs w:val="20"/>
        </w:rPr>
      </w:pPr>
      <w:r w:rsidRPr="00DE1E37">
        <w:rPr>
          <w:rFonts w:ascii="Arial" w:hAnsi="Arial" w:cs="Arial"/>
          <w:b/>
          <w:sz w:val="20"/>
          <w:szCs w:val="20"/>
        </w:rPr>
        <w:t xml:space="preserve"> </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3448"/>
      </w:tblGrid>
      <w:tr w:rsidR="00AE100E" w:rsidRPr="00DE1E37" w:rsidTr="00AE100E">
        <w:tc>
          <w:tcPr>
            <w:tcW w:w="3448" w:type="dxa"/>
            <w:shd w:val="clear" w:color="auto" w:fill="auto"/>
          </w:tcPr>
          <w:p w:rsidR="00AE100E" w:rsidRPr="00DE1E37" w:rsidRDefault="00AE100E" w:rsidP="00AE100E">
            <w:pPr>
              <w:rPr>
                <w:rFonts w:ascii="Arial" w:hAnsi="Arial" w:cs="Arial"/>
                <w:b/>
                <w:sz w:val="20"/>
                <w:szCs w:val="20"/>
              </w:rPr>
            </w:pPr>
            <w:r w:rsidRPr="00DE1E37">
              <w:rPr>
                <w:rFonts w:ascii="Arial" w:hAnsi="Arial" w:cs="Arial"/>
                <w:b/>
                <w:sz w:val="20"/>
                <w:szCs w:val="20"/>
              </w:rPr>
              <w:t xml:space="preserve">       Banco</w:t>
            </w:r>
          </w:p>
        </w:tc>
        <w:tc>
          <w:tcPr>
            <w:tcW w:w="3448" w:type="dxa"/>
            <w:shd w:val="clear" w:color="auto" w:fill="auto"/>
          </w:tcPr>
          <w:p w:rsidR="00AE100E" w:rsidRPr="00DE1E37" w:rsidRDefault="00AE100E" w:rsidP="00AE100E">
            <w:pPr>
              <w:rPr>
                <w:rFonts w:ascii="Arial" w:hAnsi="Arial" w:cs="Arial"/>
                <w:b/>
                <w:sz w:val="20"/>
                <w:szCs w:val="20"/>
              </w:rPr>
            </w:pPr>
            <w:r w:rsidRPr="00DE1E37">
              <w:rPr>
                <w:rFonts w:ascii="Arial" w:hAnsi="Arial" w:cs="Arial"/>
                <w:b/>
                <w:sz w:val="20"/>
                <w:szCs w:val="20"/>
              </w:rPr>
              <w:t>Importe</w:t>
            </w:r>
          </w:p>
        </w:tc>
      </w:tr>
      <w:tr w:rsidR="00AE100E" w:rsidRPr="00DE1E37" w:rsidTr="00AE100E">
        <w:tc>
          <w:tcPr>
            <w:tcW w:w="3448" w:type="dxa"/>
            <w:shd w:val="clear" w:color="auto" w:fill="auto"/>
          </w:tcPr>
          <w:p w:rsidR="00AE100E" w:rsidRPr="00DE1E37" w:rsidRDefault="00AE100E" w:rsidP="00AE100E">
            <w:pPr>
              <w:rPr>
                <w:rFonts w:ascii="Arial" w:hAnsi="Arial" w:cs="Arial"/>
              </w:rPr>
            </w:pPr>
            <w:r w:rsidRPr="00DE1E37">
              <w:rPr>
                <w:rFonts w:ascii="Arial" w:hAnsi="Arial" w:cs="Arial"/>
                <w:sz w:val="20"/>
              </w:rPr>
              <w:t>BANORTE</w:t>
            </w:r>
          </w:p>
        </w:tc>
        <w:tc>
          <w:tcPr>
            <w:tcW w:w="3448" w:type="dxa"/>
            <w:shd w:val="clear" w:color="auto" w:fill="auto"/>
          </w:tcPr>
          <w:p w:rsidR="00AE100E" w:rsidRPr="00DE1E37" w:rsidRDefault="00AE100E" w:rsidP="00AE100E">
            <w:pPr>
              <w:rPr>
                <w:rFonts w:ascii="Arial" w:hAnsi="Arial" w:cs="Arial"/>
              </w:rPr>
            </w:pPr>
            <w:r w:rsidRPr="00DE1E37">
              <w:rPr>
                <w:rFonts w:ascii="Arial" w:hAnsi="Arial" w:cs="Arial"/>
                <w:color w:val="000000"/>
                <w:sz w:val="20"/>
                <w:szCs w:val="20"/>
              </w:rPr>
              <w:t xml:space="preserve">$3,500,000    </w:t>
            </w:r>
          </w:p>
        </w:tc>
      </w:tr>
    </w:tbl>
    <w:p w:rsidR="00AE100E" w:rsidRPr="00DE1E37" w:rsidRDefault="00AE100E" w:rsidP="00AE100E">
      <w:pPr>
        <w:rPr>
          <w:rFonts w:ascii="Arial" w:hAnsi="Arial" w:cs="Arial"/>
          <w:b/>
          <w:sz w:val="20"/>
          <w:szCs w:val="20"/>
        </w:rPr>
      </w:pPr>
    </w:p>
    <w:p w:rsidR="00AE100E" w:rsidRPr="00DE1E37" w:rsidRDefault="00AE100E" w:rsidP="00AE100E">
      <w:pPr>
        <w:rPr>
          <w:rFonts w:ascii="Arial" w:hAnsi="Arial" w:cs="Arial"/>
          <w:b/>
          <w:sz w:val="20"/>
          <w:szCs w:val="20"/>
        </w:rPr>
      </w:pPr>
    </w:p>
    <w:p w:rsidR="00AE100E" w:rsidRPr="00DE1E37" w:rsidRDefault="00AE100E" w:rsidP="00AE100E">
      <w:pPr>
        <w:rPr>
          <w:rFonts w:ascii="Arial" w:hAnsi="Arial" w:cs="Arial"/>
          <w:b/>
          <w:sz w:val="20"/>
          <w:szCs w:val="20"/>
        </w:rPr>
      </w:pPr>
    </w:p>
    <w:p w:rsidR="00AE100E" w:rsidRPr="00DE1E37" w:rsidRDefault="00AE100E" w:rsidP="00AE100E">
      <w:pPr>
        <w:rPr>
          <w:rFonts w:ascii="Arial" w:hAnsi="Arial" w:cs="Arial"/>
          <w:sz w:val="20"/>
          <w:szCs w:val="20"/>
        </w:rPr>
      </w:pPr>
    </w:p>
    <w:p w:rsidR="00AE100E" w:rsidRPr="00DE1E37" w:rsidRDefault="00AE100E" w:rsidP="00AE100E">
      <w:pPr>
        <w:rPr>
          <w:rFonts w:ascii="Arial" w:hAnsi="Arial" w:cs="Arial"/>
          <w:b/>
          <w:sz w:val="20"/>
          <w:szCs w:val="20"/>
        </w:rPr>
      </w:pPr>
      <w:r w:rsidRPr="00DE1E37">
        <w:rPr>
          <w:rFonts w:ascii="Arial" w:hAnsi="Arial" w:cs="Arial"/>
          <w:b/>
          <w:sz w:val="20"/>
          <w:szCs w:val="20"/>
        </w:rPr>
        <w:t>Fondos con afectación específica</w:t>
      </w:r>
    </w:p>
    <w:p w:rsidR="00AE100E" w:rsidRPr="00DE1E37" w:rsidRDefault="00AE100E" w:rsidP="00AE100E">
      <w:pPr>
        <w:rPr>
          <w:rFonts w:ascii="Arial" w:hAnsi="Arial" w:cs="Arial"/>
          <w:b/>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3448"/>
      </w:tblGrid>
      <w:tr w:rsidR="00AE100E" w:rsidRPr="00DE1E37" w:rsidTr="00AE100E">
        <w:tc>
          <w:tcPr>
            <w:tcW w:w="3448" w:type="dxa"/>
            <w:shd w:val="clear" w:color="auto" w:fill="auto"/>
          </w:tcPr>
          <w:p w:rsidR="00AE100E" w:rsidRPr="00DE1E37" w:rsidRDefault="00AE100E" w:rsidP="00AE100E">
            <w:pPr>
              <w:rPr>
                <w:rFonts w:ascii="Arial" w:hAnsi="Arial" w:cs="Arial"/>
                <w:b/>
                <w:sz w:val="20"/>
                <w:szCs w:val="20"/>
              </w:rPr>
            </w:pPr>
            <w:r w:rsidRPr="00DE1E37">
              <w:rPr>
                <w:rFonts w:ascii="Arial" w:hAnsi="Arial" w:cs="Arial"/>
                <w:b/>
                <w:sz w:val="20"/>
                <w:szCs w:val="20"/>
              </w:rPr>
              <w:t xml:space="preserve">       Banco</w:t>
            </w:r>
          </w:p>
        </w:tc>
        <w:tc>
          <w:tcPr>
            <w:tcW w:w="3448" w:type="dxa"/>
            <w:shd w:val="clear" w:color="auto" w:fill="auto"/>
          </w:tcPr>
          <w:p w:rsidR="00AE100E" w:rsidRPr="00DE1E37" w:rsidRDefault="00AE100E" w:rsidP="00AE100E">
            <w:pPr>
              <w:rPr>
                <w:rFonts w:ascii="Arial" w:hAnsi="Arial" w:cs="Arial"/>
                <w:b/>
                <w:sz w:val="20"/>
                <w:szCs w:val="20"/>
              </w:rPr>
            </w:pPr>
            <w:r w:rsidRPr="00DE1E37">
              <w:rPr>
                <w:rFonts w:ascii="Arial" w:hAnsi="Arial" w:cs="Arial"/>
                <w:b/>
                <w:sz w:val="20"/>
                <w:szCs w:val="20"/>
              </w:rPr>
              <w:t>Importe</w:t>
            </w:r>
          </w:p>
        </w:tc>
      </w:tr>
      <w:tr w:rsidR="00AE100E" w:rsidRPr="00DE1E37" w:rsidTr="00AE100E">
        <w:tc>
          <w:tcPr>
            <w:tcW w:w="3448" w:type="dxa"/>
            <w:shd w:val="clear" w:color="auto" w:fill="auto"/>
          </w:tcPr>
          <w:p w:rsidR="00AE100E" w:rsidRPr="00DE1E37" w:rsidRDefault="00AE100E" w:rsidP="00AE100E">
            <w:pPr>
              <w:rPr>
                <w:rFonts w:ascii="Arial" w:hAnsi="Arial" w:cs="Arial"/>
                <w:b/>
              </w:rPr>
            </w:pPr>
          </w:p>
        </w:tc>
        <w:tc>
          <w:tcPr>
            <w:tcW w:w="3448" w:type="dxa"/>
            <w:shd w:val="clear" w:color="auto" w:fill="auto"/>
          </w:tcPr>
          <w:p w:rsidR="00AE100E" w:rsidRPr="00DE1E37" w:rsidRDefault="00AE100E" w:rsidP="00AE100E">
            <w:pPr>
              <w:rPr>
                <w:rFonts w:ascii="Arial" w:hAnsi="Arial" w:cs="Arial"/>
                <w:sz w:val="20"/>
                <w:szCs w:val="20"/>
              </w:rPr>
            </w:pPr>
            <w:r w:rsidRPr="00DE1E37">
              <w:rPr>
                <w:rFonts w:ascii="Arial" w:hAnsi="Arial" w:cs="Arial"/>
                <w:sz w:val="20"/>
                <w:szCs w:val="20"/>
              </w:rPr>
              <w:t>$0</w:t>
            </w:r>
          </w:p>
        </w:tc>
      </w:tr>
    </w:tbl>
    <w:p w:rsidR="00AE100E" w:rsidRPr="00DE1E37" w:rsidRDefault="00AE100E" w:rsidP="00AE100E">
      <w:pPr>
        <w:rPr>
          <w:rFonts w:ascii="Arial" w:hAnsi="Arial" w:cs="Arial"/>
          <w:b/>
          <w:sz w:val="20"/>
          <w:szCs w:val="20"/>
        </w:rPr>
      </w:pPr>
    </w:p>
    <w:p w:rsidR="00AE100E" w:rsidRPr="00DE1E37" w:rsidRDefault="00AE100E" w:rsidP="00AE100E">
      <w:pPr>
        <w:rPr>
          <w:rFonts w:ascii="Arial" w:hAnsi="Arial" w:cs="Arial"/>
          <w:b/>
          <w:sz w:val="20"/>
          <w:szCs w:val="20"/>
        </w:rPr>
      </w:pPr>
    </w:p>
    <w:p w:rsidR="00AE100E" w:rsidRPr="00DE1E37" w:rsidRDefault="00AE100E" w:rsidP="00AE100E">
      <w:pPr>
        <w:rPr>
          <w:rFonts w:ascii="Arial" w:hAnsi="Arial" w:cs="Arial"/>
          <w:b/>
          <w:sz w:val="20"/>
          <w:szCs w:val="20"/>
          <w:u w:val="single"/>
        </w:rPr>
      </w:pPr>
      <w:r w:rsidRPr="00DE1E37">
        <w:rPr>
          <w:rFonts w:ascii="Arial" w:hAnsi="Arial" w:cs="Arial"/>
          <w:b/>
          <w:sz w:val="20"/>
          <w:szCs w:val="20"/>
          <w:u w:val="single"/>
        </w:rPr>
        <w:lastRenderedPageBreak/>
        <w:t>2.- DERECHOS A RECIBIR EFECTIVO Y EQUIVALENTE Y BIENES O SERVICIOS A RECIBIR</w:t>
      </w:r>
    </w:p>
    <w:p w:rsidR="00AE100E" w:rsidRPr="00DE1E37" w:rsidRDefault="00AE100E" w:rsidP="00AE100E">
      <w:pPr>
        <w:rPr>
          <w:rFonts w:ascii="Arial" w:hAnsi="Arial" w:cs="Arial"/>
          <w:b/>
          <w:sz w:val="20"/>
          <w:szCs w:val="20"/>
          <w:u w:val="single"/>
        </w:rPr>
      </w:pPr>
    </w:p>
    <w:p w:rsidR="00AE100E" w:rsidRPr="00DE1E37" w:rsidRDefault="00AE100E" w:rsidP="00AE100E">
      <w:pPr>
        <w:rPr>
          <w:rFonts w:ascii="Arial" w:hAnsi="Arial" w:cs="Arial"/>
          <w:sz w:val="20"/>
          <w:szCs w:val="20"/>
        </w:rPr>
      </w:pPr>
      <w:r w:rsidRPr="00DE1E37">
        <w:rPr>
          <w:rFonts w:ascii="Arial" w:hAnsi="Arial" w:cs="Arial"/>
          <w:sz w:val="20"/>
          <w:szCs w:val="20"/>
        </w:rPr>
        <w:t>Este rubro se integraba de la siguiente manera:</w:t>
      </w:r>
    </w:p>
    <w:p w:rsidR="00AE100E" w:rsidRPr="00DE1E37" w:rsidRDefault="00AE100E" w:rsidP="00AE100E">
      <w:pPr>
        <w:rPr>
          <w:rFonts w:ascii="Arial" w:hAnsi="Arial" w:cs="Arial"/>
          <w:sz w:val="20"/>
          <w:szCs w:val="20"/>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9"/>
        <w:gridCol w:w="2558"/>
        <w:gridCol w:w="2420"/>
      </w:tblGrid>
      <w:tr w:rsidR="00AE100E" w:rsidRPr="00DE1E37" w:rsidTr="00FD504F">
        <w:trPr>
          <w:trHeight w:val="105"/>
          <w:jc w:val="center"/>
        </w:trPr>
        <w:tc>
          <w:tcPr>
            <w:tcW w:w="5109" w:type="dxa"/>
            <w:shd w:val="clear" w:color="000000" w:fill="FFFFFF"/>
            <w:noWrap/>
            <w:vAlign w:val="bottom"/>
          </w:tcPr>
          <w:p w:rsidR="00AE100E" w:rsidRPr="00DE1E37" w:rsidRDefault="00AE100E" w:rsidP="00AE100E">
            <w:pPr>
              <w:rPr>
                <w:rFonts w:ascii="Arial" w:hAnsi="Arial" w:cs="Arial"/>
                <w:b/>
                <w:color w:val="000000"/>
                <w:sz w:val="18"/>
                <w:szCs w:val="18"/>
              </w:rPr>
            </w:pPr>
            <w:r w:rsidRPr="00DE1E37">
              <w:rPr>
                <w:rFonts w:ascii="Arial" w:hAnsi="Arial" w:cs="Arial"/>
                <w:b/>
                <w:color w:val="000000"/>
                <w:sz w:val="18"/>
                <w:szCs w:val="18"/>
              </w:rPr>
              <w:t> Concepto</w:t>
            </w:r>
          </w:p>
        </w:tc>
        <w:tc>
          <w:tcPr>
            <w:tcW w:w="2558" w:type="dxa"/>
            <w:shd w:val="clear" w:color="000000" w:fill="FFFFFF"/>
            <w:vAlign w:val="center"/>
          </w:tcPr>
          <w:p w:rsidR="00AE100E" w:rsidRPr="00DE1E37" w:rsidRDefault="00AE100E" w:rsidP="00AE100E">
            <w:pPr>
              <w:jc w:val="center"/>
              <w:rPr>
                <w:rFonts w:ascii="Arial" w:hAnsi="Arial" w:cs="Arial"/>
                <w:b/>
                <w:sz w:val="18"/>
                <w:szCs w:val="18"/>
                <w:u w:val="single"/>
              </w:rPr>
            </w:pPr>
            <w:r w:rsidRPr="00DE1E37">
              <w:rPr>
                <w:rFonts w:ascii="Arial" w:hAnsi="Arial" w:cs="Arial"/>
                <w:b/>
                <w:sz w:val="18"/>
                <w:szCs w:val="18"/>
                <w:u w:val="single"/>
              </w:rPr>
              <w:t>2019</w:t>
            </w:r>
          </w:p>
        </w:tc>
        <w:tc>
          <w:tcPr>
            <w:tcW w:w="2420" w:type="dxa"/>
            <w:shd w:val="clear" w:color="000000" w:fill="FFFFFF"/>
            <w:vAlign w:val="center"/>
          </w:tcPr>
          <w:p w:rsidR="00AE100E" w:rsidRPr="00DE1E37" w:rsidRDefault="00AE100E" w:rsidP="00AE100E">
            <w:pPr>
              <w:jc w:val="center"/>
              <w:rPr>
                <w:rFonts w:ascii="Arial" w:hAnsi="Arial" w:cs="Arial"/>
                <w:b/>
                <w:sz w:val="18"/>
                <w:szCs w:val="18"/>
                <w:u w:val="single"/>
              </w:rPr>
            </w:pPr>
            <w:r w:rsidRPr="00DE1E37">
              <w:rPr>
                <w:rFonts w:ascii="Arial" w:hAnsi="Arial" w:cs="Arial"/>
                <w:b/>
                <w:sz w:val="18"/>
                <w:szCs w:val="18"/>
                <w:u w:val="single"/>
              </w:rPr>
              <w:t>2018</w:t>
            </w:r>
          </w:p>
        </w:tc>
      </w:tr>
      <w:tr w:rsidR="00AE100E" w:rsidRPr="00DE1E37" w:rsidTr="00FD504F">
        <w:trPr>
          <w:trHeight w:val="105"/>
          <w:jc w:val="center"/>
        </w:trPr>
        <w:tc>
          <w:tcPr>
            <w:tcW w:w="5109" w:type="dxa"/>
            <w:shd w:val="clear" w:color="000000" w:fill="FFFFFF"/>
            <w:noWrap/>
            <w:vAlign w:val="bottom"/>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Cuentas por cobrar a corto plazo</w:t>
            </w:r>
          </w:p>
        </w:tc>
        <w:tc>
          <w:tcPr>
            <w:tcW w:w="2558" w:type="dxa"/>
            <w:shd w:val="clear" w:color="000000" w:fill="FFFFFF"/>
            <w:noWrap/>
            <w:vAlign w:val="center"/>
          </w:tcPr>
          <w:p w:rsidR="00AE100E" w:rsidRPr="00DE1E37" w:rsidRDefault="00AE100E" w:rsidP="00AE100E">
            <w:pPr>
              <w:ind w:right="112"/>
              <w:rPr>
                <w:rFonts w:ascii="Arial" w:hAnsi="Arial" w:cs="Arial"/>
                <w:sz w:val="18"/>
                <w:szCs w:val="18"/>
              </w:rPr>
            </w:pPr>
            <w:r w:rsidRPr="00DE1E37">
              <w:rPr>
                <w:rFonts w:ascii="Arial" w:hAnsi="Arial" w:cs="Arial"/>
                <w:sz w:val="18"/>
                <w:szCs w:val="18"/>
              </w:rPr>
              <w:t xml:space="preserve">$                    51,122                         </w:t>
            </w:r>
          </w:p>
        </w:tc>
        <w:tc>
          <w:tcPr>
            <w:tcW w:w="2420" w:type="dxa"/>
            <w:shd w:val="clear" w:color="000000" w:fill="FFFFFF"/>
            <w:vAlign w:val="center"/>
          </w:tcPr>
          <w:p w:rsidR="00AE100E" w:rsidRPr="00DE1E37" w:rsidRDefault="00AE100E" w:rsidP="00AE100E">
            <w:pPr>
              <w:ind w:right="112"/>
              <w:rPr>
                <w:rFonts w:ascii="Arial" w:hAnsi="Arial" w:cs="Arial"/>
                <w:sz w:val="18"/>
                <w:szCs w:val="18"/>
              </w:rPr>
            </w:pPr>
            <w:r w:rsidRPr="00DE1E37">
              <w:rPr>
                <w:rFonts w:ascii="Arial" w:hAnsi="Arial" w:cs="Arial"/>
                <w:sz w:val="18"/>
                <w:szCs w:val="18"/>
              </w:rPr>
              <w:t>$                    11,136</w:t>
            </w:r>
          </w:p>
        </w:tc>
      </w:tr>
      <w:tr w:rsidR="00AE100E" w:rsidRPr="00DE1E37" w:rsidTr="00FD504F">
        <w:trPr>
          <w:trHeight w:val="281"/>
          <w:jc w:val="center"/>
        </w:trPr>
        <w:tc>
          <w:tcPr>
            <w:tcW w:w="5109" w:type="dxa"/>
            <w:shd w:val="clear" w:color="000000" w:fill="FFFFFF"/>
            <w:noWrap/>
            <w:vAlign w:val="bottom"/>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Préstamos por cobrar a corto plazo</w:t>
            </w:r>
          </w:p>
        </w:tc>
        <w:tc>
          <w:tcPr>
            <w:tcW w:w="2558" w:type="dxa"/>
            <w:shd w:val="clear" w:color="000000" w:fill="FFFFFF"/>
            <w:noWrap/>
            <w:vAlign w:val="center"/>
          </w:tcPr>
          <w:p w:rsidR="00AE100E" w:rsidRPr="00DE1E37" w:rsidRDefault="00AE100E" w:rsidP="00AE100E">
            <w:pPr>
              <w:ind w:right="112"/>
              <w:rPr>
                <w:rFonts w:ascii="Arial" w:hAnsi="Arial" w:cs="Arial"/>
                <w:sz w:val="18"/>
                <w:szCs w:val="18"/>
              </w:rPr>
            </w:pPr>
            <w:r w:rsidRPr="00DE1E37">
              <w:rPr>
                <w:rFonts w:ascii="Arial" w:hAnsi="Arial" w:cs="Arial"/>
                <w:sz w:val="18"/>
                <w:szCs w:val="18"/>
              </w:rPr>
              <w:t>$                       6,548</w:t>
            </w:r>
          </w:p>
        </w:tc>
        <w:tc>
          <w:tcPr>
            <w:tcW w:w="2420" w:type="dxa"/>
            <w:shd w:val="clear" w:color="000000" w:fill="FFFFFF"/>
            <w:vAlign w:val="center"/>
          </w:tcPr>
          <w:p w:rsidR="00AE100E" w:rsidRPr="00DE1E37" w:rsidRDefault="00AE100E" w:rsidP="00AE100E">
            <w:pPr>
              <w:ind w:right="112"/>
              <w:rPr>
                <w:rFonts w:ascii="Arial" w:hAnsi="Arial" w:cs="Arial"/>
                <w:sz w:val="18"/>
                <w:szCs w:val="18"/>
              </w:rPr>
            </w:pPr>
            <w:r w:rsidRPr="00DE1E37">
              <w:rPr>
                <w:rFonts w:ascii="Arial" w:hAnsi="Arial" w:cs="Arial"/>
                <w:sz w:val="18"/>
                <w:szCs w:val="18"/>
              </w:rPr>
              <w:t>$                     18,190</w:t>
            </w:r>
          </w:p>
        </w:tc>
      </w:tr>
      <w:tr w:rsidR="00AE100E" w:rsidRPr="00DE1E37" w:rsidTr="00FD504F">
        <w:trPr>
          <w:trHeight w:val="105"/>
          <w:jc w:val="center"/>
        </w:trPr>
        <w:tc>
          <w:tcPr>
            <w:tcW w:w="5109" w:type="dxa"/>
            <w:shd w:val="clear" w:color="000000" w:fill="FFFFFF"/>
            <w:noWrap/>
            <w:vAlign w:val="bottom"/>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Deudores diversos por cobrar</w:t>
            </w:r>
          </w:p>
        </w:tc>
        <w:tc>
          <w:tcPr>
            <w:tcW w:w="2558" w:type="dxa"/>
            <w:shd w:val="clear" w:color="000000" w:fill="FFFFFF"/>
            <w:noWrap/>
            <w:vAlign w:val="center"/>
          </w:tcPr>
          <w:p w:rsidR="00AE100E" w:rsidRPr="00DE1E37" w:rsidRDefault="00AE100E" w:rsidP="00AE100E">
            <w:pPr>
              <w:ind w:right="112"/>
              <w:rPr>
                <w:rFonts w:ascii="Arial" w:hAnsi="Arial" w:cs="Arial"/>
                <w:sz w:val="18"/>
                <w:szCs w:val="18"/>
              </w:rPr>
            </w:pPr>
            <w:r w:rsidRPr="00DE1E37">
              <w:rPr>
                <w:rFonts w:ascii="Arial" w:hAnsi="Arial" w:cs="Arial"/>
                <w:sz w:val="18"/>
                <w:szCs w:val="18"/>
              </w:rPr>
              <w:t>$                      4,708</w:t>
            </w:r>
          </w:p>
        </w:tc>
        <w:tc>
          <w:tcPr>
            <w:tcW w:w="2420" w:type="dxa"/>
            <w:shd w:val="clear" w:color="000000" w:fill="FFFFFF"/>
            <w:vAlign w:val="center"/>
          </w:tcPr>
          <w:p w:rsidR="00AE100E" w:rsidRPr="00DE1E37" w:rsidRDefault="00AE100E" w:rsidP="00AE100E">
            <w:pPr>
              <w:ind w:right="112"/>
              <w:rPr>
                <w:rFonts w:ascii="Arial" w:hAnsi="Arial" w:cs="Arial"/>
                <w:sz w:val="18"/>
                <w:szCs w:val="18"/>
              </w:rPr>
            </w:pPr>
            <w:r w:rsidRPr="00DE1E37">
              <w:rPr>
                <w:rFonts w:ascii="Arial" w:hAnsi="Arial" w:cs="Arial"/>
                <w:sz w:val="18"/>
                <w:szCs w:val="18"/>
              </w:rPr>
              <w:t>$                              0</w:t>
            </w:r>
          </w:p>
        </w:tc>
      </w:tr>
      <w:tr w:rsidR="00AE100E" w:rsidRPr="00DE1E37" w:rsidTr="00FD504F">
        <w:trPr>
          <w:trHeight w:val="105"/>
          <w:jc w:val="center"/>
        </w:trPr>
        <w:tc>
          <w:tcPr>
            <w:tcW w:w="5109" w:type="dxa"/>
            <w:shd w:val="clear" w:color="000000" w:fill="FFFFFF"/>
            <w:noWrap/>
            <w:vAlign w:val="bottom"/>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Ingresos por recuperar a corto plazo</w:t>
            </w:r>
          </w:p>
        </w:tc>
        <w:tc>
          <w:tcPr>
            <w:tcW w:w="2558" w:type="dxa"/>
            <w:shd w:val="clear" w:color="000000" w:fill="FFFFFF"/>
            <w:noWrap/>
            <w:vAlign w:val="center"/>
          </w:tcPr>
          <w:p w:rsidR="00AE100E" w:rsidRPr="00DE1E37" w:rsidRDefault="00AE100E" w:rsidP="00AE100E">
            <w:pPr>
              <w:ind w:right="112"/>
              <w:rPr>
                <w:rFonts w:ascii="Arial" w:hAnsi="Arial" w:cs="Arial"/>
                <w:sz w:val="18"/>
                <w:szCs w:val="18"/>
              </w:rPr>
            </w:pPr>
            <w:r w:rsidRPr="00DE1E37">
              <w:rPr>
                <w:rFonts w:ascii="Arial" w:hAnsi="Arial" w:cs="Arial"/>
                <w:sz w:val="18"/>
                <w:szCs w:val="18"/>
              </w:rPr>
              <w:t>$                      4,602</w:t>
            </w:r>
          </w:p>
        </w:tc>
        <w:tc>
          <w:tcPr>
            <w:tcW w:w="2420" w:type="dxa"/>
            <w:shd w:val="clear" w:color="000000" w:fill="FFFFFF"/>
            <w:vAlign w:val="center"/>
          </w:tcPr>
          <w:p w:rsidR="00AE100E" w:rsidRPr="00DE1E37" w:rsidRDefault="00AE100E" w:rsidP="00AE100E">
            <w:pPr>
              <w:ind w:right="112"/>
              <w:rPr>
                <w:rFonts w:ascii="Arial" w:hAnsi="Arial" w:cs="Arial"/>
                <w:sz w:val="18"/>
                <w:szCs w:val="18"/>
              </w:rPr>
            </w:pPr>
            <w:r w:rsidRPr="00DE1E37">
              <w:rPr>
                <w:rFonts w:ascii="Arial" w:hAnsi="Arial" w:cs="Arial"/>
                <w:sz w:val="18"/>
                <w:szCs w:val="18"/>
              </w:rPr>
              <w:t>$                       3,524</w:t>
            </w:r>
          </w:p>
        </w:tc>
      </w:tr>
      <w:tr w:rsidR="00AE100E" w:rsidRPr="00DE1E37" w:rsidTr="00FD504F">
        <w:trPr>
          <w:trHeight w:val="105"/>
          <w:jc w:val="center"/>
        </w:trPr>
        <w:tc>
          <w:tcPr>
            <w:tcW w:w="5109" w:type="dxa"/>
            <w:shd w:val="clear" w:color="000000" w:fill="FFFFFF"/>
            <w:noWrap/>
            <w:vAlign w:val="bottom"/>
          </w:tcPr>
          <w:p w:rsidR="00AE100E" w:rsidRPr="00DE1E37" w:rsidRDefault="00AE100E" w:rsidP="00AE100E">
            <w:pPr>
              <w:rPr>
                <w:rFonts w:ascii="Arial" w:hAnsi="Arial" w:cs="Arial"/>
                <w:b/>
                <w:color w:val="000000"/>
                <w:sz w:val="18"/>
                <w:szCs w:val="18"/>
              </w:rPr>
            </w:pPr>
            <w:r w:rsidRPr="00DE1E37">
              <w:rPr>
                <w:rFonts w:ascii="Arial" w:hAnsi="Arial" w:cs="Arial"/>
                <w:b/>
                <w:color w:val="000000"/>
                <w:sz w:val="18"/>
                <w:szCs w:val="18"/>
              </w:rPr>
              <w:t> </w:t>
            </w:r>
            <w:r w:rsidRPr="00DE1E37">
              <w:rPr>
                <w:rFonts w:ascii="Arial" w:hAnsi="Arial" w:cs="Arial"/>
                <w:b/>
                <w:sz w:val="18"/>
                <w:szCs w:val="18"/>
              </w:rPr>
              <w:t>Total</w:t>
            </w:r>
          </w:p>
        </w:tc>
        <w:tc>
          <w:tcPr>
            <w:tcW w:w="2558" w:type="dxa"/>
            <w:shd w:val="clear" w:color="000000" w:fill="FFFFFF"/>
            <w:noWrap/>
            <w:vAlign w:val="center"/>
          </w:tcPr>
          <w:p w:rsidR="00AE100E" w:rsidRPr="00DE1E37" w:rsidRDefault="00AE100E" w:rsidP="00AE100E">
            <w:pPr>
              <w:ind w:right="112"/>
              <w:rPr>
                <w:rFonts w:ascii="Arial" w:hAnsi="Arial" w:cs="Arial"/>
                <w:b/>
                <w:sz w:val="18"/>
                <w:szCs w:val="18"/>
              </w:rPr>
            </w:pPr>
            <w:r w:rsidRPr="00DE1E37">
              <w:rPr>
                <w:rFonts w:ascii="Arial" w:hAnsi="Arial" w:cs="Arial"/>
                <w:b/>
                <w:sz w:val="18"/>
                <w:szCs w:val="18"/>
              </w:rPr>
              <w:t>$                    66,980</w:t>
            </w:r>
          </w:p>
        </w:tc>
        <w:tc>
          <w:tcPr>
            <w:tcW w:w="2420" w:type="dxa"/>
            <w:shd w:val="clear" w:color="000000" w:fill="FFFFFF"/>
            <w:vAlign w:val="center"/>
          </w:tcPr>
          <w:p w:rsidR="00AE100E" w:rsidRPr="00DE1E37" w:rsidRDefault="00AE100E" w:rsidP="00AE100E">
            <w:pPr>
              <w:ind w:right="112"/>
              <w:rPr>
                <w:rFonts w:ascii="Arial" w:hAnsi="Arial" w:cs="Arial"/>
                <w:b/>
                <w:sz w:val="18"/>
                <w:szCs w:val="18"/>
              </w:rPr>
            </w:pPr>
            <w:r w:rsidRPr="00DE1E37">
              <w:rPr>
                <w:rFonts w:ascii="Arial" w:hAnsi="Arial" w:cs="Arial"/>
                <w:b/>
                <w:sz w:val="18"/>
                <w:szCs w:val="18"/>
              </w:rPr>
              <w:t>$                     32,850</w:t>
            </w:r>
          </w:p>
        </w:tc>
      </w:tr>
    </w:tbl>
    <w:p w:rsidR="00AE100E" w:rsidRPr="00DE1E37" w:rsidRDefault="00AE100E" w:rsidP="00AE100E">
      <w:pPr>
        <w:jc w:val="both"/>
        <w:rPr>
          <w:rFonts w:ascii="Arial" w:hAnsi="Arial" w:cs="Arial"/>
          <w:sz w:val="20"/>
          <w:szCs w:val="20"/>
        </w:rPr>
      </w:pPr>
    </w:p>
    <w:p w:rsidR="00AE100E" w:rsidRPr="00DE1E37" w:rsidRDefault="00AE100E" w:rsidP="00AE100E">
      <w:pPr>
        <w:ind w:right="609"/>
        <w:jc w:val="both"/>
        <w:rPr>
          <w:rFonts w:ascii="Arial" w:hAnsi="Arial" w:cs="Arial"/>
          <w:sz w:val="20"/>
          <w:szCs w:val="20"/>
        </w:rPr>
      </w:pPr>
      <w:r w:rsidRPr="00DE1E37">
        <w:rPr>
          <w:rFonts w:ascii="Arial" w:hAnsi="Arial" w:cs="Arial"/>
          <w:sz w:val="20"/>
          <w:szCs w:val="20"/>
        </w:rPr>
        <w:t xml:space="preserve">Las cuentas por cobrar se integran por: </w:t>
      </w:r>
    </w:p>
    <w:p w:rsidR="00AE100E" w:rsidRPr="00DE1E37" w:rsidRDefault="00AE100E" w:rsidP="00AE100E">
      <w:pPr>
        <w:ind w:right="609"/>
        <w:jc w:val="both"/>
        <w:rPr>
          <w:rFonts w:ascii="Arial" w:hAnsi="Arial" w:cs="Arial"/>
          <w:b/>
          <w:sz w:val="20"/>
          <w:szCs w:val="20"/>
          <w:u w:val="single"/>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9"/>
        <w:gridCol w:w="2558"/>
        <w:gridCol w:w="2420"/>
      </w:tblGrid>
      <w:tr w:rsidR="00AE100E" w:rsidRPr="00DE1E37" w:rsidTr="00FD504F">
        <w:trPr>
          <w:trHeight w:val="105"/>
          <w:jc w:val="center"/>
        </w:trPr>
        <w:tc>
          <w:tcPr>
            <w:tcW w:w="5109" w:type="dxa"/>
            <w:shd w:val="clear" w:color="000000" w:fill="FFFFFF"/>
            <w:noWrap/>
            <w:vAlign w:val="bottom"/>
          </w:tcPr>
          <w:p w:rsidR="00AE100E" w:rsidRPr="00DE1E37" w:rsidRDefault="00AE100E" w:rsidP="00AE100E">
            <w:pPr>
              <w:rPr>
                <w:rFonts w:ascii="Arial" w:hAnsi="Arial" w:cs="Arial"/>
                <w:b/>
                <w:color w:val="000000"/>
                <w:sz w:val="18"/>
                <w:szCs w:val="18"/>
              </w:rPr>
            </w:pPr>
            <w:r w:rsidRPr="00DE1E37">
              <w:rPr>
                <w:rFonts w:ascii="Arial" w:hAnsi="Arial" w:cs="Arial"/>
                <w:b/>
                <w:color w:val="000000"/>
                <w:sz w:val="18"/>
                <w:szCs w:val="18"/>
              </w:rPr>
              <w:t> Concepto</w:t>
            </w:r>
          </w:p>
        </w:tc>
        <w:tc>
          <w:tcPr>
            <w:tcW w:w="2558" w:type="dxa"/>
            <w:shd w:val="clear" w:color="000000" w:fill="FFFFFF"/>
            <w:vAlign w:val="center"/>
          </w:tcPr>
          <w:p w:rsidR="00AE100E" w:rsidRPr="00DE1E37" w:rsidRDefault="00AE100E" w:rsidP="00AE100E">
            <w:pPr>
              <w:jc w:val="center"/>
              <w:rPr>
                <w:rFonts w:ascii="Arial" w:hAnsi="Arial" w:cs="Arial"/>
                <w:b/>
                <w:sz w:val="18"/>
                <w:szCs w:val="18"/>
                <w:u w:val="single"/>
              </w:rPr>
            </w:pPr>
            <w:r w:rsidRPr="00DE1E37">
              <w:rPr>
                <w:rFonts w:ascii="Arial" w:hAnsi="Arial" w:cs="Arial"/>
                <w:b/>
                <w:sz w:val="18"/>
                <w:szCs w:val="18"/>
                <w:u w:val="single"/>
              </w:rPr>
              <w:t>2019</w:t>
            </w:r>
          </w:p>
        </w:tc>
        <w:tc>
          <w:tcPr>
            <w:tcW w:w="2420" w:type="dxa"/>
            <w:shd w:val="clear" w:color="000000" w:fill="FFFFFF"/>
            <w:vAlign w:val="center"/>
          </w:tcPr>
          <w:p w:rsidR="00AE100E" w:rsidRPr="00DE1E37" w:rsidRDefault="00AE100E" w:rsidP="00AE100E">
            <w:pPr>
              <w:jc w:val="center"/>
              <w:rPr>
                <w:rFonts w:ascii="Arial" w:hAnsi="Arial" w:cs="Arial"/>
                <w:b/>
                <w:sz w:val="18"/>
                <w:szCs w:val="18"/>
                <w:u w:val="single"/>
              </w:rPr>
            </w:pPr>
            <w:r w:rsidRPr="00DE1E37">
              <w:rPr>
                <w:rFonts w:ascii="Arial" w:hAnsi="Arial" w:cs="Arial"/>
                <w:b/>
                <w:sz w:val="18"/>
                <w:szCs w:val="18"/>
                <w:u w:val="single"/>
              </w:rPr>
              <w:t>2018</w:t>
            </w:r>
          </w:p>
        </w:tc>
      </w:tr>
      <w:tr w:rsidR="00AE100E" w:rsidRPr="00DE1E37" w:rsidTr="00FD504F">
        <w:trPr>
          <w:trHeight w:val="105"/>
          <w:jc w:val="center"/>
        </w:trPr>
        <w:tc>
          <w:tcPr>
            <w:tcW w:w="5109" w:type="dxa"/>
            <w:shd w:val="clear" w:color="000000" w:fill="FFFFFF"/>
            <w:noWrap/>
            <w:vAlign w:val="bottom"/>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Cuentas por cobrar a corto plazo</w:t>
            </w:r>
          </w:p>
        </w:tc>
        <w:tc>
          <w:tcPr>
            <w:tcW w:w="2558" w:type="dxa"/>
            <w:shd w:val="clear" w:color="000000" w:fill="FFFFFF"/>
            <w:noWrap/>
            <w:vAlign w:val="center"/>
          </w:tcPr>
          <w:p w:rsidR="00AE100E" w:rsidRPr="00DE1E37" w:rsidRDefault="00AE100E" w:rsidP="00AE100E">
            <w:pPr>
              <w:ind w:right="112"/>
              <w:rPr>
                <w:rFonts w:ascii="Arial" w:hAnsi="Arial" w:cs="Arial"/>
                <w:sz w:val="18"/>
                <w:szCs w:val="18"/>
              </w:rPr>
            </w:pPr>
            <w:r w:rsidRPr="00DE1E37">
              <w:rPr>
                <w:rFonts w:ascii="Arial" w:hAnsi="Arial" w:cs="Arial"/>
                <w:sz w:val="18"/>
                <w:szCs w:val="18"/>
              </w:rPr>
              <w:t>$                              0</w:t>
            </w:r>
          </w:p>
        </w:tc>
        <w:tc>
          <w:tcPr>
            <w:tcW w:w="2420" w:type="dxa"/>
            <w:shd w:val="clear" w:color="000000" w:fill="FFFFFF"/>
            <w:vAlign w:val="center"/>
          </w:tcPr>
          <w:p w:rsidR="00AE100E" w:rsidRPr="00DE1E37" w:rsidRDefault="00AE100E" w:rsidP="00AE100E">
            <w:pPr>
              <w:ind w:right="112"/>
              <w:rPr>
                <w:rFonts w:ascii="Arial" w:hAnsi="Arial" w:cs="Arial"/>
                <w:sz w:val="18"/>
                <w:szCs w:val="18"/>
              </w:rPr>
            </w:pPr>
            <w:r w:rsidRPr="00DE1E37">
              <w:rPr>
                <w:rFonts w:ascii="Arial" w:hAnsi="Arial" w:cs="Arial"/>
                <w:sz w:val="18"/>
                <w:szCs w:val="18"/>
              </w:rPr>
              <w:t>$                               0</w:t>
            </w:r>
          </w:p>
        </w:tc>
      </w:tr>
      <w:tr w:rsidR="00AE100E" w:rsidRPr="00DE1E37" w:rsidTr="00FD504F">
        <w:trPr>
          <w:trHeight w:val="105"/>
          <w:jc w:val="center"/>
        </w:trPr>
        <w:tc>
          <w:tcPr>
            <w:tcW w:w="5109" w:type="dxa"/>
            <w:shd w:val="clear" w:color="000000" w:fill="FFFFFF"/>
            <w:noWrap/>
            <w:vAlign w:val="bottom"/>
          </w:tcPr>
          <w:p w:rsidR="00AE100E" w:rsidRPr="00DE1E37" w:rsidRDefault="00AE100E" w:rsidP="00AE100E">
            <w:pPr>
              <w:rPr>
                <w:rFonts w:ascii="Arial" w:hAnsi="Arial" w:cs="Arial"/>
                <w:b/>
                <w:color w:val="000000"/>
                <w:sz w:val="18"/>
                <w:szCs w:val="18"/>
              </w:rPr>
            </w:pPr>
            <w:r w:rsidRPr="00DE1E37">
              <w:rPr>
                <w:rFonts w:ascii="Arial" w:hAnsi="Arial" w:cs="Arial"/>
                <w:b/>
                <w:color w:val="000000"/>
                <w:sz w:val="18"/>
                <w:szCs w:val="18"/>
              </w:rPr>
              <w:t> </w:t>
            </w:r>
            <w:r w:rsidRPr="00DE1E37">
              <w:rPr>
                <w:rFonts w:ascii="Arial" w:hAnsi="Arial" w:cs="Arial"/>
                <w:b/>
                <w:sz w:val="18"/>
                <w:szCs w:val="18"/>
              </w:rPr>
              <w:t>Total</w:t>
            </w:r>
          </w:p>
        </w:tc>
        <w:tc>
          <w:tcPr>
            <w:tcW w:w="2558" w:type="dxa"/>
            <w:shd w:val="clear" w:color="000000" w:fill="FFFFFF"/>
            <w:noWrap/>
            <w:vAlign w:val="center"/>
          </w:tcPr>
          <w:p w:rsidR="00AE100E" w:rsidRPr="00DE1E37" w:rsidRDefault="00AE100E" w:rsidP="00AE100E">
            <w:pPr>
              <w:ind w:right="112"/>
              <w:rPr>
                <w:rFonts w:ascii="Arial" w:hAnsi="Arial" w:cs="Arial"/>
                <w:b/>
                <w:sz w:val="18"/>
                <w:szCs w:val="18"/>
              </w:rPr>
            </w:pPr>
            <w:r w:rsidRPr="00DE1E37">
              <w:rPr>
                <w:rFonts w:ascii="Arial" w:hAnsi="Arial" w:cs="Arial"/>
                <w:b/>
                <w:sz w:val="18"/>
                <w:szCs w:val="18"/>
              </w:rPr>
              <w:t>$                              0</w:t>
            </w:r>
          </w:p>
        </w:tc>
        <w:tc>
          <w:tcPr>
            <w:tcW w:w="2420" w:type="dxa"/>
            <w:shd w:val="clear" w:color="000000" w:fill="FFFFFF"/>
            <w:vAlign w:val="center"/>
          </w:tcPr>
          <w:p w:rsidR="00AE100E" w:rsidRPr="00DE1E37" w:rsidRDefault="00AE100E" w:rsidP="00AE100E">
            <w:pPr>
              <w:ind w:right="112"/>
              <w:rPr>
                <w:rFonts w:ascii="Arial" w:hAnsi="Arial" w:cs="Arial"/>
                <w:b/>
                <w:sz w:val="18"/>
                <w:szCs w:val="18"/>
              </w:rPr>
            </w:pPr>
            <w:r w:rsidRPr="00DE1E37">
              <w:rPr>
                <w:rFonts w:ascii="Arial" w:hAnsi="Arial" w:cs="Arial"/>
                <w:b/>
                <w:sz w:val="18"/>
                <w:szCs w:val="18"/>
              </w:rPr>
              <w:t>$                               0</w:t>
            </w:r>
          </w:p>
        </w:tc>
      </w:tr>
    </w:tbl>
    <w:p w:rsidR="00AE100E" w:rsidRPr="00DE1E37" w:rsidRDefault="00AE100E" w:rsidP="00AE100E">
      <w:pPr>
        <w:ind w:right="609"/>
        <w:jc w:val="both"/>
        <w:rPr>
          <w:rFonts w:ascii="Arial" w:hAnsi="Arial" w:cs="Arial"/>
          <w:b/>
          <w:sz w:val="20"/>
          <w:szCs w:val="20"/>
          <w:u w:val="single"/>
        </w:rPr>
      </w:pPr>
      <w:r w:rsidRPr="00DE1E37">
        <w:rPr>
          <w:rFonts w:ascii="Arial" w:hAnsi="Arial" w:cs="Arial"/>
          <w:b/>
          <w:sz w:val="20"/>
          <w:szCs w:val="20"/>
          <w:u w:val="single"/>
        </w:rPr>
        <w:t xml:space="preserve">  </w:t>
      </w:r>
    </w:p>
    <w:p w:rsidR="00AE100E" w:rsidRPr="00DE1E37" w:rsidRDefault="00AE100E" w:rsidP="00AE100E">
      <w:pPr>
        <w:ind w:right="609"/>
        <w:jc w:val="both"/>
        <w:rPr>
          <w:rFonts w:ascii="Arial" w:hAnsi="Arial" w:cs="Arial"/>
          <w:b/>
          <w:sz w:val="20"/>
          <w:szCs w:val="20"/>
        </w:rPr>
      </w:pPr>
    </w:p>
    <w:p w:rsidR="00AE100E" w:rsidRPr="00DE1E37" w:rsidRDefault="00AE100E" w:rsidP="00AE100E">
      <w:pPr>
        <w:ind w:right="609"/>
        <w:jc w:val="both"/>
        <w:rPr>
          <w:rFonts w:ascii="Arial" w:hAnsi="Arial" w:cs="Arial"/>
          <w:b/>
          <w:sz w:val="20"/>
          <w:szCs w:val="20"/>
        </w:rPr>
      </w:pPr>
      <w:r w:rsidRPr="00DE1E37">
        <w:rPr>
          <w:rFonts w:ascii="Arial" w:hAnsi="Arial" w:cs="Arial"/>
          <w:b/>
          <w:sz w:val="20"/>
          <w:szCs w:val="20"/>
        </w:rPr>
        <w:t>Deudores Diversos por Cobrar a Corto Plazo</w:t>
      </w:r>
    </w:p>
    <w:p w:rsidR="00AE100E" w:rsidRPr="00DE1E37" w:rsidRDefault="00AE100E" w:rsidP="00AE100E">
      <w:pPr>
        <w:ind w:right="609"/>
        <w:jc w:val="both"/>
        <w:rPr>
          <w:rFonts w:ascii="Arial" w:hAnsi="Arial" w:cs="Arial"/>
          <w:color w:val="000000"/>
          <w:sz w:val="20"/>
          <w:szCs w:val="20"/>
        </w:rPr>
      </w:pPr>
      <w:r w:rsidRPr="00DE1E37">
        <w:rPr>
          <w:rFonts w:ascii="Arial" w:hAnsi="Arial" w:cs="Arial"/>
          <w:color w:val="000000"/>
          <w:sz w:val="20"/>
          <w:szCs w:val="20"/>
        </w:rPr>
        <w:t>Representa el monto de los derechos de cobro a favor del ente público por diferencias de impuestos laborales de trabajadores principalmente.</w:t>
      </w:r>
    </w:p>
    <w:p w:rsidR="00AE100E" w:rsidRPr="00DE1E37" w:rsidRDefault="00AE100E" w:rsidP="00AE100E">
      <w:pPr>
        <w:ind w:right="609"/>
        <w:jc w:val="both"/>
        <w:rPr>
          <w:rFonts w:ascii="Arial" w:hAnsi="Arial" w:cs="Arial"/>
          <w:b/>
          <w:sz w:val="20"/>
          <w:szCs w:val="20"/>
          <w:u w:val="single"/>
        </w:rPr>
      </w:pPr>
    </w:p>
    <w:p w:rsidR="00AE100E" w:rsidRPr="00DE1E37" w:rsidRDefault="00AE100E" w:rsidP="00AE100E">
      <w:pPr>
        <w:ind w:right="609"/>
        <w:jc w:val="both"/>
        <w:rPr>
          <w:rFonts w:ascii="Arial" w:hAnsi="Arial" w:cs="Arial"/>
          <w:b/>
          <w:sz w:val="20"/>
          <w:szCs w:val="20"/>
          <w:u w:val="single"/>
        </w:rPr>
      </w:pPr>
      <w:r w:rsidRPr="00DE1E37">
        <w:rPr>
          <w:rFonts w:ascii="Arial" w:hAnsi="Arial" w:cs="Arial"/>
          <w:b/>
          <w:sz w:val="20"/>
          <w:szCs w:val="20"/>
          <w:u w:val="single"/>
        </w:rPr>
        <w:t>3.- OTROS DERECHOS A RECIBIR EFECTIVO Y EQUIVALENTES O BIENES Y SERVICIOS A CORTO PLAZO</w:t>
      </w:r>
    </w:p>
    <w:p w:rsidR="00AE100E" w:rsidRPr="00DE1E37" w:rsidRDefault="00AE100E" w:rsidP="00AE100E">
      <w:pPr>
        <w:ind w:right="609"/>
        <w:jc w:val="both"/>
        <w:rPr>
          <w:rFonts w:ascii="Arial" w:hAnsi="Arial" w:cs="Arial"/>
          <w:sz w:val="20"/>
          <w:szCs w:val="20"/>
        </w:rPr>
      </w:pPr>
    </w:p>
    <w:p w:rsidR="00AE100E" w:rsidRPr="00DE1E37" w:rsidRDefault="00AE100E" w:rsidP="00AE100E">
      <w:pPr>
        <w:ind w:right="609"/>
        <w:jc w:val="both"/>
        <w:rPr>
          <w:rFonts w:ascii="Arial" w:hAnsi="Arial" w:cs="Arial"/>
          <w:b/>
          <w:sz w:val="20"/>
          <w:szCs w:val="20"/>
        </w:rPr>
      </w:pPr>
      <w:r w:rsidRPr="00DE1E37">
        <w:rPr>
          <w:rFonts w:ascii="Arial" w:hAnsi="Arial" w:cs="Arial"/>
          <w:b/>
          <w:sz w:val="20"/>
          <w:szCs w:val="20"/>
        </w:rPr>
        <w:t>Otros derechos a recibir bienes o servicios</w:t>
      </w:r>
    </w:p>
    <w:p w:rsidR="00AE100E" w:rsidRPr="00DE1E37" w:rsidRDefault="00AE100E" w:rsidP="00AE100E">
      <w:pPr>
        <w:ind w:right="609"/>
        <w:jc w:val="both"/>
        <w:rPr>
          <w:rFonts w:ascii="Arial" w:hAnsi="Arial" w:cs="Arial"/>
          <w:sz w:val="20"/>
          <w:szCs w:val="20"/>
        </w:rPr>
      </w:pPr>
    </w:p>
    <w:p w:rsidR="00AE100E" w:rsidRPr="00DE1E37" w:rsidRDefault="00AE100E" w:rsidP="00AE100E">
      <w:pPr>
        <w:ind w:right="609"/>
        <w:jc w:val="both"/>
        <w:rPr>
          <w:rFonts w:ascii="Arial" w:hAnsi="Arial" w:cs="Arial"/>
          <w:sz w:val="20"/>
          <w:szCs w:val="20"/>
        </w:rPr>
      </w:pPr>
      <w:r w:rsidRPr="00DE1E37">
        <w:rPr>
          <w:rFonts w:ascii="Arial" w:hAnsi="Arial" w:cs="Arial"/>
          <w:sz w:val="20"/>
          <w:szCs w:val="20"/>
        </w:rPr>
        <w:t>Los otros derechos a recibir bienes o servicios representan erogaciones efectuadas por servicios que se recibirán en el futuro en un plazo no mayor a doce meses, se cargaron a gastos mensualmente por la parte devengada. Los saldos por estos conceptos fueron los siguientes:</w:t>
      </w:r>
    </w:p>
    <w:p w:rsidR="00AE100E" w:rsidRPr="00DE1E37" w:rsidRDefault="00AE100E" w:rsidP="00AE100E">
      <w:pPr>
        <w:ind w:right="609"/>
        <w:rPr>
          <w:rFonts w:ascii="Arial" w:hAnsi="Arial" w:cs="Arial"/>
        </w:rPr>
      </w:pPr>
    </w:p>
    <w:tbl>
      <w:tblPr>
        <w:tblW w:w="9541" w:type="dxa"/>
        <w:jc w:val="center"/>
        <w:tblLook w:val="04A0" w:firstRow="1" w:lastRow="0" w:firstColumn="1" w:lastColumn="0" w:noHBand="0" w:noVBand="1"/>
      </w:tblPr>
      <w:tblGrid>
        <w:gridCol w:w="5641"/>
        <w:gridCol w:w="2003"/>
        <w:gridCol w:w="1897"/>
      </w:tblGrid>
      <w:tr w:rsidR="00AE100E" w:rsidRPr="00DE1E37" w:rsidTr="00FD504F">
        <w:trPr>
          <w:jc w:val="center"/>
        </w:trPr>
        <w:tc>
          <w:tcPr>
            <w:tcW w:w="0" w:type="auto"/>
            <w:tcBorders>
              <w:top w:val="single" w:sz="4" w:space="0" w:color="auto"/>
              <w:left w:val="single" w:sz="4" w:space="0" w:color="auto"/>
              <w:bottom w:val="single" w:sz="4" w:space="0" w:color="auto"/>
              <w:right w:val="single" w:sz="4" w:space="0" w:color="auto"/>
            </w:tcBorders>
          </w:tcPr>
          <w:p w:rsidR="00AE100E" w:rsidRPr="00DE1E37" w:rsidRDefault="00AE100E" w:rsidP="00AE100E">
            <w:pPr>
              <w:jc w:val="center"/>
              <w:rPr>
                <w:rFonts w:ascii="Arial" w:hAnsi="Arial" w:cs="Arial"/>
                <w:b/>
                <w:sz w:val="18"/>
                <w:szCs w:val="18"/>
              </w:rPr>
            </w:pPr>
            <w:r w:rsidRPr="00DE1E37">
              <w:rPr>
                <w:rFonts w:ascii="Arial" w:hAnsi="Arial" w:cs="Arial"/>
                <w:b/>
                <w:sz w:val="18"/>
                <w:szCs w:val="18"/>
              </w:rPr>
              <w:t>Concepto</w:t>
            </w:r>
          </w:p>
        </w:tc>
        <w:tc>
          <w:tcPr>
            <w:tcW w:w="2003" w:type="dxa"/>
            <w:tcBorders>
              <w:top w:val="single" w:sz="4" w:space="0" w:color="auto"/>
              <w:left w:val="single" w:sz="4" w:space="0" w:color="auto"/>
              <w:bottom w:val="single" w:sz="4" w:space="0" w:color="auto"/>
              <w:right w:val="single" w:sz="4" w:space="0" w:color="auto"/>
            </w:tcBorders>
            <w:vAlign w:val="center"/>
          </w:tcPr>
          <w:p w:rsidR="00AE100E" w:rsidRPr="00DE1E37" w:rsidRDefault="00AE100E" w:rsidP="00AE100E">
            <w:pPr>
              <w:jc w:val="center"/>
              <w:rPr>
                <w:rFonts w:ascii="Arial" w:hAnsi="Arial" w:cs="Arial"/>
                <w:b/>
                <w:sz w:val="18"/>
                <w:szCs w:val="18"/>
                <w:u w:val="single"/>
              </w:rPr>
            </w:pPr>
            <w:r w:rsidRPr="00DE1E37">
              <w:rPr>
                <w:rFonts w:ascii="Arial" w:hAnsi="Arial" w:cs="Arial"/>
                <w:b/>
                <w:sz w:val="18"/>
                <w:szCs w:val="18"/>
                <w:u w:val="single"/>
              </w:rPr>
              <w:t>2019</w:t>
            </w:r>
          </w:p>
        </w:tc>
        <w:tc>
          <w:tcPr>
            <w:tcW w:w="1897" w:type="dxa"/>
            <w:tcBorders>
              <w:top w:val="single" w:sz="4" w:space="0" w:color="auto"/>
              <w:left w:val="single" w:sz="4" w:space="0" w:color="auto"/>
              <w:bottom w:val="single" w:sz="4" w:space="0" w:color="auto"/>
              <w:right w:val="single" w:sz="4" w:space="0" w:color="auto"/>
            </w:tcBorders>
            <w:vAlign w:val="center"/>
          </w:tcPr>
          <w:p w:rsidR="00AE100E" w:rsidRPr="00DE1E37" w:rsidRDefault="00AE100E" w:rsidP="00AE100E">
            <w:pPr>
              <w:jc w:val="center"/>
              <w:rPr>
                <w:rFonts w:ascii="Arial" w:hAnsi="Arial" w:cs="Arial"/>
                <w:b/>
                <w:sz w:val="18"/>
                <w:szCs w:val="18"/>
                <w:u w:val="single"/>
              </w:rPr>
            </w:pPr>
            <w:r w:rsidRPr="00DE1E37">
              <w:rPr>
                <w:rFonts w:ascii="Arial" w:hAnsi="Arial" w:cs="Arial"/>
                <w:b/>
                <w:sz w:val="18"/>
                <w:szCs w:val="18"/>
                <w:u w:val="single"/>
              </w:rPr>
              <w:t>2018</w:t>
            </w:r>
          </w:p>
        </w:tc>
      </w:tr>
      <w:tr w:rsidR="00AE100E" w:rsidRPr="00DE1E37" w:rsidTr="00FD504F">
        <w:trPr>
          <w:jc w:val="center"/>
        </w:trPr>
        <w:tc>
          <w:tcPr>
            <w:tcW w:w="0" w:type="auto"/>
            <w:tcBorders>
              <w:top w:val="single" w:sz="4" w:space="0" w:color="auto"/>
              <w:left w:val="single" w:sz="4" w:space="0" w:color="auto"/>
              <w:bottom w:val="single" w:sz="4" w:space="0" w:color="auto"/>
              <w:right w:val="single" w:sz="4" w:space="0" w:color="auto"/>
            </w:tcBorders>
          </w:tcPr>
          <w:p w:rsidR="00AE100E" w:rsidRPr="00DE1E37" w:rsidRDefault="00AE100E" w:rsidP="00AE100E">
            <w:pPr>
              <w:rPr>
                <w:rFonts w:ascii="Arial" w:hAnsi="Arial" w:cs="Arial"/>
                <w:b/>
                <w:sz w:val="18"/>
                <w:szCs w:val="18"/>
              </w:rPr>
            </w:pPr>
            <w:r w:rsidRPr="00DE1E37">
              <w:rPr>
                <w:rFonts w:ascii="Arial" w:hAnsi="Arial" w:cs="Arial"/>
                <w:sz w:val="18"/>
                <w:szCs w:val="18"/>
              </w:rPr>
              <w:t>Seguros pagados por anticipado</w:t>
            </w:r>
          </w:p>
        </w:tc>
        <w:tc>
          <w:tcPr>
            <w:tcW w:w="2003" w:type="dxa"/>
            <w:tcBorders>
              <w:top w:val="single" w:sz="4" w:space="0" w:color="auto"/>
              <w:left w:val="single" w:sz="4" w:space="0" w:color="auto"/>
              <w:bottom w:val="single" w:sz="4" w:space="0" w:color="auto"/>
              <w:right w:val="single" w:sz="4" w:space="0" w:color="auto"/>
            </w:tcBorders>
          </w:tcPr>
          <w:p w:rsidR="00AE100E" w:rsidRPr="00DE1E37" w:rsidRDefault="00AE100E" w:rsidP="00AE100E">
            <w:pPr>
              <w:ind w:right="112"/>
              <w:jc w:val="both"/>
              <w:rPr>
                <w:rFonts w:ascii="Arial" w:hAnsi="Arial" w:cs="Arial"/>
                <w:sz w:val="18"/>
                <w:szCs w:val="18"/>
              </w:rPr>
            </w:pPr>
            <w:r w:rsidRPr="00DE1E37">
              <w:rPr>
                <w:rFonts w:ascii="Arial" w:hAnsi="Arial" w:cs="Arial"/>
                <w:sz w:val="18"/>
                <w:szCs w:val="18"/>
              </w:rPr>
              <w:t>$                47,912</w:t>
            </w:r>
          </w:p>
        </w:tc>
        <w:tc>
          <w:tcPr>
            <w:tcW w:w="1897" w:type="dxa"/>
            <w:tcBorders>
              <w:top w:val="single" w:sz="4" w:space="0" w:color="auto"/>
              <w:left w:val="single" w:sz="4" w:space="0" w:color="auto"/>
              <w:bottom w:val="single" w:sz="4" w:space="0" w:color="auto"/>
              <w:right w:val="single" w:sz="4" w:space="0" w:color="auto"/>
            </w:tcBorders>
          </w:tcPr>
          <w:p w:rsidR="00AE100E" w:rsidRPr="00DE1E37" w:rsidRDefault="00AE100E" w:rsidP="00AE100E">
            <w:pPr>
              <w:ind w:right="112"/>
              <w:jc w:val="both"/>
              <w:rPr>
                <w:rFonts w:ascii="Arial" w:hAnsi="Arial" w:cs="Arial"/>
                <w:sz w:val="18"/>
                <w:szCs w:val="18"/>
              </w:rPr>
            </w:pPr>
            <w:r w:rsidRPr="00DE1E37">
              <w:rPr>
                <w:rFonts w:ascii="Arial" w:hAnsi="Arial" w:cs="Arial"/>
                <w:sz w:val="18"/>
                <w:szCs w:val="18"/>
              </w:rPr>
              <w:t>$                  80,681</w:t>
            </w:r>
          </w:p>
        </w:tc>
      </w:tr>
      <w:tr w:rsidR="00AE100E" w:rsidRPr="00DE1E37" w:rsidTr="00FD504F">
        <w:trPr>
          <w:jc w:val="center"/>
        </w:trPr>
        <w:tc>
          <w:tcPr>
            <w:tcW w:w="0" w:type="auto"/>
            <w:tcBorders>
              <w:top w:val="single" w:sz="4" w:space="0" w:color="auto"/>
              <w:left w:val="single" w:sz="4" w:space="0" w:color="auto"/>
              <w:bottom w:val="single" w:sz="4" w:space="0" w:color="auto"/>
              <w:right w:val="single" w:sz="4" w:space="0" w:color="auto"/>
            </w:tcBorders>
          </w:tcPr>
          <w:p w:rsidR="00AE100E" w:rsidRPr="00DE1E37" w:rsidRDefault="00AE100E" w:rsidP="00AE100E">
            <w:pPr>
              <w:rPr>
                <w:rFonts w:ascii="Arial" w:hAnsi="Arial" w:cs="Arial"/>
                <w:sz w:val="18"/>
                <w:szCs w:val="18"/>
              </w:rPr>
            </w:pPr>
            <w:r w:rsidRPr="00DE1E37">
              <w:rPr>
                <w:rFonts w:ascii="Arial" w:hAnsi="Arial" w:cs="Arial"/>
                <w:sz w:val="18"/>
                <w:szCs w:val="18"/>
              </w:rPr>
              <w:t>Hosting pagado por anticipado</w:t>
            </w:r>
          </w:p>
        </w:tc>
        <w:tc>
          <w:tcPr>
            <w:tcW w:w="2003" w:type="dxa"/>
            <w:tcBorders>
              <w:top w:val="single" w:sz="4" w:space="0" w:color="auto"/>
              <w:left w:val="single" w:sz="4" w:space="0" w:color="auto"/>
              <w:bottom w:val="single" w:sz="4" w:space="0" w:color="auto"/>
              <w:right w:val="single" w:sz="4" w:space="0" w:color="auto"/>
            </w:tcBorders>
          </w:tcPr>
          <w:p w:rsidR="00AE100E" w:rsidRPr="00DE1E37" w:rsidRDefault="00AE100E" w:rsidP="00AE100E">
            <w:pPr>
              <w:tabs>
                <w:tab w:val="left" w:pos="708"/>
                <w:tab w:val="left" w:pos="1416"/>
                <w:tab w:val="right" w:pos="2129"/>
              </w:tabs>
              <w:ind w:right="112"/>
              <w:jc w:val="both"/>
              <w:rPr>
                <w:rFonts w:ascii="Arial" w:hAnsi="Arial" w:cs="Arial"/>
                <w:sz w:val="18"/>
                <w:szCs w:val="18"/>
              </w:rPr>
            </w:pPr>
            <w:r w:rsidRPr="00DE1E37">
              <w:rPr>
                <w:rFonts w:ascii="Arial" w:hAnsi="Arial" w:cs="Arial"/>
                <w:sz w:val="18"/>
                <w:szCs w:val="18"/>
              </w:rPr>
              <w:t>$                          0</w:t>
            </w:r>
          </w:p>
        </w:tc>
        <w:tc>
          <w:tcPr>
            <w:tcW w:w="1897" w:type="dxa"/>
            <w:tcBorders>
              <w:top w:val="single" w:sz="4" w:space="0" w:color="auto"/>
              <w:left w:val="single" w:sz="4" w:space="0" w:color="auto"/>
              <w:bottom w:val="single" w:sz="4" w:space="0" w:color="auto"/>
              <w:right w:val="single" w:sz="4" w:space="0" w:color="auto"/>
            </w:tcBorders>
          </w:tcPr>
          <w:p w:rsidR="00AE100E" w:rsidRPr="00DE1E37" w:rsidRDefault="00AE100E" w:rsidP="00AE100E">
            <w:pPr>
              <w:tabs>
                <w:tab w:val="left" w:pos="708"/>
                <w:tab w:val="left" w:pos="1416"/>
                <w:tab w:val="right" w:pos="2129"/>
              </w:tabs>
              <w:ind w:right="112"/>
              <w:jc w:val="both"/>
              <w:rPr>
                <w:rFonts w:ascii="Arial" w:hAnsi="Arial" w:cs="Arial"/>
                <w:sz w:val="18"/>
                <w:szCs w:val="18"/>
              </w:rPr>
            </w:pPr>
            <w:r w:rsidRPr="00DE1E37">
              <w:rPr>
                <w:rFonts w:ascii="Arial" w:hAnsi="Arial" w:cs="Arial"/>
                <w:sz w:val="18"/>
                <w:szCs w:val="18"/>
              </w:rPr>
              <w:t>$                           0</w:t>
            </w:r>
          </w:p>
        </w:tc>
      </w:tr>
      <w:tr w:rsidR="00AE100E" w:rsidRPr="00DE1E37" w:rsidTr="00FD504F">
        <w:trPr>
          <w:jc w:val="center"/>
        </w:trPr>
        <w:tc>
          <w:tcPr>
            <w:tcW w:w="0" w:type="auto"/>
            <w:tcBorders>
              <w:top w:val="single" w:sz="4" w:space="0" w:color="auto"/>
              <w:left w:val="single" w:sz="4" w:space="0" w:color="auto"/>
              <w:bottom w:val="single" w:sz="4" w:space="0" w:color="auto"/>
              <w:right w:val="single" w:sz="4" w:space="0" w:color="auto"/>
            </w:tcBorders>
          </w:tcPr>
          <w:p w:rsidR="00AE100E" w:rsidRPr="00DE1E37" w:rsidRDefault="00AE100E" w:rsidP="00AE100E">
            <w:pPr>
              <w:rPr>
                <w:rFonts w:ascii="Arial" w:hAnsi="Arial" w:cs="Arial"/>
                <w:b/>
                <w:sz w:val="18"/>
                <w:szCs w:val="18"/>
              </w:rPr>
            </w:pPr>
            <w:r w:rsidRPr="00DE1E37">
              <w:rPr>
                <w:rFonts w:ascii="Arial" w:hAnsi="Arial" w:cs="Arial"/>
                <w:sz w:val="18"/>
                <w:szCs w:val="18"/>
              </w:rPr>
              <w:t>Licencias antivirus pagadas por anticipado</w:t>
            </w:r>
          </w:p>
        </w:tc>
        <w:tc>
          <w:tcPr>
            <w:tcW w:w="2003" w:type="dxa"/>
            <w:tcBorders>
              <w:top w:val="single" w:sz="4" w:space="0" w:color="auto"/>
              <w:left w:val="single" w:sz="4" w:space="0" w:color="auto"/>
              <w:bottom w:val="single" w:sz="4" w:space="0" w:color="auto"/>
              <w:right w:val="single" w:sz="4" w:space="0" w:color="auto"/>
            </w:tcBorders>
          </w:tcPr>
          <w:p w:rsidR="00AE100E" w:rsidRPr="00DE1E37" w:rsidRDefault="00AE100E" w:rsidP="00AE100E">
            <w:pPr>
              <w:tabs>
                <w:tab w:val="left" w:pos="708"/>
                <w:tab w:val="left" w:pos="1416"/>
                <w:tab w:val="right" w:pos="2129"/>
              </w:tabs>
              <w:ind w:right="112"/>
              <w:jc w:val="both"/>
              <w:rPr>
                <w:rFonts w:ascii="Arial" w:hAnsi="Arial" w:cs="Arial"/>
                <w:sz w:val="18"/>
                <w:szCs w:val="18"/>
              </w:rPr>
            </w:pPr>
            <w:r w:rsidRPr="00DE1E37">
              <w:rPr>
                <w:rFonts w:ascii="Arial" w:hAnsi="Arial" w:cs="Arial"/>
                <w:sz w:val="18"/>
                <w:szCs w:val="18"/>
              </w:rPr>
              <w:t>$                          0</w:t>
            </w:r>
          </w:p>
        </w:tc>
        <w:tc>
          <w:tcPr>
            <w:tcW w:w="1897" w:type="dxa"/>
            <w:tcBorders>
              <w:top w:val="single" w:sz="4" w:space="0" w:color="auto"/>
              <w:left w:val="single" w:sz="4" w:space="0" w:color="auto"/>
              <w:bottom w:val="single" w:sz="4" w:space="0" w:color="auto"/>
              <w:right w:val="single" w:sz="4" w:space="0" w:color="auto"/>
            </w:tcBorders>
          </w:tcPr>
          <w:p w:rsidR="00AE100E" w:rsidRPr="00DE1E37" w:rsidRDefault="00AE100E" w:rsidP="00AE100E">
            <w:pPr>
              <w:tabs>
                <w:tab w:val="left" w:pos="708"/>
                <w:tab w:val="left" w:pos="1416"/>
                <w:tab w:val="right" w:pos="2129"/>
              </w:tabs>
              <w:ind w:right="112"/>
              <w:jc w:val="both"/>
              <w:rPr>
                <w:rFonts w:ascii="Arial" w:hAnsi="Arial" w:cs="Arial"/>
                <w:sz w:val="18"/>
                <w:szCs w:val="18"/>
              </w:rPr>
            </w:pPr>
            <w:r w:rsidRPr="00DE1E37">
              <w:rPr>
                <w:rFonts w:ascii="Arial" w:hAnsi="Arial" w:cs="Arial"/>
                <w:sz w:val="18"/>
                <w:szCs w:val="18"/>
              </w:rPr>
              <w:t xml:space="preserve">$                           0  </w:t>
            </w:r>
            <w:r w:rsidRPr="00DE1E37">
              <w:rPr>
                <w:rFonts w:ascii="Arial" w:hAnsi="Arial" w:cs="Arial"/>
                <w:sz w:val="18"/>
                <w:szCs w:val="18"/>
              </w:rPr>
              <w:tab/>
            </w:r>
          </w:p>
        </w:tc>
      </w:tr>
      <w:tr w:rsidR="00AE100E" w:rsidRPr="00DE1E37" w:rsidTr="00FD504F">
        <w:trPr>
          <w:jc w:val="center"/>
        </w:trPr>
        <w:tc>
          <w:tcPr>
            <w:tcW w:w="0" w:type="auto"/>
            <w:tcBorders>
              <w:top w:val="single" w:sz="4" w:space="0" w:color="auto"/>
              <w:left w:val="single" w:sz="4" w:space="0" w:color="auto"/>
              <w:bottom w:val="single" w:sz="4" w:space="0" w:color="auto"/>
              <w:right w:val="single" w:sz="4" w:space="0" w:color="auto"/>
            </w:tcBorders>
          </w:tcPr>
          <w:p w:rsidR="00AE100E" w:rsidRPr="00DE1E37" w:rsidRDefault="00AE100E" w:rsidP="00AE100E">
            <w:pPr>
              <w:rPr>
                <w:rFonts w:ascii="Arial" w:hAnsi="Arial" w:cs="Arial"/>
                <w:b/>
                <w:sz w:val="18"/>
                <w:szCs w:val="18"/>
              </w:rPr>
            </w:pPr>
            <w:r w:rsidRPr="00DE1E37">
              <w:rPr>
                <w:rFonts w:ascii="Arial" w:hAnsi="Arial" w:cs="Arial"/>
                <w:sz w:val="18"/>
                <w:szCs w:val="18"/>
              </w:rPr>
              <w:t>Soporte Tisanom pagado por anticipado</w:t>
            </w:r>
          </w:p>
        </w:tc>
        <w:tc>
          <w:tcPr>
            <w:tcW w:w="2003" w:type="dxa"/>
            <w:tcBorders>
              <w:top w:val="single" w:sz="4" w:space="0" w:color="auto"/>
              <w:left w:val="single" w:sz="4" w:space="0" w:color="auto"/>
              <w:bottom w:val="single" w:sz="4" w:space="0" w:color="auto"/>
              <w:right w:val="single" w:sz="4" w:space="0" w:color="auto"/>
            </w:tcBorders>
          </w:tcPr>
          <w:p w:rsidR="00AE100E" w:rsidRPr="00DE1E37" w:rsidRDefault="00AE100E" w:rsidP="00AE100E">
            <w:pPr>
              <w:ind w:right="112"/>
              <w:jc w:val="both"/>
              <w:rPr>
                <w:rFonts w:ascii="Arial" w:hAnsi="Arial" w:cs="Arial"/>
                <w:sz w:val="18"/>
                <w:szCs w:val="18"/>
              </w:rPr>
            </w:pPr>
            <w:r w:rsidRPr="00DE1E37">
              <w:rPr>
                <w:rFonts w:ascii="Arial" w:hAnsi="Arial" w:cs="Arial"/>
                <w:sz w:val="18"/>
                <w:szCs w:val="18"/>
              </w:rPr>
              <w:t>$                          0</w:t>
            </w:r>
          </w:p>
        </w:tc>
        <w:tc>
          <w:tcPr>
            <w:tcW w:w="1897" w:type="dxa"/>
            <w:tcBorders>
              <w:top w:val="single" w:sz="4" w:space="0" w:color="auto"/>
              <w:left w:val="single" w:sz="4" w:space="0" w:color="auto"/>
              <w:bottom w:val="single" w:sz="4" w:space="0" w:color="auto"/>
              <w:right w:val="single" w:sz="4" w:space="0" w:color="auto"/>
            </w:tcBorders>
          </w:tcPr>
          <w:p w:rsidR="00AE100E" w:rsidRPr="00DE1E37" w:rsidRDefault="00AE100E" w:rsidP="00AE100E">
            <w:pPr>
              <w:ind w:right="112"/>
              <w:jc w:val="both"/>
              <w:rPr>
                <w:rFonts w:ascii="Arial" w:hAnsi="Arial" w:cs="Arial"/>
                <w:sz w:val="18"/>
                <w:szCs w:val="18"/>
              </w:rPr>
            </w:pPr>
            <w:r w:rsidRPr="00DE1E37">
              <w:rPr>
                <w:rFonts w:ascii="Arial" w:hAnsi="Arial" w:cs="Arial"/>
                <w:sz w:val="18"/>
                <w:szCs w:val="18"/>
              </w:rPr>
              <w:t>$                           0</w:t>
            </w:r>
          </w:p>
        </w:tc>
      </w:tr>
      <w:tr w:rsidR="00AE100E" w:rsidRPr="00DE1E37" w:rsidTr="00FD504F">
        <w:trPr>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AE100E" w:rsidRPr="00DE1E37" w:rsidRDefault="00AE100E" w:rsidP="00AE100E">
            <w:pPr>
              <w:rPr>
                <w:rFonts w:ascii="Arial" w:hAnsi="Arial" w:cs="Arial"/>
                <w:sz w:val="18"/>
                <w:szCs w:val="18"/>
              </w:rPr>
            </w:pPr>
            <w:r w:rsidRPr="00DE1E37">
              <w:rPr>
                <w:rFonts w:ascii="Arial" w:hAnsi="Arial" w:cs="Arial"/>
                <w:sz w:val="18"/>
                <w:szCs w:val="18"/>
              </w:rPr>
              <w:t>Otros derechos a recibir efectivo o</w:t>
            </w:r>
          </w:p>
          <w:p w:rsidR="00AE100E" w:rsidRPr="00DE1E37" w:rsidRDefault="00AE100E" w:rsidP="00AE100E">
            <w:pPr>
              <w:rPr>
                <w:rFonts w:ascii="Arial" w:hAnsi="Arial" w:cs="Arial"/>
                <w:sz w:val="18"/>
                <w:szCs w:val="18"/>
              </w:rPr>
            </w:pPr>
            <w:r w:rsidRPr="00DE1E37">
              <w:rPr>
                <w:rFonts w:ascii="Arial" w:hAnsi="Arial" w:cs="Arial"/>
                <w:sz w:val="18"/>
                <w:szCs w:val="18"/>
              </w:rPr>
              <w:t xml:space="preserve">Equivalentes a largo plazo                        </w:t>
            </w:r>
          </w:p>
        </w:tc>
        <w:tc>
          <w:tcPr>
            <w:tcW w:w="2003" w:type="dxa"/>
            <w:tcBorders>
              <w:top w:val="single" w:sz="4" w:space="0" w:color="auto"/>
              <w:left w:val="single" w:sz="4" w:space="0" w:color="auto"/>
              <w:bottom w:val="single" w:sz="4" w:space="0" w:color="auto"/>
              <w:right w:val="single" w:sz="4" w:space="0" w:color="auto"/>
            </w:tcBorders>
            <w:shd w:val="clear" w:color="000000" w:fill="FFFFFF"/>
          </w:tcPr>
          <w:p w:rsidR="00AE100E" w:rsidRPr="00DE1E37" w:rsidRDefault="00AE100E" w:rsidP="00AE100E">
            <w:pPr>
              <w:ind w:right="112"/>
              <w:jc w:val="both"/>
              <w:rPr>
                <w:rFonts w:ascii="Arial" w:hAnsi="Arial" w:cs="Arial"/>
                <w:sz w:val="18"/>
                <w:szCs w:val="18"/>
              </w:rPr>
            </w:pPr>
            <w:r w:rsidRPr="00DE1E37">
              <w:rPr>
                <w:rFonts w:ascii="Arial" w:hAnsi="Arial" w:cs="Arial"/>
                <w:sz w:val="18"/>
                <w:szCs w:val="18"/>
              </w:rPr>
              <w:t>$                          0</w:t>
            </w:r>
          </w:p>
        </w:tc>
        <w:tc>
          <w:tcPr>
            <w:tcW w:w="1897" w:type="dxa"/>
            <w:tcBorders>
              <w:top w:val="single" w:sz="4" w:space="0" w:color="auto"/>
              <w:left w:val="single" w:sz="4" w:space="0" w:color="auto"/>
              <w:bottom w:val="single" w:sz="4" w:space="0" w:color="auto"/>
              <w:right w:val="single" w:sz="4" w:space="0" w:color="auto"/>
            </w:tcBorders>
            <w:shd w:val="clear" w:color="000000" w:fill="FFFFFF"/>
          </w:tcPr>
          <w:p w:rsidR="00AE100E" w:rsidRPr="00DE1E37" w:rsidRDefault="00AE100E" w:rsidP="00AE100E">
            <w:pPr>
              <w:ind w:right="112"/>
              <w:jc w:val="both"/>
              <w:rPr>
                <w:rFonts w:ascii="Arial" w:hAnsi="Arial" w:cs="Arial"/>
                <w:sz w:val="18"/>
                <w:szCs w:val="18"/>
              </w:rPr>
            </w:pPr>
            <w:r w:rsidRPr="00DE1E37">
              <w:rPr>
                <w:rFonts w:ascii="Arial" w:hAnsi="Arial" w:cs="Arial"/>
                <w:sz w:val="18"/>
                <w:szCs w:val="18"/>
              </w:rPr>
              <w:t>$                114,641</w:t>
            </w:r>
          </w:p>
        </w:tc>
      </w:tr>
      <w:tr w:rsidR="00AE100E" w:rsidRPr="00DE1E37" w:rsidTr="00FD504F">
        <w:trPr>
          <w:jc w:val="center"/>
        </w:trPr>
        <w:tc>
          <w:tcPr>
            <w:tcW w:w="0" w:type="auto"/>
            <w:tcBorders>
              <w:top w:val="single" w:sz="4" w:space="0" w:color="auto"/>
              <w:left w:val="single" w:sz="4" w:space="0" w:color="auto"/>
              <w:bottom w:val="single" w:sz="4" w:space="0" w:color="auto"/>
              <w:right w:val="single" w:sz="4" w:space="0" w:color="auto"/>
            </w:tcBorders>
          </w:tcPr>
          <w:p w:rsidR="00AE100E" w:rsidRPr="00DE1E37" w:rsidRDefault="00AE100E" w:rsidP="00AE100E">
            <w:pPr>
              <w:rPr>
                <w:rFonts w:ascii="Arial" w:hAnsi="Arial" w:cs="Arial"/>
                <w:sz w:val="18"/>
                <w:szCs w:val="18"/>
              </w:rPr>
            </w:pPr>
            <w:r w:rsidRPr="00DE1E37">
              <w:rPr>
                <w:rFonts w:ascii="Arial" w:hAnsi="Arial" w:cs="Arial"/>
                <w:b/>
                <w:sz w:val="18"/>
                <w:szCs w:val="18"/>
              </w:rPr>
              <w:t>Total</w:t>
            </w:r>
          </w:p>
        </w:tc>
        <w:tc>
          <w:tcPr>
            <w:tcW w:w="2003" w:type="dxa"/>
            <w:tcBorders>
              <w:top w:val="single" w:sz="4" w:space="0" w:color="auto"/>
              <w:left w:val="single" w:sz="4" w:space="0" w:color="auto"/>
              <w:bottom w:val="single" w:sz="4" w:space="0" w:color="auto"/>
              <w:right w:val="single" w:sz="4" w:space="0" w:color="auto"/>
            </w:tcBorders>
          </w:tcPr>
          <w:p w:rsidR="00AE100E" w:rsidRPr="00DE1E37" w:rsidRDefault="00AE100E" w:rsidP="00AE100E">
            <w:pPr>
              <w:ind w:right="112"/>
              <w:jc w:val="both"/>
              <w:rPr>
                <w:rFonts w:ascii="Arial" w:hAnsi="Arial" w:cs="Arial"/>
                <w:b/>
                <w:sz w:val="18"/>
                <w:szCs w:val="18"/>
              </w:rPr>
            </w:pPr>
            <w:r w:rsidRPr="00DE1E37">
              <w:rPr>
                <w:rFonts w:ascii="Arial" w:hAnsi="Arial" w:cs="Arial"/>
                <w:b/>
                <w:sz w:val="18"/>
                <w:szCs w:val="18"/>
              </w:rPr>
              <w:t>$                47,912</w:t>
            </w:r>
          </w:p>
        </w:tc>
        <w:tc>
          <w:tcPr>
            <w:tcW w:w="1897" w:type="dxa"/>
            <w:tcBorders>
              <w:top w:val="single" w:sz="4" w:space="0" w:color="auto"/>
              <w:left w:val="single" w:sz="4" w:space="0" w:color="auto"/>
              <w:bottom w:val="single" w:sz="4" w:space="0" w:color="auto"/>
              <w:right w:val="single" w:sz="4" w:space="0" w:color="auto"/>
            </w:tcBorders>
          </w:tcPr>
          <w:p w:rsidR="00AE100E" w:rsidRPr="00DE1E37" w:rsidRDefault="00AE100E" w:rsidP="00AE100E">
            <w:pPr>
              <w:ind w:right="112"/>
              <w:jc w:val="both"/>
              <w:rPr>
                <w:rFonts w:ascii="Arial" w:hAnsi="Arial" w:cs="Arial"/>
                <w:sz w:val="18"/>
                <w:szCs w:val="18"/>
              </w:rPr>
            </w:pPr>
            <w:r w:rsidRPr="00DE1E37">
              <w:rPr>
                <w:rFonts w:ascii="Arial" w:hAnsi="Arial" w:cs="Arial"/>
                <w:b/>
                <w:sz w:val="18"/>
                <w:szCs w:val="18"/>
              </w:rPr>
              <w:t>$              195,322</w:t>
            </w:r>
          </w:p>
        </w:tc>
      </w:tr>
      <w:tr w:rsidR="00AE100E" w:rsidRPr="00DE1E37" w:rsidTr="00FD504F">
        <w:trPr>
          <w:jc w:val="center"/>
        </w:trPr>
        <w:tc>
          <w:tcPr>
            <w:tcW w:w="0" w:type="auto"/>
            <w:tcBorders>
              <w:top w:val="single" w:sz="4" w:space="0" w:color="auto"/>
            </w:tcBorders>
          </w:tcPr>
          <w:p w:rsidR="00AE100E" w:rsidRPr="00DE1E37" w:rsidRDefault="00AE100E" w:rsidP="00AE100E">
            <w:pPr>
              <w:rPr>
                <w:rFonts w:ascii="Arial" w:hAnsi="Arial" w:cs="Arial"/>
                <w:sz w:val="18"/>
                <w:szCs w:val="18"/>
              </w:rPr>
            </w:pPr>
          </w:p>
        </w:tc>
        <w:tc>
          <w:tcPr>
            <w:tcW w:w="2003" w:type="dxa"/>
            <w:tcBorders>
              <w:top w:val="single" w:sz="4" w:space="0" w:color="auto"/>
            </w:tcBorders>
          </w:tcPr>
          <w:p w:rsidR="00AE100E" w:rsidRPr="00DE1E37" w:rsidRDefault="00AE100E" w:rsidP="00AE100E">
            <w:pPr>
              <w:ind w:right="112"/>
              <w:jc w:val="both"/>
              <w:rPr>
                <w:rFonts w:ascii="Arial" w:hAnsi="Arial" w:cs="Arial"/>
                <w:sz w:val="18"/>
                <w:szCs w:val="18"/>
              </w:rPr>
            </w:pPr>
          </w:p>
        </w:tc>
        <w:tc>
          <w:tcPr>
            <w:tcW w:w="1897" w:type="dxa"/>
            <w:tcBorders>
              <w:top w:val="single" w:sz="4" w:space="0" w:color="auto"/>
            </w:tcBorders>
          </w:tcPr>
          <w:p w:rsidR="00AE100E" w:rsidRPr="00DE1E37" w:rsidRDefault="00AE100E" w:rsidP="00AE100E">
            <w:pPr>
              <w:jc w:val="both"/>
              <w:rPr>
                <w:rFonts w:ascii="Arial" w:hAnsi="Arial" w:cs="Arial"/>
                <w:sz w:val="18"/>
                <w:szCs w:val="18"/>
                <w:lang w:val="pt-BR"/>
              </w:rPr>
            </w:pPr>
          </w:p>
        </w:tc>
      </w:tr>
    </w:tbl>
    <w:p w:rsidR="00AE100E" w:rsidRPr="00DE1E37" w:rsidRDefault="00AE100E" w:rsidP="00AE100E">
      <w:pPr>
        <w:ind w:right="609"/>
        <w:jc w:val="both"/>
        <w:rPr>
          <w:rFonts w:ascii="Arial" w:hAnsi="Arial" w:cs="Arial"/>
          <w:b/>
          <w:sz w:val="20"/>
          <w:szCs w:val="20"/>
          <w:u w:val="single"/>
        </w:rPr>
      </w:pPr>
    </w:p>
    <w:p w:rsidR="00AE100E" w:rsidRPr="00DE1E37" w:rsidRDefault="00AE100E" w:rsidP="00AE100E">
      <w:pPr>
        <w:ind w:right="609"/>
        <w:jc w:val="both"/>
        <w:rPr>
          <w:rFonts w:ascii="Arial" w:hAnsi="Arial" w:cs="Arial"/>
          <w:b/>
          <w:sz w:val="20"/>
          <w:szCs w:val="20"/>
          <w:u w:val="single"/>
        </w:rPr>
      </w:pPr>
      <w:r w:rsidRPr="00DE1E37">
        <w:rPr>
          <w:rFonts w:ascii="Arial" w:hAnsi="Arial" w:cs="Arial"/>
          <w:b/>
          <w:sz w:val="20"/>
          <w:szCs w:val="20"/>
          <w:u w:val="single"/>
        </w:rPr>
        <w:t>4.- BIENES DISPONIBLES PARA SU TRANSFORMACIÓN O CONSUMO (INVENTARIOS)</w:t>
      </w:r>
    </w:p>
    <w:p w:rsidR="00AE100E" w:rsidRPr="00DE1E37" w:rsidRDefault="00AE100E" w:rsidP="00AE100E">
      <w:pPr>
        <w:ind w:right="50"/>
        <w:jc w:val="both"/>
        <w:rPr>
          <w:rFonts w:ascii="Arial" w:hAnsi="Arial" w:cs="Arial"/>
          <w:sz w:val="20"/>
          <w:szCs w:val="20"/>
        </w:rPr>
      </w:pPr>
    </w:p>
    <w:p w:rsidR="00AE100E" w:rsidRPr="00DE1E37" w:rsidRDefault="00AE100E" w:rsidP="00AE100E">
      <w:pPr>
        <w:ind w:right="50"/>
        <w:jc w:val="both"/>
        <w:rPr>
          <w:rFonts w:ascii="Arial" w:hAnsi="Arial" w:cs="Arial"/>
          <w:sz w:val="20"/>
          <w:szCs w:val="20"/>
        </w:rPr>
      </w:pPr>
      <w:r w:rsidRPr="00DE1E37">
        <w:rPr>
          <w:rFonts w:ascii="Arial" w:hAnsi="Arial" w:cs="Arial"/>
          <w:sz w:val="20"/>
          <w:szCs w:val="20"/>
        </w:rPr>
        <w:t>Su saldo representa el valor de la existencia de toda clase de materiales y suministros de consumo, requeridos para la prestación de bienes y servicios y para el desempeño de las actividades administrativas del Instituto, su movimiento refleja los consumos realizados respecto a la existencia del cierre del mes anterior. Dichos consumos se registraron como gastos del período. Su saldo se integraba de la siguiente manera:</w:t>
      </w:r>
    </w:p>
    <w:p w:rsidR="00AE100E" w:rsidRPr="00DE1E37" w:rsidRDefault="00AE100E" w:rsidP="00AE100E">
      <w:pPr>
        <w:ind w:right="609"/>
        <w:rPr>
          <w:rFonts w:ascii="Arial" w:hAnsi="Arial" w:cs="Arial"/>
          <w:sz w:val="20"/>
          <w:szCs w:val="20"/>
        </w:rPr>
      </w:pP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4"/>
        <w:gridCol w:w="2162"/>
        <w:gridCol w:w="2215"/>
      </w:tblGrid>
      <w:tr w:rsidR="00AE100E" w:rsidRPr="00DE1E37" w:rsidTr="00FD504F">
        <w:trPr>
          <w:trHeight w:val="48"/>
          <w:jc w:val="center"/>
        </w:trPr>
        <w:tc>
          <w:tcPr>
            <w:tcW w:w="6014" w:type="dxa"/>
            <w:shd w:val="clear" w:color="auto" w:fill="auto"/>
          </w:tcPr>
          <w:p w:rsidR="00AE100E" w:rsidRPr="00DE1E37" w:rsidRDefault="00AE100E" w:rsidP="00AE100E">
            <w:pPr>
              <w:ind w:right="609"/>
              <w:jc w:val="center"/>
              <w:rPr>
                <w:rFonts w:ascii="Arial" w:hAnsi="Arial" w:cs="Arial"/>
                <w:b/>
                <w:sz w:val="20"/>
                <w:szCs w:val="20"/>
              </w:rPr>
            </w:pPr>
            <w:r w:rsidRPr="00DE1E37">
              <w:rPr>
                <w:rFonts w:ascii="Arial" w:hAnsi="Arial" w:cs="Arial"/>
                <w:b/>
                <w:sz w:val="20"/>
                <w:szCs w:val="20"/>
              </w:rPr>
              <w:t>Subcuenta</w:t>
            </w:r>
          </w:p>
        </w:tc>
        <w:tc>
          <w:tcPr>
            <w:tcW w:w="2162" w:type="dxa"/>
            <w:shd w:val="clear" w:color="auto" w:fill="auto"/>
          </w:tcPr>
          <w:p w:rsidR="00AE100E" w:rsidRPr="00DE1E37" w:rsidRDefault="00AE100E" w:rsidP="00AE100E">
            <w:pPr>
              <w:ind w:right="459"/>
              <w:jc w:val="center"/>
              <w:rPr>
                <w:rFonts w:ascii="Arial" w:hAnsi="Arial" w:cs="Arial"/>
                <w:b/>
                <w:sz w:val="20"/>
                <w:szCs w:val="20"/>
              </w:rPr>
            </w:pPr>
            <w:r w:rsidRPr="00DE1E37">
              <w:rPr>
                <w:rFonts w:ascii="Arial" w:hAnsi="Arial" w:cs="Arial"/>
                <w:b/>
                <w:sz w:val="20"/>
                <w:szCs w:val="20"/>
              </w:rPr>
              <w:t xml:space="preserve">       </w:t>
            </w:r>
            <w:r w:rsidRPr="00DE1E37">
              <w:rPr>
                <w:rFonts w:ascii="Arial" w:hAnsi="Arial" w:cs="Arial"/>
                <w:b/>
                <w:sz w:val="20"/>
                <w:szCs w:val="20"/>
                <w:u w:val="single"/>
              </w:rPr>
              <w:t>2019</w:t>
            </w:r>
          </w:p>
        </w:tc>
        <w:tc>
          <w:tcPr>
            <w:tcW w:w="2215" w:type="dxa"/>
          </w:tcPr>
          <w:p w:rsidR="00AE100E" w:rsidRPr="00DE1E37" w:rsidRDefault="00AE100E" w:rsidP="00AE100E">
            <w:pPr>
              <w:ind w:right="459"/>
              <w:jc w:val="center"/>
              <w:rPr>
                <w:rFonts w:ascii="Arial" w:hAnsi="Arial" w:cs="Arial"/>
                <w:b/>
                <w:sz w:val="20"/>
                <w:szCs w:val="20"/>
              </w:rPr>
            </w:pPr>
            <w:r w:rsidRPr="00DE1E37">
              <w:rPr>
                <w:rFonts w:ascii="Arial" w:hAnsi="Arial" w:cs="Arial"/>
                <w:b/>
                <w:sz w:val="20"/>
                <w:szCs w:val="20"/>
              </w:rPr>
              <w:t xml:space="preserve">       2018</w:t>
            </w:r>
          </w:p>
        </w:tc>
      </w:tr>
      <w:tr w:rsidR="00AE100E" w:rsidRPr="00DE1E37" w:rsidTr="00FD504F">
        <w:trPr>
          <w:trHeight w:val="48"/>
          <w:jc w:val="center"/>
        </w:trPr>
        <w:tc>
          <w:tcPr>
            <w:tcW w:w="6014" w:type="dxa"/>
            <w:shd w:val="clear" w:color="auto" w:fill="auto"/>
          </w:tcPr>
          <w:p w:rsidR="00AE100E" w:rsidRPr="00DE1E37" w:rsidRDefault="00AE100E" w:rsidP="00AE100E">
            <w:pPr>
              <w:ind w:right="609"/>
              <w:rPr>
                <w:rFonts w:ascii="Arial" w:hAnsi="Arial" w:cs="Arial"/>
                <w:sz w:val="20"/>
                <w:szCs w:val="20"/>
              </w:rPr>
            </w:pPr>
            <w:r w:rsidRPr="00DE1E37">
              <w:rPr>
                <w:rFonts w:ascii="Arial" w:hAnsi="Arial" w:cs="Arial"/>
                <w:sz w:val="20"/>
                <w:szCs w:val="20"/>
              </w:rPr>
              <w:t>Materiales de Administración, Emisión de documentos y Artículos oficiales.</w:t>
            </w:r>
          </w:p>
        </w:tc>
        <w:tc>
          <w:tcPr>
            <w:tcW w:w="2162" w:type="dxa"/>
            <w:shd w:val="clear" w:color="auto" w:fill="auto"/>
          </w:tcPr>
          <w:p w:rsidR="00AE100E" w:rsidRPr="00DE1E37" w:rsidRDefault="00AE100E" w:rsidP="00AE100E">
            <w:pPr>
              <w:ind w:right="609"/>
              <w:rPr>
                <w:rFonts w:ascii="Arial" w:hAnsi="Arial" w:cs="Arial"/>
                <w:b/>
                <w:sz w:val="20"/>
                <w:szCs w:val="20"/>
              </w:rPr>
            </w:pPr>
            <w:r w:rsidRPr="00DE1E37">
              <w:rPr>
                <w:rFonts w:ascii="Arial" w:hAnsi="Arial" w:cs="Arial"/>
                <w:b/>
                <w:sz w:val="20"/>
                <w:szCs w:val="20"/>
              </w:rPr>
              <w:t>$                    0</w:t>
            </w:r>
          </w:p>
        </w:tc>
        <w:tc>
          <w:tcPr>
            <w:tcW w:w="2215" w:type="dxa"/>
          </w:tcPr>
          <w:p w:rsidR="00AE100E" w:rsidRPr="00DE1E37" w:rsidRDefault="00AE100E" w:rsidP="00AE100E">
            <w:pPr>
              <w:ind w:right="609"/>
              <w:rPr>
                <w:rFonts w:ascii="Arial" w:hAnsi="Arial" w:cs="Arial"/>
                <w:sz w:val="20"/>
                <w:szCs w:val="20"/>
              </w:rPr>
            </w:pPr>
            <w:r w:rsidRPr="00DE1E37">
              <w:rPr>
                <w:rFonts w:ascii="Arial" w:hAnsi="Arial" w:cs="Arial"/>
                <w:sz w:val="20"/>
                <w:szCs w:val="20"/>
              </w:rPr>
              <w:t xml:space="preserve"> $                    0     </w:t>
            </w:r>
          </w:p>
        </w:tc>
      </w:tr>
      <w:tr w:rsidR="00AE100E" w:rsidRPr="00DE1E37" w:rsidTr="00FD504F">
        <w:trPr>
          <w:trHeight w:val="48"/>
          <w:jc w:val="center"/>
        </w:trPr>
        <w:tc>
          <w:tcPr>
            <w:tcW w:w="6014" w:type="dxa"/>
            <w:shd w:val="clear" w:color="auto" w:fill="auto"/>
          </w:tcPr>
          <w:p w:rsidR="00AE100E" w:rsidRPr="00DE1E37" w:rsidRDefault="00AE100E" w:rsidP="00AE100E">
            <w:pPr>
              <w:ind w:right="609"/>
              <w:rPr>
                <w:rFonts w:ascii="Arial" w:hAnsi="Arial" w:cs="Arial"/>
                <w:sz w:val="20"/>
                <w:szCs w:val="20"/>
              </w:rPr>
            </w:pPr>
            <w:r w:rsidRPr="00DE1E37">
              <w:rPr>
                <w:rFonts w:ascii="Arial" w:hAnsi="Arial" w:cs="Arial"/>
                <w:sz w:val="20"/>
                <w:szCs w:val="20"/>
              </w:rPr>
              <w:t>Materiales y artículos de Construcción y reparación.</w:t>
            </w:r>
          </w:p>
        </w:tc>
        <w:tc>
          <w:tcPr>
            <w:tcW w:w="2162" w:type="dxa"/>
            <w:shd w:val="clear" w:color="auto" w:fill="auto"/>
          </w:tcPr>
          <w:p w:rsidR="00AE100E" w:rsidRPr="00DE1E37" w:rsidRDefault="00AE100E" w:rsidP="00AE100E">
            <w:pPr>
              <w:ind w:right="609"/>
              <w:rPr>
                <w:rFonts w:ascii="Arial" w:hAnsi="Arial" w:cs="Arial"/>
                <w:sz w:val="20"/>
                <w:szCs w:val="20"/>
              </w:rPr>
            </w:pPr>
            <w:r w:rsidRPr="00DE1E37">
              <w:rPr>
                <w:rFonts w:ascii="Arial" w:hAnsi="Arial" w:cs="Arial"/>
                <w:sz w:val="20"/>
                <w:szCs w:val="20"/>
              </w:rPr>
              <w:t>$                    0</w:t>
            </w:r>
          </w:p>
        </w:tc>
        <w:tc>
          <w:tcPr>
            <w:tcW w:w="2215" w:type="dxa"/>
          </w:tcPr>
          <w:p w:rsidR="00AE100E" w:rsidRPr="00DE1E37" w:rsidRDefault="00AE100E" w:rsidP="00AE100E">
            <w:pPr>
              <w:ind w:right="609"/>
              <w:rPr>
                <w:rFonts w:ascii="Arial" w:hAnsi="Arial" w:cs="Arial"/>
                <w:sz w:val="20"/>
                <w:szCs w:val="20"/>
              </w:rPr>
            </w:pPr>
            <w:r w:rsidRPr="00DE1E37">
              <w:rPr>
                <w:rFonts w:ascii="Arial" w:hAnsi="Arial" w:cs="Arial"/>
                <w:sz w:val="20"/>
                <w:szCs w:val="20"/>
              </w:rPr>
              <w:t xml:space="preserve"> $                   0</w:t>
            </w:r>
          </w:p>
        </w:tc>
      </w:tr>
      <w:tr w:rsidR="00AE100E" w:rsidRPr="00DE1E37" w:rsidTr="00FD504F">
        <w:trPr>
          <w:trHeight w:val="70"/>
          <w:jc w:val="center"/>
        </w:trPr>
        <w:tc>
          <w:tcPr>
            <w:tcW w:w="6014" w:type="dxa"/>
            <w:shd w:val="clear" w:color="auto" w:fill="auto"/>
          </w:tcPr>
          <w:p w:rsidR="00AE100E" w:rsidRPr="00DE1E37" w:rsidRDefault="00AE100E" w:rsidP="00AE100E">
            <w:pPr>
              <w:ind w:right="609"/>
              <w:rPr>
                <w:rFonts w:ascii="Arial" w:hAnsi="Arial" w:cs="Arial"/>
                <w:sz w:val="20"/>
                <w:szCs w:val="20"/>
              </w:rPr>
            </w:pPr>
            <w:r w:rsidRPr="00DE1E37">
              <w:rPr>
                <w:rFonts w:ascii="Arial" w:hAnsi="Arial" w:cs="Arial"/>
                <w:sz w:val="20"/>
                <w:szCs w:val="20"/>
              </w:rPr>
              <w:t>Combustibles, Lubricantes y Aditivos</w:t>
            </w:r>
          </w:p>
        </w:tc>
        <w:tc>
          <w:tcPr>
            <w:tcW w:w="2162" w:type="dxa"/>
            <w:shd w:val="clear" w:color="auto" w:fill="auto"/>
          </w:tcPr>
          <w:p w:rsidR="00AE100E" w:rsidRPr="00DE1E37" w:rsidRDefault="00AE100E" w:rsidP="00AE100E">
            <w:pPr>
              <w:ind w:right="609"/>
              <w:rPr>
                <w:rFonts w:ascii="Arial" w:hAnsi="Arial" w:cs="Arial"/>
                <w:sz w:val="20"/>
                <w:szCs w:val="20"/>
              </w:rPr>
            </w:pPr>
            <w:r w:rsidRPr="00DE1E37">
              <w:rPr>
                <w:rFonts w:ascii="Arial" w:hAnsi="Arial" w:cs="Arial"/>
                <w:sz w:val="20"/>
                <w:szCs w:val="20"/>
              </w:rPr>
              <w:t>$                    0</w:t>
            </w:r>
          </w:p>
        </w:tc>
        <w:tc>
          <w:tcPr>
            <w:tcW w:w="2215" w:type="dxa"/>
          </w:tcPr>
          <w:p w:rsidR="00AE100E" w:rsidRPr="00DE1E37" w:rsidRDefault="00AE100E" w:rsidP="00AE100E">
            <w:pPr>
              <w:ind w:right="609"/>
              <w:rPr>
                <w:rFonts w:ascii="Arial" w:hAnsi="Arial" w:cs="Arial"/>
                <w:sz w:val="20"/>
                <w:szCs w:val="20"/>
              </w:rPr>
            </w:pPr>
            <w:r w:rsidRPr="00DE1E37">
              <w:rPr>
                <w:rFonts w:ascii="Arial" w:hAnsi="Arial" w:cs="Arial"/>
                <w:sz w:val="20"/>
                <w:szCs w:val="20"/>
              </w:rPr>
              <w:t xml:space="preserve"> $                   0</w:t>
            </w:r>
          </w:p>
        </w:tc>
      </w:tr>
      <w:tr w:rsidR="00AE100E" w:rsidRPr="00DE1E37" w:rsidTr="00FD504F">
        <w:trPr>
          <w:trHeight w:val="193"/>
          <w:jc w:val="center"/>
        </w:trPr>
        <w:tc>
          <w:tcPr>
            <w:tcW w:w="6014" w:type="dxa"/>
            <w:shd w:val="clear" w:color="auto" w:fill="auto"/>
          </w:tcPr>
          <w:p w:rsidR="00AE100E" w:rsidRPr="00DE1E37" w:rsidRDefault="00AE100E" w:rsidP="00AE100E">
            <w:pPr>
              <w:ind w:right="609"/>
              <w:rPr>
                <w:rFonts w:ascii="Arial" w:hAnsi="Arial" w:cs="Arial"/>
                <w:sz w:val="20"/>
                <w:szCs w:val="20"/>
              </w:rPr>
            </w:pPr>
            <w:r w:rsidRPr="00DE1E37">
              <w:rPr>
                <w:rFonts w:ascii="Arial" w:hAnsi="Arial" w:cs="Arial"/>
                <w:sz w:val="20"/>
                <w:szCs w:val="20"/>
              </w:rPr>
              <w:t>Total</w:t>
            </w:r>
          </w:p>
        </w:tc>
        <w:tc>
          <w:tcPr>
            <w:tcW w:w="2162" w:type="dxa"/>
            <w:shd w:val="clear" w:color="auto" w:fill="auto"/>
          </w:tcPr>
          <w:p w:rsidR="00AE100E" w:rsidRPr="00DE1E37" w:rsidRDefault="00AE100E" w:rsidP="00AE100E">
            <w:pPr>
              <w:ind w:right="609"/>
              <w:rPr>
                <w:rFonts w:ascii="Arial" w:hAnsi="Arial" w:cs="Arial"/>
                <w:b/>
                <w:sz w:val="20"/>
                <w:szCs w:val="20"/>
              </w:rPr>
            </w:pPr>
            <w:r w:rsidRPr="00DE1E37">
              <w:rPr>
                <w:rFonts w:ascii="Arial" w:hAnsi="Arial" w:cs="Arial"/>
                <w:b/>
                <w:sz w:val="20"/>
                <w:szCs w:val="20"/>
              </w:rPr>
              <w:t>$                    0</w:t>
            </w:r>
          </w:p>
        </w:tc>
        <w:tc>
          <w:tcPr>
            <w:tcW w:w="2215" w:type="dxa"/>
          </w:tcPr>
          <w:p w:rsidR="00AE100E" w:rsidRPr="00DE1E37" w:rsidRDefault="00AE100E" w:rsidP="00AE100E">
            <w:pPr>
              <w:ind w:right="609"/>
              <w:rPr>
                <w:rFonts w:ascii="Arial" w:hAnsi="Arial" w:cs="Arial"/>
                <w:b/>
                <w:sz w:val="20"/>
                <w:szCs w:val="20"/>
              </w:rPr>
            </w:pPr>
            <w:r w:rsidRPr="00DE1E37">
              <w:rPr>
                <w:rFonts w:ascii="Arial" w:hAnsi="Arial" w:cs="Arial"/>
                <w:b/>
                <w:sz w:val="20"/>
                <w:szCs w:val="20"/>
              </w:rPr>
              <w:t xml:space="preserve"> $                   0         </w:t>
            </w:r>
          </w:p>
        </w:tc>
      </w:tr>
    </w:tbl>
    <w:p w:rsidR="00AE100E" w:rsidRPr="00DE1E37" w:rsidRDefault="00AE100E" w:rsidP="00AE100E">
      <w:pPr>
        <w:ind w:right="609"/>
        <w:rPr>
          <w:rFonts w:ascii="Arial" w:hAnsi="Arial" w:cs="Arial"/>
          <w:sz w:val="20"/>
          <w:szCs w:val="20"/>
        </w:rPr>
      </w:pPr>
    </w:p>
    <w:p w:rsidR="00AE100E" w:rsidRPr="00DE1E37" w:rsidRDefault="00AE100E" w:rsidP="00AE100E">
      <w:pPr>
        <w:ind w:right="609"/>
        <w:rPr>
          <w:rFonts w:ascii="Arial" w:hAnsi="Arial" w:cs="Arial"/>
          <w:sz w:val="20"/>
          <w:szCs w:val="20"/>
        </w:rPr>
      </w:pPr>
    </w:p>
    <w:p w:rsidR="00AE100E" w:rsidRPr="00DE1E37" w:rsidRDefault="00AE100E" w:rsidP="00AE100E">
      <w:pPr>
        <w:ind w:right="609"/>
        <w:rPr>
          <w:rFonts w:ascii="Arial" w:hAnsi="Arial" w:cs="Arial"/>
          <w:sz w:val="20"/>
          <w:szCs w:val="20"/>
        </w:rPr>
      </w:pPr>
      <w:r w:rsidRPr="00DE1E37">
        <w:rPr>
          <w:rFonts w:ascii="Arial" w:hAnsi="Arial" w:cs="Arial"/>
          <w:b/>
          <w:sz w:val="20"/>
          <w:szCs w:val="20"/>
        </w:rPr>
        <w:t>5.-</w:t>
      </w:r>
      <w:r w:rsidRPr="00DE1E37">
        <w:rPr>
          <w:rFonts w:ascii="Arial" w:hAnsi="Arial" w:cs="Arial"/>
          <w:sz w:val="20"/>
          <w:szCs w:val="20"/>
        </w:rPr>
        <w:t>No aplica</w:t>
      </w:r>
    </w:p>
    <w:p w:rsidR="00AE100E" w:rsidRPr="00DE1E37" w:rsidRDefault="00AE100E" w:rsidP="00AE100E">
      <w:pPr>
        <w:ind w:right="609"/>
        <w:rPr>
          <w:rFonts w:ascii="Arial" w:hAnsi="Arial" w:cs="Arial"/>
          <w:sz w:val="20"/>
          <w:szCs w:val="20"/>
        </w:rPr>
      </w:pPr>
    </w:p>
    <w:p w:rsidR="00AE100E" w:rsidRPr="00DE1E37" w:rsidRDefault="00AE100E" w:rsidP="00AE100E">
      <w:pPr>
        <w:ind w:left="550" w:right="609" w:hanging="550"/>
        <w:jc w:val="both"/>
        <w:rPr>
          <w:rFonts w:ascii="Arial" w:hAnsi="Arial" w:cs="Arial"/>
          <w:b/>
          <w:sz w:val="20"/>
          <w:szCs w:val="20"/>
          <w:u w:val="single"/>
        </w:rPr>
      </w:pPr>
      <w:r w:rsidRPr="00DE1E37">
        <w:rPr>
          <w:rFonts w:ascii="Arial" w:hAnsi="Arial" w:cs="Arial"/>
          <w:b/>
          <w:sz w:val="20"/>
          <w:szCs w:val="20"/>
          <w:u w:val="single"/>
        </w:rPr>
        <w:t>6.-INVERSIONES FINANCIERAS</w:t>
      </w:r>
    </w:p>
    <w:p w:rsidR="00AE100E" w:rsidRPr="00DE1E37" w:rsidRDefault="00AE100E" w:rsidP="00AE100E">
      <w:pPr>
        <w:ind w:left="550" w:right="609" w:hanging="550"/>
        <w:jc w:val="both"/>
        <w:rPr>
          <w:rFonts w:ascii="Arial" w:hAnsi="Arial" w:cs="Arial"/>
          <w:sz w:val="20"/>
          <w:szCs w:val="20"/>
        </w:rPr>
      </w:pPr>
      <w:r w:rsidRPr="00DE1E37">
        <w:rPr>
          <w:rFonts w:ascii="Arial" w:hAnsi="Arial" w:cs="Arial"/>
          <w:sz w:val="20"/>
          <w:szCs w:val="20"/>
        </w:rPr>
        <w:t>No aplica</w:t>
      </w:r>
    </w:p>
    <w:p w:rsidR="00AE100E" w:rsidRPr="00DE1E37" w:rsidRDefault="00AE100E" w:rsidP="00AE100E">
      <w:pPr>
        <w:ind w:left="550" w:right="609" w:hanging="550"/>
        <w:jc w:val="both"/>
        <w:rPr>
          <w:rFonts w:ascii="Arial" w:hAnsi="Arial" w:cs="Arial"/>
          <w:sz w:val="20"/>
          <w:szCs w:val="20"/>
        </w:rPr>
      </w:pPr>
    </w:p>
    <w:p w:rsidR="00AE100E" w:rsidRPr="00DE1E37" w:rsidRDefault="00AE100E" w:rsidP="00AE100E">
      <w:pPr>
        <w:ind w:right="609"/>
        <w:jc w:val="both"/>
        <w:rPr>
          <w:rFonts w:ascii="Arial" w:hAnsi="Arial" w:cs="Arial"/>
          <w:sz w:val="20"/>
          <w:szCs w:val="20"/>
        </w:rPr>
      </w:pPr>
      <w:r w:rsidRPr="00DE1E37">
        <w:rPr>
          <w:rFonts w:ascii="Arial" w:hAnsi="Arial" w:cs="Arial"/>
          <w:b/>
          <w:sz w:val="20"/>
          <w:szCs w:val="20"/>
        </w:rPr>
        <w:t>7.-</w:t>
      </w:r>
      <w:r w:rsidRPr="00DE1E37">
        <w:rPr>
          <w:rFonts w:ascii="Arial" w:hAnsi="Arial" w:cs="Arial"/>
          <w:sz w:val="20"/>
          <w:szCs w:val="20"/>
        </w:rPr>
        <w:t xml:space="preserve"> No aplica</w:t>
      </w:r>
    </w:p>
    <w:p w:rsidR="00AE100E" w:rsidRPr="00DE1E37" w:rsidRDefault="00AE100E" w:rsidP="00AE100E">
      <w:pPr>
        <w:ind w:left="550" w:right="609" w:hanging="550"/>
        <w:jc w:val="both"/>
        <w:rPr>
          <w:rFonts w:ascii="Arial" w:hAnsi="Arial" w:cs="Arial"/>
          <w:b/>
          <w:i/>
          <w:sz w:val="20"/>
          <w:szCs w:val="20"/>
        </w:rPr>
      </w:pPr>
      <w:r w:rsidRPr="00DE1E37">
        <w:rPr>
          <w:rFonts w:ascii="Arial" w:hAnsi="Arial" w:cs="Arial"/>
          <w:b/>
          <w:sz w:val="20"/>
          <w:szCs w:val="20"/>
          <w:u w:val="single"/>
        </w:rPr>
        <w:lastRenderedPageBreak/>
        <w:t>8.- BIENES MUEBLES, INMUEBLES E INTANGIBLES</w:t>
      </w:r>
    </w:p>
    <w:p w:rsidR="00AE100E" w:rsidRPr="00DE1E37" w:rsidRDefault="00AE100E" w:rsidP="00AE100E">
      <w:pPr>
        <w:jc w:val="both"/>
        <w:rPr>
          <w:rFonts w:ascii="Arial" w:hAnsi="Arial" w:cs="Arial"/>
          <w:sz w:val="20"/>
          <w:szCs w:val="20"/>
        </w:rPr>
      </w:pPr>
      <w:r w:rsidRPr="00DE1E37">
        <w:rPr>
          <w:rFonts w:ascii="Arial" w:hAnsi="Arial" w:cs="Arial"/>
          <w:sz w:val="20"/>
          <w:szCs w:val="20"/>
        </w:rPr>
        <w:t>Las tasas de depreciación se utilizan con 30% para equipo de cómputo, Mobiliario un 10% y Vehículos y equipo de transporte un 25%, Intangibles un 5%.</w:t>
      </w:r>
    </w:p>
    <w:p w:rsidR="00AE100E" w:rsidRPr="00DE1E37" w:rsidRDefault="00AE100E" w:rsidP="00AE100E">
      <w:pPr>
        <w:jc w:val="both"/>
        <w:rPr>
          <w:rFonts w:ascii="Arial" w:hAnsi="Arial" w:cs="Arial"/>
          <w:sz w:val="20"/>
          <w:szCs w:val="20"/>
        </w:rPr>
      </w:pPr>
    </w:p>
    <w:p w:rsidR="00AE100E" w:rsidRPr="00DE1E37" w:rsidRDefault="00AE100E" w:rsidP="00AE100E">
      <w:pPr>
        <w:jc w:val="both"/>
        <w:rPr>
          <w:rFonts w:ascii="Arial" w:hAnsi="Arial" w:cs="Arial"/>
          <w:b/>
          <w:sz w:val="20"/>
          <w:szCs w:val="20"/>
        </w:rPr>
      </w:pPr>
      <w:r w:rsidRPr="00DE1E37">
        <w:rPr>
          <w:rFonts w:ascii="Arial" w:hAnsi="Arial" w:cs="Arial"/>
          <w:b/>
          <w:sz w:val="20"/>
          <w:szCs w:val="20"/>
        </w:rPr>
        <w:t>Bienes Inmuebles, Infraestructura y Construcciones en Proceso</w:t>
      </w:r>
    </w:p>
    <w:p w:rsidR="00AE100E" w:rsidRPr="00DE1E37" w:rsidRDefault="00AE100E" w:rsidP="00AE100E">
      <w:pPr>
        <w:jc w:val="both"/>
        <w:rPr>
          <w:rFonts w:ascii="Arial" w:hAnsi="Arial" w:cs="Arial"/>
          <w:sz w:val="20"/>
          <w:szCs w:val="20"/>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9"/>
        <w:gridCol w:w="2558"/>
        <w:gridCol w:w="2420"/>
      </w:tblGrid>
      <w:tr w:rsidR="00AE100E" w:rsidRPr="00DE1E37" w:rsidTr="00FD504F">
        <w:trPr>
          <w:trHeight w:val="105"/>
          <w:jc w:val="center"/>
        </w:trPr>
        <w:tc>
          <w:tcPr>
            <w:tcW w:w="5109" w:type="dxa"/>
            <w:shd w:val="clear" w:color="000000" w:fill="FFFFFF"/>
            <w:noWrap/>
            <w:vAlign w:val="bottom"/>
          </w:tcPr>
          <w:p w:rsidR="00AE100E" w:rsidRPr="00DE1E37" w:rsidRDefault="00AE100E" w:rsidP="00AE100E">
            <w:pPr>
              <w:rPr>
                <w:rFonts w:ascii="Arial" w:hAnsi="Arial" w:cs="Arial"/>
                <w:b/>
                <w:color w:val="000000"/>
                <w:sz w:val="20"/>
                <w:szCs w:val="20"/>
              </w:rPr>
            </w:pPr>
            <w:r w:rsidRPr="00DE1E37">
              <w:rPr>
                <w:rFonts w:ascii="Arial" w:hAnsi="Arial" w:cs="Arial"/>
                <w:b/>
                <w:color w:val="000000"/>
                <w:sz w:val="20"/>
                <w:szCs w:val="20"/>
              </w:rPr>
              <w:t> Concepto</w:t>
            </w:r>
          </w:p>
        </w:tc>
        <w:tc>
          <w:tcPr>
            <w:tcW w:w="2558" w:type="dxa"/>
            <w:shd w:val="clear" w:color="000000" w:fill="FFFFFF"/>
            <w:vAlign w:val="center"/>
          </w:tcPr>
          <w:p w:rsidR="00AE100E" w:rsidRPr="00DE1E37" w:rsidRDefault="00AE100E" w:rsidP="00AE100E">
            <w:pPr>
              <w:jc w:val="center"/>
              <w:rPr>
                <w:rFonts w:ascii="Arial" w:hAnsi="Arial" w:cs="Arial"/>
                <w:b/>
                <w:sz w:val="20"/>
                <w:szCs w:val="20"/>
                <w:u w:val="single"/>
              </w:rPr>
            </w:pPr>
            <w:r w:rsidRPr="00DE1E37">
              <w:rPr>
                <w:rFonts w:ascii="Arial" w:hAnsi="Arial" w:cs="Arial"/>
                <w:b/>
                <w:sz w:val="20"/>
                <w:szCs w:val="20"/>
                <w:u w:val="single"/>
              </w:rPr>
              <w:t>2019</w:t>
            </w:r>
          </w:p>
        </w:tc>
        <w:tc>
          <w:tcPr>
            <w:tcW w:w="2420" w:type="dxa"/>
            <w:shd w:val="clear" w:color="000000" w:fill="FFFFFF"/>
            <w:vAlign w:val="center"/>
          </w:tcPr>
          <w:p w:rsidR="00AE100E" w:rsidRPr="00DE1E37" w:rsidRDefault="00AE100E" w:rsidP="00AE100E">
            <w:pPr>
              <w:jc w:val="center"/>
              <w:rPr>
                <w:rFonts w:ascii="Arial" w:hAnsi="Arial" w:cs="Arial"/>
                <w:b/>
                <w:sz w:val="20"/>
                <w:szCs w:val="20"/>
                <w:u w:val="single"/>
              </w:rPr>
            </w:pPr>
            <w:r w:rsidRPr="00DE1E37">
              <w:rPr>
                <w:rFonts w:ascii="Arial" w:hAnsi="Arial" w:cs="Arial"/>
                <w:b/>
                <w:sz w:val="20"/>
                <w:szCs w:val="20"/>
                <w:u w:val="single"/>
              </w:rPr>
              <w:t>2018</w:t>
            </w:r>
          </w:p>
        </w:tc>
      </w:tr>
      <w:tr w:rsidR="00AE100E" w:rsidRPr="00DE1E37" w:rsidTr="00FD504F">
        <w:trPr>
          <w:trHeight w:val="105"/>
          <w:jc w:val="center"/>
        </w:trPr>
        <w:tc>
          <w:tcPr>
            <w:tcW w:w="5109" w:type="dxa"/>
            <w:shd w:val="clear" w:color="000000" w:fill="FFFFFF"/>
            <w:noWrap/>
            <w:vAlign w:val="bottom"/>
          </w:tcPr>
          <w:p w:rsidR="00AE100E" w:rsidRPr="00DE1E37" w:rsidRDefault="00AE100E" w:rsidP="00AE100E">
            <w:pPr>
              <w:rPr>
                <w:rFonts w:ascii="Arial" w:hAnsi="Arial" w:cs="Arial"/>
                <w:color w:val="000000"/>
                <w:sz w:val="20"/>
                <w:szCs w:val="20"/>
              </w:rPr>
            </w:pPr>
            <w:r w:rsidRPr="00DE1E37">
              <w:rPr>
                <w:rFonts w:ascii="Arial" w:hAnsi="Arial" w:cs="Arial"/>
                <w:color w:val="000000"/>
                <w:sz w:val="20"/>
                <w:szCs w:val="20"/>
              </w:rPr>
              <w:t>Terrenos</w:t>
            </w:r>
          </w:p>
        </w:tc>
        <w:tc>
          <w:tcPr>
            <w:tcW w:w="2558" w:type="dxa"/>
            <w:shd w:val="clear" w:color="000000" w:fill="FFFFFF"/>
            <w:noWrap/>
            <w:vAlign w:val="center"/>
          </w:tcPr>
          <w:p w:rsidR="00AE100E" w:rsidRPr="00DE1E37" w:rsidRDefault="00AE100E" w:rsidP="00AE100E">
            <w:pPr>
              <w:ind w:right="112"/>
              <w:rPr>
                <w:rFonts w:ascii="Arial" w:hAnsi="Arial" w:cs="Arial"/>
                <w:sz w:val="20"/>
                <w:szCs w:val="20"/>
              </w:rPr>
            </w:pPr>
            <w:r w:rsidRPr="00DE1E37">
              <w:rPr>
                <w:rFonts w:ascii="Arial" w:hAnsi="Arial" w:cs="Arial"/>
                <w:sz w:val="20"/>
                <w:szCs w:val="20"/>
              </w:rPr>
              <w:t>$                              0</w:t>
            </w:r>
          </w:p>
        </w:tc>
        <w:tc>
          <w:tcPr>
            <w:tcW w:w="2420" w:type="dxa"/>
            <w:shd w:val="clear" w:color="000000" w:fill="FFFFFF"/>
            <w:vAlign w:val="center"/>
          </w:tcPr>
          <w:p w:rsidR="00AE100E" w:rsidRPr="00DE1E37" w:rsidRDefault="00AE100E" w:rsidP="00AE100E">
            <w:pPr>
              <w:ind w:right="112"/>
              <w:rPr>
                <w:rFonts w:ascii="Arial" w:hAnsi="Arial" w:cs="Arial"/>
                <w:sz w:val="20"/>
                <w:szCs w:val="20"/>
              </w:rPr>
            </w:pPr>
            <w:r w:rsidRPr="00DE1E37">
              <w:rPr>
                <w:rFonts w:ascii="Arial" w:hAnsi="Arial" w:cs="Arial"/>
                <w:sz w:val="20"/>
                <w:szCs w:val="20"/>
              </w:rPr>
              <w:t>$                              0</w:t>
            </w:r>
          </w:p>
        </w:tc>
      </w:tr>
      <w:tr w:rsidR="00AE100E" w:rsidRPr="00DE1E37" w:rsidTr="00FD504F">
        <w:trPr>
          <w:trHeight w:val="105"/>
          <w:jc w:val="center"/>
        </w:trPr>
        <w:tc>
          <w:tcPr>
            <w:tcW w:w="5109" w:type="dxa"/>
            <w:shd w:val="clear" w:color="000000" w:fill="FFFFFF"/>
            <w:noWrap/>
            <w:vAlign w:val="bottom"/>
          </w:tcPr>
          <w:p w:rsidR="00AE100E" w:rsidRPr="00DE1E37" w:rsidRDefault="00AE100E" w:rsidP="00AE100E">
            <w:pPr>
              <w:rPr>
                <w:rFonts w:ascii="Arial" w:hAnsi="Arial" w:cs="Arial"/>
                <w:b/>
                <w:color w:val="000000"/>
                <w:sz w:val="20"/>
                <w:szCs w:val="20"/>
              </w:rPr>
            </w:pPr>
            <w:r w:rsidRPr="00DE1E37">
              <w:rPr>
                <w:rFonts w:ascii="Arial" w:hAnsi="Arial" w:cs="Arial"/>
                <w:color w:val="000000"/>
                <w:sz w:val="20"/>
                <w:szCs w:val="20"/>
              </w:rPr>
              <w:t>Otros Bienes Inmuebles</w:t>
            </w:r>
          </w:p>
        </w:tc>
        <w:tc>
          <w:tcPr>
            <w:tcW w:w="2558" w:type="dxa"/>
            <w:shd w:val="clear" w:color="000000" w:fill="FFFFFF"/>
            <w:noWrap/>
            <w:vAlign w:val="center"/>
          </w:tcPr>
          <w:p w:rsidR="00AE100E" w:rsidRPr="00DE1E37" w:rsidRDefault="00AE100E" w:rsidP="00AE100E">
            <w:pPr>
              <w:ind w:right="112"/>
              <w:rPr>
                <w:rFonts w:ascii="Arial" w:hAnsi="Arial" w:cs="Arial"/>
                <w:b/>
                <w:sz w:val="20"/>
                <w:szCs w:val="20"/>
              </w:rPr>
            </w:pPr>
          </w:p>
        </w:tc>
        <w:tc>
          <w:tcPr>
            <w:tcW w:w="2420" w:type="dxa"/>
            <w:shd w:val="clear" w:color="000000" w:fill="FFFFFF"/>
            <w:vAlign w:val="center"/>
          </w:tcPr>
          <w:p w:rsidR="00AE100E" w:rsidRPr="00DE1E37" w:rsidRDefault="00AE100E" w:rsidP="00AE100E">
            <w:pPr>
              <w:ind w:right="112"/>
              <w:rPr>
                <w:rFonts w:ascii="Arial" w:hAnsi="Arial" w:cs="Arial"/>
                <w:b/>
                <w:sz w:val="20"/>
                <w:szCs w:val="20"/>
              </w:rPr>
            </w:pPr>
          </w:p>
        </w:tc>
      </w:tr>
      <w:tr w:rsidR="00AE100E" w:rsidRPr="00DE1E37" w:rsidTr="00FD504F">
        <w:trPr>
          <w:trHeight w:val="105"/>
          <w:jc w:val="center"/>
        </w:trPr>
        <w:tc>
          <w:tcPr>
            <w:tcW w:w="5109" w:type="dxa"/>
            <w:shd w:val="clear" w:color="000000" w:fill="FFFFFF"/>
            <w:noWrap/>
            <w:vAlign w:val="bottom"/>
          </w:tcPr>
          <w:p w:rsidR="00AE100E" w:rsidRPr="00DE1E37" w:rsidRDefault="00AE100E" w:rsidP="00AE100E">
            <w:pPr>
              <w:rPr>
                <w:rFonts w:ascii="Arial" w:hAnsi="Arial" w:cs="Arial"/>
                <w:b/>
                <w:color w:val="000000"/>
                <w:sz w:val="20"/>
                <w:szCs w:val="20"/>
              </w:rPr>
            </w:pPr>
            <w:r w:rsidRPr="00DE1E37">
              <w:rPr>
                <w:rFonts w:ascii="Arial" w:hAnsi="Arial" w:cs="Arial"/>
                <w:b/>
                <w:color w:val="000000"/>
                <w:sz w:val="20"/>
                <w:szCs w:val="20"/>
              </w:rPr>
              <w:t> </w:t>
            </w:r>
            <w:r w:rsidRPr="00DE1E37">
              <w:rPr>
                <w:rFonts w:ascii="Arial" w:hAnsi="Arial" w:cs="Arial"/>
                <w:b/>
                <w:sz w:val="20"/>
                <w:szCs w:val="20"/>
              </w:rPr>
              <w:t>Total</w:t>
            </w:r>
          </w:p>
        </w:tc>
        <w:tc>
          <w:tcPr>
            <w:tcW w:w="2558" w:type="dxa"/>
            <w:shd w:val="clear" w:color="000000" w:fill="FFFFFF"/>
            <w:noWrap/>
            <w:vAlign w:val="center"/>
          </w:tcPr>
          <w:p w:rsidR="00AE100E" w:rsidRPr="00DE1E37" w:rsidRDefault="00AE100E" w:rsidP="00AE100E">
            <w:pPr>
              <w:ind w:right="112"/>
              <w:rPr>
                <w:rFonts w:ascii="Arial" w:hAnsi="Arial" w:cs="Arial"/>
                <w:b/>
                <w:sz w:val="20"/>
                <w:szCs w:val="20"/>
              </w:rPr>
            </w:pPr>
            <w:r w:rsidRPr="00DE1E37">
              <w:rPr>
                <w:rFonts w:ascii="Arial" w:hAnsi="Arial" w:cs="Arial"/>
                <w:b/>
                <w:sz w:val="20"/>
                <w:szCs w:val="20"/>
              </w:rPr>
              <w:t>$                               0</w:t>
            </w:r>
          </w:p>
        </w:tc>
        <w:tc>
          <w:tcPr>
            <w:tcW w:w="2420" w:type="dxa"/>
            <w:shd w:val="clear" w:color="000000" w:fill="FFFFFF"/>
            <w:vAlign w:val="center"/>
          </w:tcPr>
          <w:p w:rsidR="00AE100E" w:rsidRPr="00DE1E37" w:rsidRDefault="00AE100E" w:rsidP="00AE100E">
            <w:pPr>
              <w:ind w:right="112"/>
              <w:rPr>
                <w:rFonts w:ascii="Arial" w:hAnsi="Arial" w:cs="Arial"/>
                <w:b/>
                <w:sz w:val="20"/>
                <w:szCs w:val="20"/>
              </w:rPr>
            </w:pPr>
            <w:r w:rsidRPr="00DE1E37">
              <w:rPr>
                <w:rFonts w:ascii="Arial" w:hAnsi="Arial" w:cs="Arial"/>
                <w:b/>
                <w:sz w:val="20"/>
                <w:szCs w:val="20"/>
              </w:rPr>
              <w:t>$                              0</w:t>
            </w:r>
          </w:p>
        </w:tc>
      </w:tr>
    </w:tbl>
    <w:p w:rsidR="00AE100E" w:rsidRPr="00DE1E37" w:rsidRDefault="00AE100E" w:rsidP="00AE100E">
      <w:pPr>
        <w:jc w:val="both"/>
        <w:rPr>
          <w:rFonts w:ascii="Arial" w:hAnsi="Arial" w:cs="Arial"/>
          <w:sz w:val="20"/>
          <w:szCs w:val="20"/>
        </w:rPr>
      </w:pPr>
    </w:p>
    <w:p w:rsidR="00AE100E" w:rsidRPr="00DE1E37" w:rsidRDefault="00AE100E" w:rsidP="00AE100E">
      <w:pPr>
        <w:jc w:val="both"/>
        <w:rPr>
          <w:rFonts w:ascii="Arial" w:hAnsi="Arial" w:cs="Arial"/>
          <w:b/>
          <w:sz w:val="20"/>
          <w:szCs w:val="20"/>
        </w:rPr>
      </w:pPr>
    </w:p>
    <w:p w:rsidR="00AE100E" w:rsidRPr="00DE1E37" w:rsidRDefault="00AE100E" w:rsidP="00AE100E">
      <w:pPr>
        <w:jc w:val="both"/>
        <w:rPr>
          <w:rFonts w:ascii="Arial" w:hAnsi="Arial" w:cs="Arial"/>
          <w:b/>
          <w:sz w:val="20"/>
          <w:szCs w:val="20"/>
        </w:rPr>
      </w:pPr>
      <w:r w:rsidRPr="00DE1E37">
        <w:rPr>
          <w:rFonts w:ascii="Arial" w:hAnsi="Arial" w:cs="Arial"/>
          <w:b/>
          <w:sz w:val="20"/>
          <w:szCs w:val="20"/>
        </w:rPr>
        <w:t>Bienes Muebles, Intangibles y Depreciaciones</w:t>
      </w:r>
    </w:p>
    <w:p w:rsidR="00AE100E" w:rsidRPr="00DE1E37" w:rsidRDefault="00AE100E" w:rsidP="00AE100E">
      <w:pPr>
        <w:jc w:val="both"/>
        <w:rPr>
          <w:rFonts w:ascii="Arial" w:hAnsi="Arial" w:cs="Arial"/>
          <w:sz w:val="20"/>
          <w:szCs w:val="20"/>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t>Este rubro se integraba de la siguiente manera:</w:t>
      </w:r>
    </w:p>
    <w:p w:rsidR="00AE100E" w:rsidRPr="00DE1E37" w:rsidRDefault="00AE100E" w:rsidP="00AE100E">
      <w:pPr>
        <w:jc w:val="both"/>
        <w:rPr>
          <w:rFonts w:ascii="Arial" w:hAnsi="Arial" w:cs="Arial"/>
          <w:sz w:val="20"/>
          <w:szCs w:val="20"/>
        </w:rPr>
      </w:pPr>
    </w:p>
    <w:tbl>
      <w:tblPr>
        <w:tblW w:w="10276" w:type="dxa"/>
        <w:jc w:val="center"/>
        <w:tblCellMar>
          <w:left w:w="70" w:type="dxa"/>
          <w:right w:w="70" w:type="dxa"/>
        </w:tblCellMar>
        <w:tblLook w:val="04A0" w:firstRow="1" w:lastRow="0" w:firstColumn="1" w:lastColumn="0" w:noHBand="0" w:noVBand="1"/>
      </w:tblPr>
      <w:tblGrid>
        <w:gridCol w:w="3051"/>
        <w:gridCol w:w="991"/>
        <w:gridCol w:w="1271"/>
        <w:gridCol w:w="1271"/>
        <w:gridCol w:w="1148"/>
        <w:gridCol w:w="1221"/>
        <w:gridCol w:w="52"/>
        <w:gridCol w:w="1271"/>
      </w:tblGrid>
      <w:tr w:rsidR="00AE100E" w:rsidRPr="00DE1E37" w:rsidTr="00B80537">
        <w:trPr>
          <w:trHeight w:val="257"/>
          <w:jc w:val="center"/>
        </w:trPr>
        <w:tc>
          <w:tcPr>
            <w:tcW w:w="305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CONCEPTOS</w:t>
            </w:r>
          </w:p>
        </w:tc>
        <w:tc>
          <w:tcPr>
            <w:tcW w:w="3533" w:type="dxa"/>
            <w:gridSpan w:val="3"/>
            <w:tcBorders>
              <w:top w:val="single" w:sz="4" w:space="0" w:color="auto"/>
              <w:left w:val="nil"/>
              <w:bottom w:val="single" w:sz="4" w:space="0" w:color="auto"/>
              <w:right w:val="single" w:sz="4" w:space="0" w:color="auto"/>
            </w:tcBorders>
            <w:shd w:val="clear" w:color="auto" w:fill="auto"/>
            <w:vAlign w:val="center"/>
            <w:hideMark/>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2019</w:t>
            </w:r>
          </w:p>
        </w:tc>
        <w:tc>
          <w:tcPr>
            <w:tcW w:w="3692" w:type="dxa"/>
            <w:gridSpan w:val="4"/>
            <w:tcBorders>
              <w:top w:val="single" w:sz="4" w:space="0" w:color="auto"/>
              <w:left w:val="nil"/>
              <w:bottom w:val="single" w:sz="4" w:space="0" w:color="auto"/>
              <w:right w:val="single" w:sz="4" w:space="0" w:color="auto"/>
            </w:tcBorders>
            <w:shd w:val="clear" w:color="auto" w:fill="auto"/>
            <w:vAlign w:val="center"/>
            <w:hideMark/>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2018</w:t>
            </w:r>
          </w:p>
        </w:tc>
      </w:tr>
      <w:tr w:rsidR="00AE100E" w:rsidRPr="00DE1E37" w:rsidTr="00B80537">
        <w:trPr>
          <w:trHeight w:val="1028"/>
          <w:jc w:val="center"/>
        </w:trPr>
        <w:tc>
          <w:tcPr>
            <w:tcW w:w="3051" w:type="dxa"/>
            <w:vMerge/>
            <w:tcBorders>
              <w:top w:val="single" w:sz="4" w:space="0" w:color="auto"/>
              <w:left w:val="single" w:sz="4" w:space="0" w:color="auto"/>
              <w:bottom w:val="single" w:sz="4" w:space="0" w:color="000000"/>
              <w:right w:val="single" w:sz="4" w:space="0" w:color="auto"/>
            </w:tcBorders>
            <w:vAlign w:val="center"/>
            <w:hideMark/>
          </w:tcPr>
          <w:p w:rsidR="00AE100E" w:rsidRPr="00DE1E37" w:rsidRDefault="00AE100E" w:rsidP="00AE100E">
            <w:pPr>
              <w:jc w:val="center"/>
              <w:rPr>
                <w:rFonts w:ascii="Arial" w:hAnsi="Arial" w:cs="Arial"/>
                <w:b/>
                <w:bCs/>
                <w:color w:val="000000"/>
                <w:sz w:val="18"/>
                <w:szCs w:val="18"/>
                <w:lang w:eastAsia="es-MX"/>
              </w:rPr>
            </w:pPr>
          </w:p>
        </w:tc>
        <w:tc>
          <w:tcPr>
            <w:tcW w:w="991" w:type="dxa"/>
            <w:tcBorders>
              <w:top w:val="nil"/>
              <w:left w:val="nil"/>
              <w:bottom w:val="single" w:sz="4" w:space="0" w:color="auto"/>
              <w:right w:val="single" w:sz="4" w:space="0" w:color="auto"/>
            </w:tcBorders>
            <w:shd w:val="clear" w:color="auto" w:fill="auto"/>
            <w:vAlign w:val="center"/>
            <w:hideMark/>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M.O.I.</w:t>
            </w:r>
          </w:p>
        </w:tc>
        <w:tc>
          <w:tcPr>
            <w:tcW w:w="1271" w:type="dxa"/>
            <w:tcBorders>
              <w:top w:val="nil"/>
              <w:left w:val="nil"/>
              <w:bottom w:val="single" w:sz="4" w:space="0" w:color="auto"/>
              <w:right w:val="single" w:sz="4" w:space="0" w:color="auto"/>
            </w:tcBorders>
            <w:shd w:val="clear" w:color="auto" w:fill="auto"/>
            <w:vAlign w:val="center"/>
            <w:hideMark/>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Depreciación del ejercicio 2019</w:t>
            </w:r>
          </w:p>
        </w:tc>
        <w:tc>
          <w:tcPr>
            <w:tcW w:w="1271" w:type="dxa"/>
            <w:tcBorders>
              <w:top w:val="nil"/>
              <w:left w:val="nil"/>
              <w:bottom w:val="single" w:sz="4" w:space="0" w:color="auto"/>
              <w:right w:val="single" w:sz="4" w:space="0" w:color="auto"/>
            </w:tcBorders>
            <w:shd w:val="clear" w:color="auto" w:fill="auto"/>
            <w:vAlign w:val="center"/>
            <w:hideMark/>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Depreciación Acumulada</w:t>
            </w:r>
          </w:p>
        </w:tc>
        <w:tc>
          <w:tcPr>
            <w:tcW w:w="1148" w:type="dxa"/>
            <w:tcBorders>
              <w:top w:val="nil"/>
              <w:left w:val="nil"/>
              <w:bottom w:val="single" w:sz="4" w:space="0" w:color="auto"/>
              <w:right w:val="single" w:sz="4" w:space="0" w:color="auto"/>
            </w:tcBorders>
            <w:shd w:val="clear" w:color="auto" w:fill="auto"/>
            <w:vAlign w:val="center"/>
            <w:hideMark/>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M.O.I.</w:t>
            </w:r>
          </w:p>
        </w:tc>
        <w:tc>
          <w:tcPr>
            <w:tcW w:w="1273" w:type="dxa"/>
            <w:gridSpan w:val="2"/>
            <w:tcBorders>
              <w:top w:val="nil"/>
              <w:left w:val="nil"/>
              <w:bottom w:val="single" w:sz="4" w:space="0" w:color="auto"/>
              <w:right w:val="single" w:sz="4" w:space="0" w:color="auto"/>
            </w:tcBorders>
            <w:shd w:val="clear" w:color="auto" w:fill="auto"/>
            <w:vAlign w:val="center"/>
            <w:hideMark/>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Depreciación del ejercicio 2018</w:t>
            </w:r>
          </w:p>
        </w:tc>
        <w:tc>
          <w:tcPr>
            <w:tcW w:w="1271" w:type="dxa"/>
            <w:tcBorders>
              <w:top w:val="nil"/>
              <w:left w:val="nil"/>
              <w:bottom w:val="single" w:sz="4" w:space="0" w:color="auto"/>
              <w:right w:val="single" w:sz="4" w:space="0" w:color="auto"/>
            </w:tcBorders>
            <w:shd w:val="clear" w:color="auto" w:fill="auto"/>
            <w:vAlign w:val="center"/>
            <w:hideMark/>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Depreciación Acumulada</w:t>
            </w:r>
          </w:p>
        </w:tc>
      </w:tr>
      <w:tr w:rsidR="00AE100E" w:rsidRPr="00DE1E37" w:rsidTr="00B80537">
        <w:trPr>
          <w:trHeight w:val="257"/>
          <w:jc w:val="center"/>
        </w:trPr>
        <w:tc>
          <w:tcPr>
            <w:tcW w:w="3051" w:type="dxa"/>
            <w:tcBorders>
              <w:top w:val="nil"/>
              <w:left w:val="single" w:sz="4" w:space="0" w:color="auto"/>
              <w:bottom w:val="single" w:sz="4" w:space="0" w:color="auto"/>
              <w:right w:val="single" w:sz="4" w:space="0" w:color="auto"/>
            </w:tcBorders>
            <w:shd w:val="clear" w:color="auto" w:fill="auto"/>
            <w:noWrap/>
            <w:vAlign w:val="bottom"/>
            <w:hideMark/>
          </w:tcPr>
          <w:p w:rsidR="00AE100E" w:rsidRPr="00DE1E37" w:rsidRDefault="00AE100E" w:rsidP="00AE100E">
            <w:pPr>
              <w:rPr>
                <w:rFonts w:ascii="Arial" w:hAnsi="Arial" w:cs="Arial"/>
                <w:b/>
                <w:color w:val="000000"/>
                <w:sz w:val="18"/>
                <w:szCs w:val="18"/>
                <w:u w:val="single"/>
                <w:lang w:eastAsia="es-MX"/>
              </w:rPr>
            </w:pPr>
            <w:r w:rsidRPr="00DE1E37">
              <w:rPr>
                <w:rFonts w:ascii="Arial" w:hAnsi="Arial" w:cs="Arial"/>
                <w:b/>
                <w:color w:val="000000"/>
                <w:sz w:val="18"/>
                <w:szCs w:val="18"/>
                <w:u w:val="single"/>
                <w:lang w:eastAsia="es-MX"/>
              </w:rPr>
              <w:t xml:space="preserve">Mobiliario y Equipo de Administración </w:t>
            </w:r>
          </w:p>
        </w:tc>
        <w:tc>
          <w:tcPr>
            <w:tcW w:w="991"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p>
        </w:tc>
        <w:tc>
          <w:tcPr>
            <w:tcW w:w="1271"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271"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148"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271"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w:t>
            </w:r>
          </w:p>
        </w:tc>
      </w:tr>
      <w:tr w:rsidR="00AE100E" w:rsidRPr="00DE1E37" w:rsidTr="00B80537">
        <w:trPr>
          <w:trHeight w:val="257"/>
          <w:jc w:val="center"/>
        </w:trPr>
        <w:tc>
          <w:tcPr>
            <w:tcW w:w="3051" w:type="dxa"/>
            <w:tcBorders>
              <w:top w:val="nil"/>
              <w:left w:val="single" w:sz="4" w:space="0" w:color="auto"/>
              <w:bottom w:val="single" w:sz="4" w:space="0" w:color="auto"/>
              <w:right w:val="single" w:sz="4" w:space="0" w:color="auto"/>
            </w:tcBorders>
            <w:shd w:val="clear" w:color="auto" w:fill="auto"/>
            <w:noWrap/>
            <w:vAlign w:val="bottom"/>
            <w:hideMark/>
          </w:tcPr>
          <w:p w:rsidR="00AE100E" w:rsidRPr="00DE1E37" w:rsidRDefault="00AE100E" w:rsidP="00AE100E">
            <w:pPr>
              <w:spacing w:after="240"/>
              <w:rPr>
                <w:rFonts w:ascii="Arial" w:hAnsi="Arial" w:cs="Arial"/>
                <w:color w:val="000000"/>
                <w:sz w:val="18"/>
                <w:szCs w:val="18"/>
                <w:lang w:eastAsia="es-MX"/>
              </w:rPr>
            </w:pPr>
            <w:r w:rsidRPr="00DE1E37">
              <w:rPr>
                <w:rFonts w:ascii="Arial" w:hAnsi="Arial" w:cs="Arial"/>
                <w:color w:val="000000"/>
                <w:sz w:val="18"/>
                <w:szCs w:val="18"/>
                <w:lang w:eastAsia="es-MX"/>
              </w:rPr>
              <w:t xml:space="preserve">Equipo de cómputo </w:t>
            </w:r>
          </w:p>
        </w:tc>
        <w:tc>
          <w:tcPr>
            <w:tcW w:w="99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spacing w:after="240"/>
              <w:jc w:val="center"/>
              <w:rPr>
                <w:rFonts w:ascii="Arial" w:hAnsi="Arial" w:cs="Arial"/>
                <w:color w:val="000000"/>
                <w:sz w:val="18"/>
                <w:szCs w:val="18"/>
                <w:lang w:eastAsia="es-MX"/>
              </w:rPr>
            </w:pPr>
            <w:r w:rsidRPr="00DE1E37">
              <w:rPr>
                <w:rFonts w:ascii="Arial" w:hAnsi="Arial" w:cs="Arial"/>
                <w:color w:val="000000"/>
                <w:sz w:val="18"/>
                <w:szCs w:val="18"/>
                <w:lang w:eastAsia="es-MX"/>
              </w:rPr>
              <w:t>3,030,360</w:t>
            </w: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310,184</w:t>
            </w: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2,449,843</w:t>
            </w:r>
          </w:p>
        </w:tc>
        <w:tc>
          <w:tcPr>
            <w:tcW w:w="1148"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2,704,240</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213,465</w:t>
            </w:r>
          </w:p>
        </w:tc>
        <w:tc>
          <w:tcPr>
            <w:tcW w:w="1271"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2,124,035</w:t>
            </w:r>
          </w:p>
        </w:tc>
      </w:tr>
      <w:tr w:rsidR="00AE100E" w:rsidRPr="00DE1E37" w:rsidTr="00B80537">
        <w:trPr>
          <w:trHeight w:val="257"/>
          <w:jc w:val="center"/>
        </w:trPr>
        <w:tc>
          <w:tcPr>
            <w:tcW w:w="3051" w:type="dxa"/>
            <w:tcBorders>
              <w:top w:val="nil"/>
              <w:left w:val="single" w:sz="4" w:space="0" w:color="auto"/>
              <w:bottom w:val="single" w:sz="4" w:space="0" w:color="auto"/>
              <w:right w:val="single" w:sz="4" w:space="0" w:color="auto"/>
            </w:tcBorders>
            <w:shd w:val="clear" w:color="auto" w:fill="auto"/>
            <w:noWrap/>
            <w:vAlign w:val="bottom"/>
            <w:hideMark/>
          </w:tcPr>
          <w:p w:rsidR="00AE100E" w:rsidRPr="00DE1E37" w:rsidRDefault="00AE100E" w:rsidP="00AE100E">
            <w:pPr>
              <w:spacing w:after="240"/>
              <w:rPr>
                <w:rFonts w:ascii="Arial" w:hAnsi="Arial" w:cs="Arial"/>
                <w:color w:val="000000"/>
                <w:sz w:val="18"/>
                <w:szCs w:val="18"/>
                <w:lang w:eastAsia="es-MX"/>
              </w:rPr>
            </w:pPr>
            <w:r w:rsidRPr="00DE1E37">
              <w:rPr>
                <w:rFonts w:ascii="Arial" w:hAnsi="Arial" w:cs="Arial"/>
                <w:color w:val="000000"/>
                <w:sz w:val="18"/>
                <w:szCs w:val="18"/>
                <w:lang w:eastAsia="es-MX"/>
              </w:rPr>
              <w:t>Mobiliario y Equipo</w:t>
            </w:r>
          </w:p>
        </w:tc>
        <w:tc>
          <w:tcPr>
            <w:tcW w:w="99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spacing w:after="240"/>
              <w:jc w:val="center"/>
              <w:rPr>
                <w:rFonts w:ascii="Arial" w:hAnsi="Arial" w:cs="Arial"/>
                <w:color w:val="000000"/>
                <w:sz w:val="18"/>
                <w:szCs w:val="18"/>
                <w:lang w:eastAsia="es-MX"/>
              </w:rPr>
            </w:pPr>
            <w:r w:rsidRPr="00DE1E37">
              <w:rPr>
                <w:rFonts w:ascii="Arial" w:hAnsi="Arial" w:cs="Arial"/>
                <w:color w:val="000000"/>
                <w:sz w:val="18"/>
                <w:szCs w:val="18"/>
                <w:lang w:eastAsia="es-MX"/>
              </w:rPr>
              <w:t>1,206,460</w:t>
            </w: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95,010</w:t>
            </w: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741,162</w:t>
            </w:r>
          </w:p>
        </w:tc>
        <w:tc>
          <w:tcPr>
            <w:tcW w:w="1148"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1,164,838 </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86,645</w:t>
            </w:r>
          </w:p>
        </w:tc>
        <w:tc>
          <w:tcPr>
            <w:tcW w:w="1271"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638,275</w:t>
            </w:r>
          </w:p>
        </w:tc>
      </w:tr>
      <w:tr w:rsidR="00AE100E" w:rsidRPr="00DE1E37" w:rsidTr="00B80537">
        <w:trPr>
          <w:trHeight w:val="257"/>
          <w:jc w:val="center"/>
        </w:trPr>
        <w:tc>
          <w:tcPr>
            <w:tcW w:w="3051" w:type="dxa"/>
            <w:tcBorders>
              <w:top w:val="nil"/>
              <w:left w:val="single" w:sz="4" w:space="0" w:color="auto"/>
              <w:bottom w:val="single" w:sz="4" w:space="0" w:color="auto"/>
              <w:right w:val="single" w:sz="4" w:space="0" w:color="auto"/>
            </w:tcBorders>
            <w:shd w:val="clear" w:color="auto" w:fill="auto"/>
            <w:noWrap/>
            <w:vAlign w:val="bottom"/>
            <w:hideMark/>
          </w:tcPr>
          <w:p w:rsidR="00AE100E" w:rsidRPr="00DE1E37" w:rsidRDefault="00AE100E" w:rsidP="00AE100E">
            <w:pPr>
              <w:spacing w:after="240"/>
              <w:rPr>
                <w:rFonts w:ascii="Arial" w:hAnsi="Arial" w:cs="Arial"/>
                <w:color w:val="000000"/>
                <w:sz w:val="18"/>
                <w:szCs w:val="18"/>
                <w:lang w:eastAsia="es-MX"/>
              </w:rPr>
            </w:pPr>
            <w:r w:rsidRPr="00DE1E37">
              <w:rPr>
                <w:rFonts w:ascii="Arial" w:hAnsi="Arial" w:cs="Arial"/>
                <w:color w:val="000000"/>
                <w:sz w:val="18"/>
                <w:szCs w:val="18"/>
                <w:lang w:eastAsia="es-MX"/>
              </w:rPr>
              <w:t>Equipo de administración</w:t>
            </w:r>
          </w:p>
        </w:tc>
        <w:tc>
          <w:tcPr>
            <w:tcW w:w="99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spacing w:after="240"/>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605,205</w:t>
            </w: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52,185</w:t>
            </w: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316,863</w:t>
            </w:r>
          </w:p>
        </w:tc>
        <w:tc>
          <w:tcPr>
            <w:tcW w:w="1148"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545,322</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40,145</w:t>
            </w:r>
          </w:p>
        </w:tc>
        <w:tc>
          <w:tcPr>
            <w:tcW w:w="1271"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261,029</w:t>
            </w:r>
          </w:p>
        </w:tc>
      </w:tr>
      <w:tr w:rsidR="00AE100E" w:rsidRPr="00DE1E37" w:rsidTr="00B80537">
        <w:trPr>
          <w:trHeight w:val="257"/>
          <w:jc w:val="center"/>
        </w:trPr>
        <w:tc>
          <w:tcPr>
            <w:tcW w:w="3051" w:type="dxa"/>
            <w:tcBorders>
              <w:top w:val="nil"/>
              <w:left w:val="single" w:sz="4" w:space="0" w:color="auto"/>
              <w:bottom w:val="single" w:sz="4" w:space="0" w:color="auto"/>
              <w:right w:val="single" w:sz="4" w:space="0" w:color="auto"/>
            </w:tcBorders>
            <w:shd w:val="clear" w:color="auto" w:fill="auto"/>
            <w:noWrap/>
            <w:vAlign w:val="bottom"/>
            <w:hideMark/>
          </w:tcPr>
          <w:p w:rsidR="00AE100E" w:rsidRPr="00DE1E37" w:rsidRDefault="00AE100E" w:rsidP="00AE100E">
            <w:pPr>
              <w:spacing w:after="240"/>
              <w:rPr>
                <w:rFonts w:ascii="Arial" w:hAnsi="Arial" w:cs="Arial"/>
                <w:b/>
                <w:bCs/>
                <w:color w:val="000000"/>
                <w:sz w:val="18"/>
                <w:szCs w:val="18"/>
                <w:lang w:eastAsia="es-MX"/>
              </w:rPr>
            </w:pPr>
            <w:r w:rsidRPr="00DE1E37">
              <w:rPr>
                <w:rFonts w:ascii="Arial" w:hAnsi="Arial" w:cs="Arial"/>
                <w:b/>
                <w:bCs/>
                <w:color w:val="000000"/>
                <w:sz w:val="18"/>
                <w:szCs w:val="18"/>
                <w:lang w:eastAsia="es-MX"/>
              </w:rPr>
              <w:t>Total Mobiliario y Equipo de Administración</w:t>
            </w:r>
          </w:p>
        </w:tc>
        <w:tc>
          <w:tcPr>
            <w:tcW w:w="99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spacing w:after="240"/>
              <w:jc w:val="center"/>
              <w:rPr>
                <w:rFonts w:ascii="Arial" w:hAnsi="Arial" w:cs="Arial"/>
                <w:b/>
                <w:color w:val="000000"/>
                <w:sz w:val="18"/>
                <w:szCs w:val="18"/>
                <w:lang w:eastAsia="es-MX"/>
              </w:rPr>
            </w:pPr>
            <w:r w:rsidRPr="00DE1E37">
              <w:rPr>
                <w:rFonts w:ascii="Arial" w:hAnsi="Arial" w:cs="Arial"/>
                <w:b/>
                <w:color w:val="000000"/>
                <w:sz w:val="18"/>
                <w:szCs w:val="18"/>
                <w:lang w:eastAsia="es-MX"/>
              </w:rPr>
              <w:t>4,842,025</w:t>
            </w: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spacing w:after="240"/>
              <w:jc w:val="right"/>
              <w:rPr>
                <w:rFonts w:ascii="Arial" w:hAnsi="Arial" w:cs="Arial"/>
                <w:b/>
                <w:color w:val="000000"/>
                <w:sz w:val="18"/>
                <w:szCs w:val="18"/>
                <w:lang w:eastAsia="es-MX"/>
              </w:rPr>
            </w:pPr>
            <w:r w:rsidRPr="00DE1E37">
              <w:rPr>
                <w:rFonts w:ascii="Arial" w:hAnsi="Arial" w:cs="Arial"/>
                <w:b/>
                <w:color w:val="000000"/>
                <w:sz w:val="18"/>
                <w:szCs w:val="18"/>
                <w:lang w:eastAsia="es-MX"/>
              </w:rPr>
              <w:t>457,379</w:t>
            </w: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spacing w:after="240"/>
              <w:jc w:val="right"/>
              <w:rPr>
                <w:rFonts w:ascii="Arial" w:hAnsi="Arial" w:cs="Arial"/>
                <w:b/>
                <w:color w:val="000000"/>
                <w:sz w:val="18"/>
                <w:szCs w:val="18"/>
                <w:lang w:eastAsia="es-MX"/>
              </w:rPr>
            </w:pPr>
            <w:r w:rsidRPr="00DE1E37">
              <w:rPr>
                <w:rFonts w:ascii="Arial" w:hAnsi="Arial" w:cs="Arial"/>
                <w:b/>
                <w:color w:val="000000"/>
                <w:sz w:val="18"/>
                <w:szCs w:val="18"/>
                <w:lang w:eastAsia="es-MX"/>
              </w:rPr>
              <w:t>3,507,868</w:t>
            </w:r>
          </w:p>
        </w:tc>
        <w:tc>
          <w:tcPr>
            <w:tcW w:w="1148"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b/>
                <w:color w:val="000000"/>
                <w:sz w:val="18"/>
                <w:szCs w:val="18"/>
                <w:lang w:eastAsia="es-MX"/>
              </w:rPr>
            </w:pPr>
            <w:r w:rsidRPr="00DE1E37">
              <w:rPr>
                <w:rFonts w:ascii="Arial" w:hAnsi="Arial" w:cs="Arial"/>
                <w:b/>
                <w:color w:val="000000"/>
                <w:sz w:val="18"/>
                <w:szCs w:val="18"/>
                <w:lang w:eastAsia="es-MX"/>
              </w:rPr>
              <w:t>4,414,400</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b/>
                <w:color w:val="000000"/>
                <w:sz w:val="18"/>
                <w:szCs w:val="18"/>
                <w:lang w:eastAsia="es-MX"/>
              </w:rPr>
            </w:pPr>
            <w:r w:rsidRPr="00DE1E37">
              <w:rPr>
                <w:rFonts w:ascii="Arial" w:hAnsi="Arial" w:cs="Arial"/>
                <w:b/>
                <w:color w:val="000000"/>
                <w:sz w:val="18"/>
                <w:szCs w:val="18"/>
                <w:lang w:eastAsia="es-MX"/>
              </w:rPr>
              <w:t xml:space="preserve">     340,255</w:t>
            </w:r>
          </w:p>
        </w:tc>
        <w:tc>
          <w:tcPr>
            <w:tcW w:w="1271"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b/>
                <w:color w:val="000000"/>
                <w:sz w:val="18"/>
                <w:szCs w:val="18"/>
                <w:lang w:eastAsia="es-MX"/>
              </w:rPr>
            </w:pPr>
            <w:r w:rsidRPr="00DE1E37">
              <w:rPr>
                <w:rFonts w:ascii="Arial" w:hAnsi="Arial" w:cs="Arial"/>
                <w:b/>
                <w:sz w:val="18"/>
                <w:szCs w:val="18"/>
              </w:rPr>
              <w:t xml:space="preserve">    </w:t>
            </w:r>
            <w:r w:rsidRPr="00DE1E37">
              <w:rPr>
                <w:rFonts w:ascii="Arial" w:hAnsi="Arial" w:cs="Arial"/>
                <w:b/>
                <w:color w:val="000000"/>
                <w:sz w:val="18"/>
                <w:szCs w:val="18"/>
                <w:lang w:eastAsia="es-MX"/>
              </w:rPr>
              <w:t>3’023,339</w:t>
            </w:r>
          </w:p>
        </w:tc>
      </w:tr>
      <w:tr w:rsidR="00AE100E" w:rsidRPr="00DE1E37" w:rsidTr="00B80537">
        <w:trPr>
          <w:trHeight w:val="257"/>
          <w:jc w:val="center"/>
        </w:trPr>
        <w:tc>
          <w:tcPr>
            <w:tcW w:w="3051" w:type="dxa"/>
            <w:tcBorders>
              <w:top w:val="nil"/>
              <w:left w:val="single" w:sz="4" w:space="0" w:color="auto"/>
              <w:bottom w:val="single" w:sz="4" w:space="0" w:color="auto"/>
              <w:right w:val="single" w:sz="4" w:space="0" w:color="auto"/>
            </w:tcBorders>
            <w:shd w:val="clear" w:color="auto" w:fill="auto"/>
            <w:noWrap/>
            <w:vAlign w:val="bottom"/>
            <w:hideMark/>
          </w:tcPr>
          <w:p w:rsidR="00AE100E" w:rsidRPr="00DE1E37" w:rsidRDefault="00AE100E" w:rsidP="00AE100E">
            <w:pPr>
              <w:rPr>
                <w:rFonts w:ascii="Arial" w:hAnsi="Arial" w:cs="Arial"/>
                <w:b/>
                <w:color w:val="000000"/>
                <w:sz w:val="18"/>
                <w:szCs w:val="18"/>
                <w:u w:val="single"/>
                <w:lang w:eastAsia="es-MX"/>
              </w:rPr>
            </w:pPr>
            <w:r w:rsidRPr="00DE1E37">
              <w:rPr>
                <w:rFonts w:ascii="Arial" w:hAnsi="Arial" w:cs="Arial"/>
                <w:b/>
                <w:color w:val="000000"/>
                <w:sz w:val="18"/>
                <w:szCs w:val="18"/>
                <w:u w:val="single"/>
                <w:lang w:eastAsia="es-MX"/>
              </w:rPr>
              <w:t xml:space="preserve">Mobiliario y Equipo Educacional y Recreativo </w:t>
            </w:r>
          </w:p>
        </w:tc>
        <w:tc>
          <w:tcPr>
            <w:tcW w:w="99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center"/>
              <w:rPr>
                <w:rFonts w:ascii="Arial" w:hAnsi="Arial" w:cs="Arial"/>
                <w:b/>
                <w:color w:val="000000"/>
                <w:sz w:val="18"/>
                <w:szCs w:val="18"/>
                <w:lang w:eastAsia="es-MX"/>
              </w:rPr>
            </w:pP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right"/>
              <w:rPr>
                <w:rFonts w:ascii="Arial" w:hAnsi="Arial" w:cs="Arial"/>
                <w:b/>
                <w:color w:val="000000"/>
                <w:sz w:val="18"/>
                <w:szCs w:val="18"/>
                <w:lang w:eastAsia="es-MX"/>
              </w:rPr>
            </w:pP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right"/>
              <w:rPr>
                <w:rFonts w:ascii="Arial" w:hAnsi="Arial" w:cs="Arial"/>
                <w:b/>
                <w:color w:val="000000"/>
                <w:sz w:val="18"/>
                <w:szCs w:val="18"/>
                <w:lang w:eastAsia="es-MX"/>
              </w:rPr>
            </w:pPr>
          </w:p>
        </w:tc>
        <w:tc>
          <w:tcPr>
            <w:tcW w:w="1148"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jc w:val="right"/>
              <w:rPr>
                <w:rFonts w:ascii="Arial" w:hAnsi="Arial" w:cs="Arial"/>
                <w:b/>
                <w:color w:val="000000"/>
                <w:sz w:val="18"/>
                <w:szCs w:val="18"/>
                <w:lang w:eastAsia="es-MX"/>
              </w:rPr>
            </w:pP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jc w:val="right"/>
              <w:rPr>
                <w:rFonts w:ascii="Arial" w:hAnsi="Arial" w:cs="Arial"/>
                <w:color w:val="000000"/>
                <w:sz w:val="18"/>
                <w:szCs w:val="18"/>
                <w:lang w:eastAsia="es-MX"/>
              </w:rPr>
            </w:pPr>
          </w:p>
        </w:tc>
        <w:tc>
          <w:tcPr>
            <w:tcW w:w="1271"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jc w:val="right"/>
              <w:rPr>
                <w:rFonts w:ascii="Arial" w:hAnsi="Arial" w:cs="Arial"/>
                <w:color w:val="000000"/>
                <w:sz w:val="18"/>
                <w:szCs w:val="18"/>
                <w:lang w:eastAsia="es-MX"/>
              </w:rPr>
            </w:pPr>
          </w:p>
        </w:tc>
      </w:tr>
      <w:tr w:rsidR="00AE100E" w:rsidRPr="00DE1E37" w:rsidTr="00B80537">
        <w:trPr>
          <w:trHeight w:val="257"/>
          <w:jc w:val="center"/>
        </w:trPr>
        <w:tc>
          <w:tcPr>
            <w:tcW w:w="3051" w:type="dxa"/>
            <w:tcBorders>
              <w:top w:val="nil"/>
              <w:left w:val="single" w:sz="4" w:space="0" w:color="auto"/>
              <w:bottom w:val="single" w:sz="4" w:space="0" w:color="auto"/>
              <w:right w:val="single" w:sz="4" w:space="0" w:color="auto"/>
            </w:tcBorders>
            <w:shd w:val="clear" w:color="auto" w:fill="auto"/>
            <w:noWrap/>
            <w:vAlign w:val="bottom"/>
            <w:hideMark/>
          </w:tcPr>
          <w:p w:rsidR="00AE100E" w:rsidRPr="00DE1E37" w:rsidRDefault="00AE100E" w:rsidP="00AE100E">
            <w:pPr>
              <w:spacing w:after="240"/>
              <w:rPr>
                <w:rFonts w:ascii="Arial" w:hAnsi="Arial" w:cs="Arial"/>
                <w:color w:val="000000"/>
                <w:sz w:val="18"/>
                <w:szCs w:val="18"/>
                <w:lang w:eastAsia="es-MX"/>
              </w:rPr>
            </w:pPr>
            <w:r w:rsidRPr="00DE1E37">
              <w:rPr>
                <w:rFonts w:ascii="Arial" w:hAnsi="Arial" w:cs="Arial"/>
                <w:color w:val="000000"/>
                <w:sz w:val="18"/>
                <w:szCs w:val="18"/>
                <w:lang w:eastAsia="es-MX"/>
              </w:rPr>
              <w:t xml:space="preserve">Equipos y aparatos audiovisuales </w:t>
            </w:r>
          </w:p>
        </w:tc>
        <w:tc>
          <w:tcPr>
            <w:tcW w:w="99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spacing w:after="240"/>
              <w:jc w:val="center"/>
              <w:rPr>
                <w:rFonts w:ascii="Arial" w:hAnsi="Arial" w:cs="Arial"/>
                <w:color w:val="000000"/>
                <w:sz w:val="18"/>
                <w:szCs w:val="18"/>
                <w:lang w:eastAsia="es-MX"/>
              </w:rPr>
            </w:pPr>
            <w:r w:rsidRPr="00DE1E37">
              <w:rPr>
                <w:rFonts w:ascii="Arial" w:hAnsi="Arial" w:cs="Arial"/>
                <w:color w:val="000000"/>
                <w:sz w:val="18"/>
                <w:szCs w:val="18"/>
                <w:lang w:eastAsia="es-MX"/>
              </w:rPr>
              <w:t>288,845</w:t>
            </w: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22,863</w:t>
            </w: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177,851</w:t>
            </w:r>
          </w:p>
        </w:tc>
        <w:tc>
          <w:tcPr>
            <w:tcW w:w="1148"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277,855</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21,614</w:t>
            </w:r>
          </w:p>
        </w:tc>
        <w:tc>
          <w:tcPr>
            <w:tcW w:w="1271"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153,023</w:t>
            </w:r>
          </w:p>
        </w:tc>
      </w:tr>
      <w:tr w:rsidR="00AE100E" w:rsidRPr="00DE1E37" w:rsidTr="00B80537">
        <w:trPr>
          <w:trHeight w:val="257"/>
          <w:jc w:val="center"/>
        </w:trPr>
        <w:tc>
          <w:tcPr>
            <w:tcW w:w="3051" w:type="dxa"/>
            <w:tcBorders>
              <w:top w:val="nil"/>
              <w:left w:val="single" w:sz="4" w:space="0" w:color="auto"/>
              <w:bottom w:val="single" w:sz="4" w:space="0" w:color="auto"/>
              <w:right w:val="single" w:sz="4" w:space="0" w:color="auto"/>
            </w:tcBorders>
            <w:shd w:val="clear" w:color="auto" w:fill="auto"/>
            <w:noWrap/>
            <w:vAlign w:val="bottom"/>
            <w:hideMark/>
          </w:tcPr>
          <w:p w:rsidR="00AE100E" w:rsidRPr="00DE1E37" w:rsidRDefault="00AE100E" w:rsidP="00AE100E">
            <w:pPr>
              <w:spacing w:after="240"/>
              <w:rPr>
                <w:rFonts w:ascii="Arial" w:hAnsi="Arial" w:cs="Arial"/>
                <w:color w:val="000000"/>
                <w:sz w:val="18"/>
                <w:szCs w:val="18"/>
                <w:lang w:eastAsia="es-MX"/>
              </w:rPr>
            </w:pPr>
            <w:r w:rsidRPr="00DE1E37">
              <w:rPr>
                <w:rFonts w:ascii="Arial" w:hAnsi="Arial" w:cs="Arial"/>
                <w:color w:val="000000"/>
                <w:sz w:val="18"/>
                <w:szCs w:val="18"/>
                <w:lang w:eastAsia="es-MX"/>
              </w:rPr>
              <w:t>Cámaras fotográficas y de video</w:t>
            </w:r>
          </w:p>
        </w:tc>
        <w:tc>
          <w:tcPr>
            <w:tcW w:w="99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spacing w:after="240"/>
              <w:jc w:val="center"/>
              <w:rPr>
                <w:rFonts w:ascii="Arial" w:hAnsi="Arial" w:cs="Arial"/>
                <w:color w:val="000000"/>
                <w:sz w:val="18"/>
                <w:szCs w:val="18"/>
                <w:lang w:eastAsia="es-MX"/>
              </w:rPr>
            </w:pPr>
            <w:r w:rsidRPr="00DE1E37">
              <w:rPr>
                <w:rFonts w:ascii="Arial" w:hAnsi="Arial" w:cs="Arial"/>
                <w:color w:val="000000"/>
                <w:sz w:val="18"/>
                <w:szCs w:val="18"/>
                <w:lang w:eastAsia="es-MX"/>
              </w:rPr>
              <w:t>51,234</w:t>
            </w: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4,218</w:t>
            </w: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30,837</w:t>
            </w:r>
          </w:p>
        </w:tc>
        <w:tc>
          <w:tcPr>
            <w:tcW w:w="1148"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51,234</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4,696</w:t>
            </w:r>
          </w:p>
        </w:tc>
        <w:tc>
          <w:tcPr>
            <w:tcW w:w="1271"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26,192</w:t>
            </w:r>
          </w:p>
        </w:tc>
      </w:tr>
      <w:tr w:rsidR="00AE100E" w:rsidRPr="00DE1E37" w:rsidTr="00B80537">
        <w:trPr>
          <w:trHeight w:val="280"/>
          <w:jc w:val="center"/>
        </w:trPr>
        <w:tc>
          <w:tcPr>
            <w:tcW w:w="3051" w:type="dxa"/>
            <w:tcBorders>
              <w:top w:val="nil"/>
              <w:left w:val="single" w:sz="4" w:space="0" w:color="auto"/>
              <w:bottom w:val="single" w:sz="4" w:space="0" w:color="auto"/>
              <w:right w:val="single" w:sz="4" w:space="0" w:color="auto"/>
            </w:tcBorders>
            <w:shd w:val="clear" w:color="auto" w:fill="auto"/>
            <w:noWrap/>
            <w:vAlign w:val="bottom"/>
            <w:hideMark/>
          </w:tcPr>
          <w:p w:rsidR="00AE100E" w:rsidRPr="00DE1E37" w:rsidRDefault="00AE100E" w:rsidP="00AE100E">
            <w:pPr>
              <w:spacing w:after="240"/>
              <w:rPr>
                <w:rFonts w:ascii="Arial" w:hAnsi="Arial" w:cs="Arial"/>
                <w:b/>
                <w:bCs/>
                <w:color w:val="000000"/>
                <w:sz w:val="18"/>
                <w:szCs w:val="18"/>
                <w:lang w:eastAsia="es-MX"/>
              </w:rPr>
            </w:pPr>
            <w:r w:rsidRPr="00DE1E37">
              <w:rPr>
                <w:rFonts w:ascii="Arial" w:hAnsi="Arial" w:cs="Arial"/>
                <w:b/>
                <w:bCs/>
                <w:color w:val="000000"/>
                <w:sz w:val="18"/>
                <w:szCs w:val="18"/>
                <w:lang w:eastAsia="es-MX"/>
              </w:rPr>
              <w:t>Total Mobiliario y Equipo educacional y recreativo</w:t>
            </w:r>
          </w:p>
        </w:tc>
        <w:tc>
          <w:tcPr>
            <w:tcW w:w="99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spacing w:after="240"/>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340,079</w:t>
            </w: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spacing w:after="240"/>
              <w:jc w:val="right"/>
              <w:rPr>
                <w:rFonts w:ascii="Arial" w:hAnsi="Arial" w:cs="Arial"/>
                <w:b/>
                <w:bCs/>
                <w:color w:val="000000"/>
                <w:sz w:val="18"/>
                <w:szCs w:val="18"/>
                <w:lang w:eastAsia="es-MX"/>
              </w:rPr>
            </w:pPr>
            <w:r w:rsidRPr="00DE1E37">
              <w:rPr>
                <w:rFonts w:ascii="Arial" w:hAnsi="Arial" w:cs="Arial"/>
                <w:b/>
                <w:bCs/>
                <w:color w:val="000000"/>
                <w:sz w:val="18"/>
                <w:szCs w:val="18"/>
                <w:lang w:eastAsia="es-MX"/>
              </w:rPr>
              <w:t>27,081</w:t>
            </w: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spacing w:after="240"/>
              <w:jc w:val="right"/>
              <w:rPr>
                <w:rFonts w:ascii="Arial" w:hAnsi="Arial" w:cs="Arial"/>
                <w:b/>
                <w:bCs/>
                <w:color w:val="000000"/>
                <w:sz w:val="18"/>
                <w:szCs w:val="18"/>
                <w:lang w:eastAsia="es-MX"/>
              </w:rPr>
            </w:pPr>
            <w:r w:rsidRPr="00DE1E37">
              <w:rPr>
                <w:rFonts w:ascii="Arial" w:hAnsi="Arial" w:cs="Arial"/>
                <w:b/>
                <w:bCs/>
                <w:color w:val="000000"/>
                <w:sz w:val="18"/>
                <w:szCs w:val="18"/>
                <w:lang w:eastAsia="es-MX"/>
              </w:rPr>
              <w:t>208,688</w:t>
            </w:r>
          </w:p>
        </w:tc>
        <w:tc>
          <w:tcPr>
            <w:tcW w:w="1148"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b/>
                <w:bCs/>
                <w:color w:val="000000"/>
                <w:sz w:val="18"/>
                <w:szCs w:val="18"/>
                <w:lang w:eastAsia="es-MX"/>
              </w:rPr>
            </w:pPr>
            <w:r w:rsidRPr="00DE1E37">
              <w:rPr>
                <w:rFonts w:ascii="Arial" w:hAnsi="Arial" w:cs="Arial"/>
                <w:b/>
                <w:bCs/>
                <w:color w:val="000000"/>
                <w:sz w:val="18"/>
                <w:szCs w:val="18"/>
                <w:lang w:eastAsia="es-MX"/>
              </w:rPr>
              <w:t>329,089</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b/>
                <w:bCs/>
                <w:color w:val="000000"/>
                <w:sz w:val="18"/>
                <w:szCs w:val="18"/>
                <w:lang w:eastAsia="es-MX"/>
              </w:rPr>
            </w:pPr>
            <w:r w:rsidRPr="00DE1E37">
              <w:rPr>
                <w:rFonts w:ascii="Arial" w:hAnsi="Arial" w:cs="Arial"/>
                <w:b/>
                <w:bCs/>
                <w:color w:val="000000"/>
                <w:sz w:val="18"/>
                <w:szCs w:val="18"/>
                <w:lang w:eastAsia="es-MX"/>
              </w:rPr>
              <w:t>26,310</w:t>
            </w:r>
          </w:p>
        </w:tc>
        <w:tc>
          <w:tcPr>
            <w:tcW w:w="1271"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b/>
                <w:bCs/>
                <w:color w:val="000000"/>
                <w:sz w:val="18"/>
                <w:szCs w:val="18"/>
                <w:lang w:eastAsia="es-MX"/>
              </w:rPr>
            </w:pPr>
            <w:r w:rsidRPr="00DE1E37">
              <w:rPr>
                <w:rFonts w:ascii="Arial" w:hAnsi="Arial" w:cs="Arial"/>
                <w:b/>
                <w:bCs/>
                <w:color w:val="000000"/>
                <w:sz w:val="18"/>
                <w:szCs w:val="18"/>
                <w:lang w:eastAsia="es-MX"/>
              </w:rPr>
              <w:t xml:space="preserve">   179,215</w:t>
            </w:r>
          </w:p>
        </w:tc>
      </w:tr>
      <w:tr w:rsidR="00AE100E" w:rsidRPr="00DE1E37" w:rsidTr="00B80537">
        <w:trPr>
          <w:trHeight w:val="257"/>
          <w:jc w:val="center"/>
        </w:trPr>
        <w:tc>
          <w:tcPr>
            <w:tcW w:w="3051" w:type="dxa"/>
            <w:tcBorders>
              <w:top w:val="nil"/>
              <w:left w:val="single" w:sz="4" w:space="0" w:color="auto"/>
              <w:bottom w:val="single" w:sz="4" w:space="0" w:color="auto"/>
              <w:right w:val="single" w:sz="4" w:space="0" w:color="auto"/>
            </w:tcBorders>
            <w:shd w:val="clear" w:color="auto" w:fill="auto"/>
            <w:noWrap/>
            <w:vAlign w:val="bottom"/>
            <w:hideMark/>
          </w:tcPr>
          <w:p w:rsidR="00AE100E" w:rsidRPr="00DE1E37" w:rsidRDefault="00AE100E" w:rsidP="00AE100E">
            <w:pPr>
              <w:rPr>
                <w:rFonts w:ascii="Arial" w:hAnsi="Arial" w:cs="Arial"/>
                <w:b/>
                <w:color w:val="000000"/>
                <w:sz w:val="18"/>
                <w:szCs w:val="18"/>
                <w:lang w:eastAsia="es-MX"/>
              </w:rPr>
            </w:pPr>
            <w:r w:rsidRPr="00DE1E37">
              <w:rPr>
                <w:rFonts w:ascii="Arial" w:hAnsi="Arial" w:cs="Arial"/>
                <w:b/>
                <w:color w:val="000000"/>
                <w:sz w:val="18"/>
                <w:szCs w:val="18"/>
                <w:lang w:eastAsia="es-MX"/>
              </w:rPr>
              <w:t>Vehículos y Equipo de transporte</w:t>
            </w:r>
          </w:p>
        </w:tc>
        <w:tc>
          <w:tcPr>
            <w:tcW w:w="99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center"/>
              <w:rPr>
                <w:rFonts w:ascii="Arial" w:hAnsi="Arial" w:cs="Arial"/>
                <w:b/>
                <w:color w:val="000000"/>
                <w:sz w:val="18"/>
                <w:szCs w:val="18"/>
                <w:lang w:eastAsia="es-MX"/>
              </w:rPr>
            </w:pPr>
            <w:r w:rsidRPr="00DE1E37">
              <w:rPr>
                <w:rFonts w:ascii="Arial" w:hAnsi="Arial" w:cs="Arial"/>
                <w:b/>
                <w:color w:val="000000"/>
                <w:sz w:val="18"/>
                <w:szCs w:val="18"/>
                <w:lang w:eastAsia="es-MX"/>
              </w:rPr>
              <w:t>627,226</w:t>
            </w: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right"/>
              <w:rPr>
                <w:rFonts w:ascii="Arial" w:hAnsi="Arial" w:cs="Arial"/>
                <w:b/>
                <w:color w:val="000000"/>
                <w:sz w:val="18"/>
                <w:szCs w:val="18"/>
                <w:lang w:eastAsia="es-MX"/>
              </w:rPr>
            </w:pPr>
            <w:r w:rsidRPr="00DE1E37">
              <w:rPr>
                <w:rFonts w:ascii="Arial" w:hAnsi="Arial" w:cs="Arial"/>
                <w:b/>
                <w:color w:val="000000"/>
                <w:sz w:val="18"/>
                <w:szCs w:val="18"/>
                <w:lang w:eastAsia="es-MX"/>
              </w:rPr>
              <w:t>0</w:t>
            </w: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right"/>
              <w:rPr>
                <w:rFonts w:ascii="Arial" w:hAnsi="Arial" w:cs="Arial"/>
                <w:b/>
                <w:color w:val="000000"/>
                <w:sz w:val="18"/>
                <w:szCs w:val="18"/>
                <w:lang w:eastAsia="es-MX"/>
              </w:rPr>
            </w:pPr>
            <w:r w:rsidRPr="00DE1E37">
              <w:rPr>
                <w:rFonts w:ascii="Arial" w:hAnsi="Arial" w:cs="Arial"/>
                <w:b/>
                <w:color w:val="000000"/>
                <w:sz w:val="18"/>
                <w:szCs w:val="18"/>
                <w:lang w:eastAsia="es-MX"/>
              </w:rPr>
              <w:t>627,226</w:t>
            </w:r>
          </w:p>
        </w:tc>
        <w:tc>
          <w:tcPr>
            <w:tcW w:w="1148"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jc w:val="right"/>
              <w:rPr>
                <w:rFonts w:ascii="Arial" w:hAnsi="Arial" w:cs="Arial"/>
                <w:b/>
                <w:bCs/>
                <w:color w:val="000000"/>
                <w:sz w:val="18"/>
                <w:szCs w:val="18"/>
                <w:lang w:eastAsia="es-MX"/>
              </w:rPr>
            </w:pPr>
            <w:r w:rsidRPr="00DE1E37">
              <w:rPr>
                <w:rFonts w:ascii="Arial" w:hAnsi="Arial" w:cs="Arial"/>
                <w:b/>
                <w:bCs/>
                <w:color w:val="000000"/>
                <w:sz w:val="18"/>
                <w:szCs w:val="18"/>
                <w:lang w:eastAsia="es-MX"/>
              </w:rPr>
              <w:t>627,226</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jc w:val="right"/>
              <w:rPr>
                <w:rFonts w:ascii="Arial" w:hAnsi="Arial" w:cs="Arial"/>
                <w:b/>
                <w:color w:val="000000"/>
                <w:sz w:val="18"/>
                <w:szCs w:val="18"/>
                <w:lang w:eastAsia="es-MX"/>
              </w:rPr>
            </w:pPr>
            <w:r w:rsidRPr="00DE1E37">
              <w:rPr>
                <w:rFonts w:ascii="Arial" w:hAnsi="Arial" w:cs="Arial"/>
                <w:b/>
                <w:color w:val="000000"/>
                <w:sz w:val="18"/>
                <w:szCs w:val="18"/>
                <w:lang w:eastAsia="es-MX"/>
              </w:rPr>
              <w:t>0</w:t>
            </w:r>
          </w:p>
        </w:tc>
        <w:tc>
          <w:tcPr>
            <w:tcW w:w="1271"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jc w:val="right"/>
              <w:rPr>
                <w:rFonts w:ascii="Arial" w:hAnsi="Arial" w:cs="Arial"/>
                <w:b/>
                <w:color w:val="000000"/>
                <w:sz w:val="18"/>
                <w:szCs w:val="18"/>
                <w:lang w:eastAsia="es-MX"/>
              </w:rPr>
            </w:pPr>
            <w:r w:rsidRPr="00DE1E37">
              <w:rPr>
                <w:rFonts w:ascii="Arial" w:hAnsi="Arial" w:cs="Arial"/>
                <w:b/>
                <w:color w:val="000000"/>
                <w:sz w:val="18"/>
                <w:szCs w:val="18"/>
                <w:lang w:eastAsia="es-MX"/>
              </w:rPr>
              <w:t xml:space="preserve">    627,226</w:t>
            </w:r>
          </w:p>
        </w:tc>
      </w:tr>
      <w:tr w:rsidR="00AE100E" w:rsidRPr="00DE1E37" w:rsidTr="00B80537">
        <w:trPr>
          <w:trHeight w:val="257"/>
          <w:jc w:val="center"/>
        </w:trPr>
        <w:tc>
          <w:tcPr>
            <w:tcW w:w="3051" w:type="dxa"/>
            <w:tcBorders>
              <w:top w:val="nil"/>
              <w:left w:val="single" w:sz="4" w:space="0" w:color="auto"/>
              <w:bottom w:val="single" w:sz="4" w:space="0" w:color="auto"/>
              <w:right w:val="single" w:sz="4" w:space="0" w:color="auto"/>
            </w:tcBorders>
            <w:shd w:val="clear" w:color="auto" w:fill="auto"/>
            <w:noWrap/>
            <w:vAlign w:val="bottom"/>
          </w:tcPr>
          <w:p w:rsidR="00AE100E" w:rsidRPr="00DE1E37" w:rsidRDefault="00AE100E" w:rsidP="00AE100E">
            <w:pPr>
              <w:rPr>
                <w:rFonts w:ascii="Arial" w:hAnsi="Arial" w:cs="Arial"/>
                <w:color w:val="000000"/>
                <w:sz w:val="18"/>
                <w:szCs w:val="18"/>
                <w:lang w:eastAsia="es-MX"/>
              </w:rPr>
            </w:pPr>
            <w:r w:rsidRPr="00DE1E37">
              <w:rPr>
                <w:rFonts w:ascii="Arial" w:hAnsi="Arial" w:cs="Arial"/>
                <w:b/>
                <w:color w:val="000000"/>
                <w:sz w:val="18"/>
                <w:szCs w:val="18"/>
                <w:u w:val="single"/>
                <w:lang w:eastAsia="es-MX"/>
              </w:rPr>
              <w:t>Maquinaria, otros equipos y herramienta</w:t>
            </w:r>
          </w:p>
        </w:tc>
        <w:tc>
          <w:tcPr>
            <w:tcW w:w="99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center"/>
              <w:rPr>
                <w:rFonts w:ascii="Arial" w:hAnsi="Arial" w:cs="Arial"/>
                <w:color w:val="000000"/>
                <w:sz w:val="18"/>
                <w:szCs w:val="18"/>
                <w:lang w:eastAsia="es-MX"/>
              </w:rPr>
            </w:pP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lang w:eastAsia="es-MX"/>
              </w:rPr>
            </w:pP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lang w:eastAsia="es-MX"/>
              </w:rPr>
            </w:pPr>
          </w:p>
        </w:tc>
        <w:tc>
          <w:tcPr>
            <w:tcW w:w="1148"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lang w:eastAsia="es-MX"/>
              </w:rPr>
            </w:pPr>
          </w:p>
        </w:tc>
        <w:tc>
          <w:tcPr>
            <w:tcW w:w="1273" w:type="dxa"/>
            <w:gridSpan w:val="2"/>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right"/>
              <w:rPr>
                <w:rFonts w:ascii="Arial" w:hAnsi="Arial" w:cs="Arial"/>
                <w:b/>
                <w:color w:val="000000"/>
                <w:sz w:val="18"/>
                <w:szCs w:val="18"/>
                <w:lang w:eastAsia="es-MX"/>
              </w:rPr>
            </w:pP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lang w:eastAsia="es-MX"/>
              </w:rPr>
            </w:pPr>
          </w:p>
        </w:tc>
      </w:tr>
      <w:tr w:rsidR="00AE100E" w:rsidRPr="00DE1E37" w:rsidTr="00B80537">
        <w:trPr>
          <w:trHeight w:val="257"/>
          <w:jc w:val="center"/>
        </w:trPr>
        <w:tc>
          <w:tcPr>
            <w:tcW w:w="3051" w:type="dxa"/>
            <w:tcBorders>
              <w:top w:val="nil"/>
              <w:left w:val="single" w:sz="4" w:space="0" w:color="auto"/>
              <w:bottom w:val="single" w:sz="4" w:space="0" w:color="auto"/>
              <w:right w:val="single" w:sz="4" w:space="0" w:color="auto"/>
            </w:tcBorders>
            <w:shd w:val="clear" w:color="auto" w:fill="auto"/>
            <w:noWrap/>
            <w:vAlign w:val="bottom"/>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Maquinaria y Equipo Industrial</w:t>
            </w:r>
          </w:p>
        </w:tc>
        <w:tc>
          <w:tcPr>
            <w:tcW w:w="99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5,380</w:t>
            </w: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493</w:t>
            </w: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4,259</w:t>
            </w:r>
          </w:p>
        </w:tc>
        <w:tc>
          <w:tcPr>
            <w:tcW w:w="1148"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5,380</w:t>
            </w:r>
          </w:p>
        </w:tc>
        <w:tc>
          <w:tcPr>
            <w:tcW w:w="1221"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493</w:t>
            </w:r>
          </w:p>
        </w:tc>
        <w:tc>
          <w:tcPr>
            <w:tcW w:w="1323" w:type="dxa"/>
            <w:gridSpan w:val="2"/>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3,721</w:t>
            </w:r>
          </w:p>
        </w:tc>
      </w:tr>
      <w:tr w:rsidR="00AE100E" w:rsidRPr="00DE1E37" w:rsidTr="00B80537">
        <w:trPr>
          <w:trHeight w:val="866"/>
          <w:jc w:val="center"/>
        </w:trPr>
        <w:tc>
          <w:tcPr>
            <w:tcW w:w="3051" w:type="dxa"/>
            <w:tcBorders>
              <w:top w:val="nil"/>
              <w:left w:val="single" w:sz="4" w:space="0" w:color="auto"/>
              <w:bottom w:val="single" w:sz="4" w:space="0" w:color="auto"/>
              <w:right w:val="single" w:sz="4" w:space="0" w:color="auto"/>
            </w:tcBorders>
            <w:shd w:val="clear" w:color="auto" w:fill="auto"/>
            <w:noWrap/>
            <w:vAlign w:val="bottom"/>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Equipo de comunicación</w:t>
            </w:r>
          </w:p>
        </w:tc>
        <w:tc>
          <w:tcPr>
            <w:tcW w:w="99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58,007</w:t>
            </w: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3,005</w:t>
            </w: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40,339</w:t>
            </w:r>
          </w:p>
        </w:tc>
        <w:tc>
          <w:tcPr>
            <w:tcW w:w="1148"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55,381</w:t>
            </w:r>
          </w:p>
        </w:tc>
        <w:tc>
          <w:tcPr>
            <w:tcW w:w="1221"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w:t>
            </w:r>
          </w:p>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2,092</w:t>
            </w:r>
          </w:p>
          <w:p w:rsidR="00AE100E" w:rsidRPr="00DE1E37" w:rsidRDefault="00AE100E" w:rsidP="00AE100E">
            <w:pPr>
              <w:spacing w:after="240"/>
              <w:jc w:val="right"/>
              <w:rPr>
                <w:rFonts w:ascii="Arial" w:hAnsi="Arial" w:cs="Arial"/>
                <w:color w:val="000000"/>
                <w:sz w:val="18"/>
                <w:szCs w:val="18"/>
                <w:lang w:eastAsia="es-MX"/>
              </w:rPr>
            </w:pPr>
          </w:p>
        </w:tc>
        <w:tc>
          <w:tcPr>
            <w:tcW w:w="1323" w:type="dxa"/>
            <w:gridSpan w:val="2"/>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37,143</w:t>
            </w:r>
          </w:p>
        </w:tc>
      </w:tr>
      <w:tr w:rsidR="00AE100E" w:rsidRPr="00DE1E37" w:rsidTr="00B80537">
        <w:trPr>
          <w:trHeight w:val="257"/>
          <w:jc w:val="center"/>
        </w:trPr>
        <w:tc>
          <w:tcPr>
            <w:tcW w:w="3051" w:type="dxa"/>
            <w:tcBorders>
              <w:top w:val="nil"/>
              <w:left w:val="single" w:sz="4" w:space="0" w:color="auto"/>
              <w:bottom w:val="single" w:sz="4" w:space="0" w:color="auto"/>
              <w:right w:val="single" w:sz="4" w:space="0" w:color="auto"/>
            </w:tcBorders>
            <w:shd w:val="clear" w:color="auto" w:fill="auto"/>
            <w:noWrap/>
            <w:vAlign w:val="bottom"/>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Equipo de comunicación</w:t>
            </w:r>
          </w:p>
        </w:tc>
        <w:tc>
          <w:tcPr>
            <w:tcW w:w="99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58,007</w:t>
            </w: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3,005</w:t>
            </w: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40,339</w:t>
            </w:r>
          </w:p>
        </w:tc>
        <w:tc>
          <w:tcPr>
            <w:tcW w:w="1148"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55,381</w:t>
            </w:r>
          </w:p>
        </w:tc>
        <w:tc>
          <w:tcPr>
            <w:tcW w:w="122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spacing w:after="240"/>
              <w:jc w:val="right"/>
              <w:rPr>
                <w:rFonts w:ascii="Arial" w:hAnsi="Arial" w:cs="Arial"/>
                <w:color w:val="000000"/>
                <w:sz w:val="18"/>
                <w:szCs w:val="18"/>
                <w:lang w:eastAsia="es-MX"/>
              </w:rPr>
            </w:pPr>
          </w:p>
        </w:tc>
        <w:tc>
          <w:tcPr>
            <w:tcW w:w="1323" w:type="dxa"/>
            <w:gridSpan w:val="2"/>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spacing w:after="240"/>
              <w:jc w:val="right"/>
              <w:rPr>
                <w:rFonts w:ascii="Arial" w:hAnsi="Arial" w:cs="Arial"/>
                <w:color w:val="000000"/>
                <w:sz w:val="18"/>
                <w:szCs w:val="18"/>
                <w:lang w:eastAsia="es-MX"/>
              </w:rPr>
            </w:pPr>
          </w:p>
        </w:tc>
      </w:tr>
      <w:tr w:rsidR="00AE100E" w:rsidRPr="00DE1E37" w:rsidTr="00B80537">
        <w:trPr>
          <w:trHeight w:val="257"/>
          <w:jc w:val="center"/>
        </w:trPr>
        <w:tc>
          <w:tcPr>
            <w:tcW w:w="3051" w:type="dxa"/>
            <w:tcBorders>
              <w:top w:val="nil"/>
              <w:left w:val="single" w:sz="4" w:space="0" w:color="auto"/>
              <w:bottom w:val="single" w:sz="4" w:space="0" w:color="auto"/>
              <w:right w:val="single" w:sz="4" w:space="0" w:color="auto"/>
            </w:tcBorders>
            <w:shd w:val="clear" w:color="auto" w:fill="auto"/>
            <w:noWrap/>
            <w:vAlign w:val="bottom"/>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Otros Equipos</w:t>
            </w:r>
          </w:p>
        </w:tc>
        <w:tc>
          <w:tcPr>
            <w:tcW w:w="99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15,600</w:t>
            </w: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1,430</w:t>
            </w: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9,800</w:t>
            </w:r>
          </w:p>
        </w:tc>
        <w:tc>
          <w:tcPr>
            <w:tcW w:w="1148"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15,600</w:t>
            </w:r>
          </w:p>
        </w:tc>
        <w:tc>
          <w:tcPr>
            <w:tcW w:w="1221"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1,430</w:t>
            </w:r>
          </w:p>
        </w:tc>
        <w:tc>
          <w:tcPr>
            <w:tcW w:w="1323" w:type="dxa"/>
            <w:gridSpan w:val="2"/>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8,240</w:t>
            </w:r>
          </w:p>
        </w:tc>
      </w:tr>
      <w:tr w:rsidR="00AE100E" w:rsidRPr="00DE1E37" w:rsidTr="00B80537">
        <w:trPr>
          <w:trHeight w:val="257"/>
          <w:jc w:val="center"/>
        </w:trPr>
        <w:tc>
          <w:tcPr>
            <w:tcW w:w="3051" w:type="dxa"/>
            <w:tcBorders>
              <w:top w:val="nil"/>
              <w:left w:val="single" w:sz="4" w:space="0" w:color="auto"/>
              <w:bottom w:val="single" w:sz="4" w:space="0" w:color="auto"/>
              <w:right w:val="single" w:sz="4" w:space="0" w:color="auto"/>
            </w:tcBorders>
            <w:shd w:val="clear" w:color="auto" w:fill="auto"/>
            <w:noWrap/>
            <w:vAlign w:val="bottom"/>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Equipo de generación eléctrica</w:t>
            </w:r>
          </w:p>
        </w:tc>
        <w:tc>
          <w:tcPr>
            <w:tcW w:w="99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58,724</w:t>
            </w: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5,383</w:t>
            </w: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36,988</w:t>
            </w:r>
          </w:p>
        </w:tc>
        <w:tc>
          <w:tcPr>
            <w:tcW w:w="1148"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58,724</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5,383</w:t>
            </w:r>
          </w:p>
        </w:tc>
        <w:tc>
          <w:tcPr>
            <w:tcW w:w="1271"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31,116</w:t>
            </w:r>
          </w:p>
        </w:tc>
      </w:tr>
      <w:tr w:rsidR="00AE100E" w:rsidRPr="00DE1E37" w:rsidTr="00B80537">
        <w:trPr>
          <w:trHeight w:val="257"/>
          <w:jc w:val="center"/>
        </w:trPr>
        <w:tc>
          <w:tcPr>
            <w:tcW w:w="3051" w:type="dxa"/>
            <w:tcBorders>
              <w:top w:val="nil"/>
              <w:left w:val="single" w:sz="4" w:space="0" w:color="auto"/>
              <w:bottom w:val="single" w:sz="4" w:space="0" w:color="auto"/>
              <w:right w:val="single" w:sz="4" w:space="0" w:color="auto"/>
            </w:tcBorders>
            <w:shd w:val="clear" w:color="auto" w:fill="auto"/>
            <w:noWrap/>
            <w:vAlign w:val="bottom"/>
            <w:hideMark/>
          </w:tcPr>
          <w:p w:rsidR="00AE100E" w:rsidRPr="00DE1E37" w:rsidRDefault="00AE100E" w:rsidP="00AE100E">
            <w:pPr>
              <w:rPr>
                <w:rFonts w:ascii="Arial" w:hAnsi="Arial" w:cs="Arial"/>
                <w:b/>
                <w:bCs/>
                <w:color w:val="000000"/>
                <w:sz w:val="18"/>
                <w:szCs w:val="18"/>
                <w:lang w:eastAsia="es-MX"/>
              </w:rPr>
            </w:pPr>
            <w:r w:rsidRPr="00DE1E37">
              <w:rPr>
                <w:rFonts w:ascii="Arial" w:hAnsi="Arial" w:cs="Arial"/>
                <w:b/>
                <w:bCs/>
                <w:color w:val="000000"/>
                <w:sz w:val="18"/>
                <w:szCs w:val="18"/>
                <w:lang w:eastAsia="es-MX"/>
              </w:rPr>
              <w:t xml:space="preserve">Total Maquinaria, otros equipos y herramientas </w:t>
            </w:r>
          </w:p>
        </w:tc>
        <w:tc>
          <w:tcPr>
            <w:tcW w:w="99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137,711</w:t>
            </w: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right"/>
              <w:rPr>
                <w:rFonts w:ascii="Arial" w:hAnsi="Arial" w:cs="Arial"/>
                <w:b/>
                <w:bCs/>
                <w:color w:val="000000"/>
                <w:sz w:val="18"/>
                <w:szCs w:val="18"/>
                <w:lang w:eastAsia="es-MX"/>
              </w:rPr>
            </w:pPr>
            <w:r w:rsidRPr="00DE1E37">
              <w:rPr>
                <w:rFonts w:ascii="Arial" w:hAnsi="Arial" w:cs="Arial"/>
                <w:b/>
                <w:bCs/>
                <w:color w:val="000000"/>
                <w:sz w:val="18"/>
                <w:szCs w:val="18"/>
                <w:lang w:eastAsia="es-MX"/>
              </w:rPr>
              <w:t>10,311</w:t>
            </w: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right"/>
              <w:rPr>
                <w:rFonts w:ascii="Arial" w:hAnsi="Arial" w:cs="Arial"/>
                <w:b/>
                <w:bCs/>
                <w:color w:val="000000"/>
                <w:sz w:val="18"/>
                <w:szCs w:val="18"/>
                <w:lang w:eastAsia="es-MX"/>
              </w:rPr>
            </w:pPr>
            <w:r w:rsidRPr="00DE1E37">
              <w:rPr>
                <w:rFonts w:ascii="Arial" w:hAnsi="Arial" w:cs="Arial"/>
                <w:b/>
                <w:bCs/>
                <w:color w:val="000000"/>
                <w:sz w:val="18"/>
                <w:szCs w:val="18"/>
                <w:lang w:eastAsia="es-MX"/>
              </w:rPr>
              <w:t>91,386</w:t>
            </w:r>
          </w:p>
        </w:tc>
        <w:tc>
          <w:tcPr>
            <w:tcW w:w="1148"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b/>
                <w:color w:val="000000"/>
                <w:sz w:val="18"/>
                <w:szCs w:val="18"/>
                <w:lang w:eastAsia="es-MX"/>
              </w:rPr>
            </w:pPr>
            <w:r w:rsidRPr="00DE1E37">
              <w:rPr>
                <w:rFonts w:ascii="Arial" w:hAnsi="Arial" w:cs="Arial"/>
                <w:b/>
                <w:color w:val="000000"/>
                <w:sz w:val="18"/>
                <w:szCs w:val="18"/>
                <w:lang w:eastAsia="es-MX"/>
              </w:rPr>
              <w:t>135,085</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b/>
                <w:color w:val="000000"/>
                <w:sz w:val="18"/>
                <w:szCs w:val="18"/>
                <w:lang w:eastAsia="es-MX"/>
              </w:rPr>
            </w:pPr>
            <w:r w:rsidRPr="00DE1E37">
              <w:rPr>
                <w:rFonts w:ascii="Arial" w:hAnsi="Arial" w:cs="Arial"/>
                <w:b/>
                <w:color w:val="000000"/>
                <w:sz w:val="18"/>
                <w:szCs w:val="18"/>
                <w:lang w:eastAsia="es-MX"/>
              </w:rPr>
              <w:t>9,398</w:t>
            </w:r>
          </w:p>
        </w:tc>
        <w:tc>
          <w:tcPr>
            <w:tcW w:w="1271"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b/>
                <w:color w:val="000000"/>
                <w:sz w:val="18"/>
                <w:szCs w:val="18"/>
                <w:lang w:eastAsia="es-MX"/>
              </w:rPr>
            </w:pPr>
            <w:r w:rsidRPr="00DE1E37">
              <w:rPr>
                <w:rFonts w:ascii="Arial" w:hAnsi="Arial" w:cs="Arial"/>
                <w:b/>
                <w:color w:val="000000"/>
                <w:sz w:val="18"/>
                <w:szCs w:val="18"/>
                <w:lang w:eastAsia="es-MX"/>
              </w:rPr>
              <w:t>80,220</w:t>
            </w:r>
          </w:p>
        </w:tc>
      </w:tr>
      <w:tr w:rsidR="00AE100E" w:rsidRPr="00DE1E37" w:rsidTr="00B80537">
        <w:trPr>
          <w:trHeight w:val="257"/>
          <w:jc w:val="center"/>
        </w:trPr>
        <w:tc>
          <w:tcPr>
            <w:tcW w:w="3051" w:type="dxa"/>
            <w:tcBorders>
              <w:top w:val="nil"/>
              <w:left w:val="single" w:sz="4" w:space="0" w:color="auto"/>
              <w:bottom w:val="single" w:sz="4" w:space="0" w:color="auto"/>
              <w:right w:val="single" w:sz="4" w:space="0" w:color="auto"/>
            </w:tcBorders>
            <w:shd w:val="clear" w:color="auto" w:fill="auto"/>
            <w:noWrap/>
            <w:vAlign w:val="bottom"/>
            <w:hideMark/>
          </w:tcPr>
          <w:p w:rsidR="00AE100E" w:rsidRPr="00DE1E37" w:rsidRDefault="00AE100E" w:rsidP="00AE100E">
            <w:pPr>
              <w:rPr>
                <w:rFonts w:ascii="Arial" w:hAnsi="Arial" w:cs="Arial"/>
                <w:b/>
                <w:bCs/>
                <w:color w:val="000000"/>
                <w:sz w:val="18"/>
                <w:szCs w:val="18"/>
                <w:lang w:eastAsia="es-MX"/>
              </w:rPr>
            </w:pPr>
            <w:r w:rsidRPr="00DE1E37">
              <w:rPr>
                <w:rFonts w:ascii="Arial" w:hAnsi="Arial" w:cs="Arial"/>
                <w:b/>
                <w:bCs/>
                <w:color w:val="000000"/>
                <w:sz w:val="18"/>
                <w:szCs w:val="18"/>
                <w:lang w:eastAsia="es-MX"/>
              </w:rPr>
              <w:t>Gran total de activos</w:t>
            </w:r>
          </w:p>
        </w:tc>
        <w:tc>
          <w:tcPr>
            <w:tcW w:w="99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5,947,041</w:t>
            </w: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right"/>
              <w:rPr>
                <w:rFonts w:ascii="Arial" w:hAnsi="Arial" w:cs="Arial"/>
                <w:b/>
                <w:bCs/>
                <w:color w:val="000000"/>
                <w:sz w:val="18"/>
                <w:szCs w:val="18"/>
                <w:lang w:eastAsia="es-MX"/>
              </w:rPr>
            </w:pPr>
            <w:r w:rsidRPr="00DE1E37">
              <w:rPr>
                <w:rFonts w:ascii="Arial" w:hAnsi="Arial" w:cs="Arial"/>
                <w:b/>
                <w:bCs/>
                <w:color w:val="000000"/>
                <w:sz w:val="18"/>
                <w:szCs w:val="18"/>
                <w:lang w:eastAsia="es-MX"/>
              </w:rPr>
              <w:t>494,771</w:t>
            </w:r>
          </w:p>
        </w:tc>
        <w:tc>
          <w:tcPr>
            <w:tcW w:w="1271" w:type="dxa"/>
            <w:tcBorders>
              <w:top w:val="nil"/>
              <w:left w:val="nil"/>
              <w:bottom w:val="single" w:sz="4" w:space="0" w:color="auto"/>
              <w:right w:val="single" w:sz="4" w:space="0" w:color="auto"/>
            </w:tcBorders>
            <w:shd w:val="clear" w:color="auto" w:fill="auto"/>
            <w:noWrap/>
            <w:vAlign w:val="center"/>
          </w:tcPr>
          <w:p w:rsidR="00AE100E" w:rsidRPr="00DE1E37" w:rsidRDefault="00AE100E" w:rsidP="00AE100E">
            <w:pPr>
              <w:jc w:val="right"/>
              <w:rPr>
                <w:rFonts w:ascii="Arial" w:hAnsi="Arial" w:cs="Arial"/>
                <w:b/>
                <w:bCs/>
                <w:color w:val="000000"/>
                <w:sz w:val="18"/>
                <w:szCs w:val="18"/>
                <w:lang w:eastAsia="es-MX"/>
              </w:rPr>
            </w:pPr>
            <w:r w:rsidRPr="00DE1E37">
              <w:rPr>
                <w:rFonts w:ascii="Arial" w:hAnsi="Arial" w:cs="Arial"/>
                <w:b/>
                <w:bCs/>
                <w:color w:val="000000"/>
                <w:sz w:val="18"/>
                <w:szCs w:val="18"/>
                <w:lang w:eastAsia="es-MX"/>
              </w:rPr>
              <w:t>4,435,168</w:t>
            </w:r>
          </w:p>
        </w:tc>
        <w:tc>
          <w:tcPr>
            <w:tcW w:w="1148"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b/>
                <w:color w:val="000000"/>
                <w:sz w:val="18"/>
                <w:szCs w:val="18"/>
                <w:lang w:eastAsia="es-MX"/>
              </w:rPr>
            </w:pPr>
            <w:r w:rsidRPr="00DE1E37">
              <w:rPr>
                <w:rFonts w:ascii="Arial" w:hAnsi="Arial" w:cs="Arial"/>
                <w:b/>
                <w:color w:val="000000"/>
                <w:sz w:val="18"/>
                <w:szCs w:val="18"/>
                <w:lang w:eastAsia="es-MX"/>
              </w:rPr>
              <w:t xml:space="preserve">    5,505,800</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b/>
                <w:color w:val="000000"/>
                <w:sz w:val="18"/>
                <w:szCs w:val="18"/>
                <w:lang w:eastAsia="es-MX"/>
              </w:rPr>
            </w:pPr>
            <w:r w:rsidRPr="00DE1E37">
              <w:rPr>
                <w:rFonts w:ascii="Arial" w:hAnsi="Arial" w:cs="Arial"/>
                <w:b/>
                <w:color w:val="000000"/>
                <w:sz w:val="18"/>
                <w:szCs w:val="18"/>
                <w:lang w:eastAsia="es-MX"/>
              </w:rPr>
              <w:t>375,963</w:t>
            </w:r>
          </w:p>
        </w:tc>
        <w:tc>
          <w:tcPr>
            <w:tcW w:w="1271"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spacing w:after="240"/>
              <w:jc w:val="right"/>
              <w:rPr>
                <w:rFonts w:ascii="Arial" w:hAnsi="Arial" w:cs="Arial"/>
                <w:b/>
                <w:color w:val="000000"/>
                <w:sz w:val="18"/>
                <w:szCs w:val="18"/>
                <w:lang w:eastAsia="es-MX"/>
              </w:rPr>
            </w:pPr>
            <w:r w:rsidRPr="00DE1E37">
              <w:rPr>
                <w:rFonts w:ascii="Arial" w:hAnsi="Arial" w:cs="Arial"/>
                <w:b/>
                <w:color w:val="000000"/>
                <w:sz w:val="18"/>
                <w:szCs w:val="18"/>
                <w:lang w:eastAsia="es-MX"/>
              </w:rPr>
              <w:t>3,910,000</w:t>
            </w:r>
          </w:p>
        </w:tc>
      </w:tr>
    </w:tbl>
    <w:p w:rsidR="000E6B32" w:rsidRDefault="000E6B32" w:rsidP="00AE100E">
      <w:pPr>
        <w:jc w:val="both"/>
        <w:rPr>
          <w:rFonts w:ascii="Arial" w:hAnsi="Arial" w:cs="Arial"/>
          <w:b/>
          <w:sz w:val="20"/>
          <w:szCs w:val="20"/>
          <w:u w:val="single"/>
        </w:rPr>
      </w:pPr>
      <w:bookmarkStart w:id="6" w:name="OLE_LINK1"/>
    </w:p>
    <w:p w:rsidR="00AE100E" w:rsidRPr="00DE1E37" w:rsidRDefault="00AE100E" w:rsidP="00AE100E">
      <w:pPr>
        <w:jc w:val="both"/>
        <w:rPr>
          <w:rFonts w:ascii="Arial" w:hAnsi="Arial" w:cs="Arial"/>
          <w:b/>
          <w:sz w:val="20"/>
          <w:szCs w:val="20"/>
        </w:rPr>
      </w:pPr>
      <w:r w:rsidRPr="00DE1E37">
        <w:rPr>
          <w:rFonts w:ascii="Arial" w:hAnsi="Arial" w:cs="Arial"/>
          <w:b/>
          <w:sz w:val="20"/>
          <w:szCs w:val="20"/>
          <w:u w:val="single"/>
        </w:rPr>
        <w:lastRenderedPageBreak/>
        <w:t>9.- SOFTWARE Y LICENCIAS</w:t>
      </w:r>
      <w:r w:rsidRPr="00DE1E37">
        <w:rPr>
          <w:rFonts w:ascii="Arial" w:hAnsi="Arial" w:cs="Arial"/>
          <w:b/>
          <w:sz w:val="20"/>
          <w:szCs w:val="20"/>
        </w:rPr>
        <w:t xml:space="preserve"> </w:t>
      </w:r>
    </w:p>
    <w:p w:rsidR="00AE100E" w:rsidRPr="00DE1E37" w:rsidRDefault="00AE100E" w:rsidP="00AE100E">
      <w:pPr>
        <w:jc w:val="both"/>
        <w:rPr>
          <w:rFonts w:ascii="Arial" w:hAnsi="Arial" w:cs="Arial"/>
          <w:b/>
          <w:sz w:val="20"/>
          <w:szCs w:val="20"/>
        </w:rPr>
      </w:pPr>
      <w:r w:rsidRPr="00DE1E37">
        <w:rPr>
          <w:rFonts w:ascii="Arial" w:hAnsi="Arial" w:cs="Arial"/>
          <w:b/>
          <w:sz w:val="20"/>
          <w:szCs w:val="20"/>
        </w:rPr>
        <w:t>INTANGIBLES</w:t>
      </w:r>
    </w:p>
    <w:p w:rsidR="00AE100E" w:rsidRPr="00DE1E37" w:rsidRDefault="00AE100E" w:rsidP="00AE100E">
      <w:pPr>
        <w:ind w:left="2832"/>
        <w:rPr>
          <w:rFonts w:ascii="Arial" w:hAnsi="Arial" w:cs="Arial"/>
          <w:sz w:val="20"/>
          <w:szCs w:val="20"/>
        </w:rPr>
      </w:pP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1744"/>
        <w:gridCol w:w="1418"/>
        <w:gridCol w:w="1468"/>
        <w:gridCol w:w="1154"/>
        <w:gridCol w:w="1597"/>
        <w:gridCol w:w="1445"/>
        <w:gridCol w:w="1566"/>
      </w:tblGrid>
      <w:tr w:rsidR="00AE100E" w:rsidRPr="00DE1E37" w:rsidTr="00FD504F">
        <w:trPr>
          <w:trHeight w:val="257"/>
          <w:jc w:val="center"/>
        </w:trPr>
        <w:tc>
          <w:tcPr>
            <w:tcW w:w="1744" w:type="dxa"/>
            <w:vMerge w:val="restart"/>
            <w:shd w:val="clear" w:color="auto" w:fill="FFFFFF"/>
            <w:vAlign w:val="bottom"/>
            <w:hideMark/>
          </w:tcPr>
          <w:p w:rsidR="00AE100E" w:rsidRPr="00DE1E37" w:rsidRDefault="00AE100E" w:rsidP="00AE100E">
            <w:pPr>
              <w:jc w:val="center"/>
              <w:rPr>
                <w:rFonts w:ascii="Arial" w:hAnsi="Arial" w:cs="Arial"/>
                <w:b/>
                <w:bCs/>
                <w:color w:val="000000"/>
                <w:sz w:val="16"/>
                <w:szCs w:val="16"/>
                <w:lang w:eastAsia="es-MX"/>
              </w:rPr>
            </w:pPr>
            <w:r w:rsidRPr="00DE1E37">
              <w:rPr>
                <w:rFonts w:ascii="Arial" w:hAnsi="Arial" w:cs="Arial"/>
                <w:b/>
                <w:bCs/>
                <w:color w:val="000000"/>
                <w:sz w:val="16"/>
                <w:szCs w:val="16"/>
                <w:lang w:eastAsia="es-MX"/>
              </w:rPr>
              <w:t>CONCEPTOS</w:t>
            </w:r>
          </w:p>
        </w:tc>
        <w:tc>
          <w:tcPr>
            <w:tcW w:w="3938" w:type="dxa"/>
            <w:gridSpan w:val="3"/>
            <w:shd w:val="clear" w:color="auto" w:fill="FFFFFF"/>
            <w:vAlign w:val="center"/>
            <w:hideMark/>
          </w:tcPr>
          <w:p w:rsidR="00AE100E" w:rsidRPr="00DE1E37" w:rsidRDefault="00AE100E" w:rsidP="00AE100E">
            <w:pPr>
              <w:jc w:val="center"/>
              <w:rPr>
                <w:rFonts w:ascii="Arial" w:hAnsi="Arial" w:cs="Arial"/>
                <w:b/>
                <w:bCs/>
                <w:color w:val="000000"/>
                <w:sz w:val="16"/>
                <w:szCs w:val="16"/>
                <w:lang w:eastAsia="es-MX"/>
              </w:rPr>
            </w:pPr>
            <w:r w:rsidRPr="00DE1E37">
              <w:rPr>
                <w:rFonts w:ascii="Arial" w:hAnsi="Arial" w:cs="Arial"/>
                <w:b/>
                <w:bCs/>
                <w:color w:val="000000"/>
                <w:sz w:val="16"/>
                <w:szCs w:val="16"/>
                <w:lang w:eastAsia="es-MX"/>
              </w:rPr>
              <w:t>2019</w:t>
            </w:r>
          </w:p>
        </w:tc>
        <w:tc>
          <w:tcPr>
            <w:tcW w:w="4608" w:type="dxa"/>
            <w:gridSpan w:val="3"/>
            <w:shd w:val="clear" w:color="auto" w:fill="FFFFFF"/>
            <w:vAlign w:val="center"/>
            <w:hideMark/>
          </w:tcPr>
          <w:p w:rsidR="00AE100E" w:rsidRPr="00DE1E37" w:rsidRDefault="00AE100E" w:rsidP="00AE100E">
            <w:pPr>
              <w:jc w:val="center"/>
              <w:rPr>
                <w:rFonts w:ascii="Arial" w:hAnsi="Arial" w:cs="Arial"/>
                <w:b/>
                <w:bCs/>
                <w:color w:val="000000"/>
                <w:sz w:val="16"/>
                <w:szCs w:val="16"/>
                <w:lang w:eastAsia="es-MX"/>
              </w:rPr>
            </w:pPr>
            <w:r w:rsidRPr="00DE1E37">
              <w:rPr>
                <w:rFonts w:ascii="Arial" w:hAnsi="Arial" w:cs="Arial"/>
                <w:b/>
                <w:bCs/>
                <w:color w:val="000000"/>
                <w:sz w:val="16"/>
                <w:szCs w:val="16"/>
                <w:lang w:eastAsia="es-MX"/>
              </w:rPr>
              <w:t>2018</w:t>
            </w:r>
          </w:p>
        </w:tc>
      </w:tr>
      <w:tr w:rsidR="00AE100E" w:rsidRPr="00DE1E37" w:rsidTr="00FD504F">
        <w:trPr>
          <w:trHeight w:val="1028"/>
          <w:jc w:val="center"/>
        </w:trPr>
        <w:tc>
          <w:tcPr>
            <w:tcW w:w="1744" w:type="dxa"/>
            <w:vMerge/>
            <w:shd w:val="clear" w:color="auto" w:fill="FFFFFF"/>
            <w:vAlign w:val="center"/>
            <w:hideMark/>
          </w:tcPr>
          <w:p w:rsidR="00AE100E" w:rsidRPr="00DE1E37" w:rsidRDefault="00AE100E" w:rsidP="00AE100E">
            <w:pPr>
              <w:rPr>
                <w:rFonts w:ascii="Arial" w:hAnsi="Arial" w:cs="Arial"/>
                <w:b/>
                <w:bCs/>
                <w:color w:val="000000"/>
                <w:sz w:val="16"/>
                <w:szCs w:val="16"/>
                <w:lang w:eastAsia="es-MX"/>
              </w:rPr>
            </w:pPr>
          </w:p>
        </w:tc>
        <w:tc>
          <w:tcPr>
            <w:tcW w:w="1418" w:type="dxa"/>
            <w:shd w:val="clear" w:color="auto" w:fill="FFFFFF"/>
            <w:vAlign w:val="center"/>
            <w:hideMark/>
          </w:tcPr>
          <w:p w:rsidR="00AE100E" w:rsidRPr="00DE1E37" w:rsidRDefault="00AE100E" w:rsidP="00AE100E">
            <w:pPr>
              <w:jc w:val="center"/>
              <w:rPr>
                <w:rFonts w:ascii="Arial" w:hAnsi="Arial" w:cs="Arial"/>
                <w:b/>
                <w:bCs/>
                <w:color w:val="000000"/>
                <w:sz w:val="16"/>
                <w:szCs w:val="16"/>
                <w:lang w:eastAsia="es-MX"/>
              </w:rPr>
            </w:pPr>
            <w:r w:rsidRPr="00DE1E37">
              <w:rPr>
                <w:rFonts w:ascii="Arial" w:hAnsi="Arial" w:cs="Arial"/>
                <w:b/>
                <w:bCs/>
                <w:color w:val="000000"/>
                <w:sz w:val="16"/>
                <w:szCs w:val="16"/>
                <w:lang w:eastAsia="es-MX"/>
              </w:rPr>
              <w:t>M.O.I.</w:t>
            </w:r>
          </w:p>
        </w:tc>
        <w:tc>
          <w:tcPr>
            <w:tcW w:w="1468" w:type="dxa"/>
            <w:shd w:val="clear" w:color="auto" w:fill="FFFFFF"/>
            <w:vAlign w:val="center"/>
            <w:hideMark/>
          </w:tcPr>
          <w:p w:rsidR="00AE100E" w:rsidRPr="00DE1E37" w:rsidRDefault="00AE100E" w:rsidP="00AE100E">
            <w:pPr>
              <w:jc w:val="center"/>
              <w:rPr>
                <w:rFonts w:ascii="Arial" w:hAnsi="Arial" w:cs="Arial"/>
                <w:b/>
                <w:bCs/>
                <w:color w:val="000000"/>
                <w:sz w:val="16"/>
                <w:szCs w:val="16"/>
                <w:lang w:eastAsia="es-MX"/>
              </w:rPr>
            </w:pPr>
            <w:r w:rsidRPr="00DE1E37">
              <w:rPr>
                <w:rFonts w:ascii="Arial" w:hAnsi="Arial" w:cs="Arial"/>
                <w:b/>
                <w:bCs/>
                <w:color w:val="000000"/>
                <w:sz w:val="16"/>
                <w:szCs w:val="16"/>
                <w:lang w:eastAsia="es-MX"/>
              </w:rPr>
              <w:t>Amortización del ejercicio 2019</w:t>
            </w:r>
          </w:p>
        </w:tc>
        <w:tc>
          <w:tcPr>
            <w:tcW w:w="1052" w:type="dxa"/>
            <w:shd w:val="clear" w:color="auto" w:fill="FFFFFF"/>
            <w:vAlign w:val="center"/>
            <w:hideMark/>
          </w:tcPr>
          <w:p w:rsidR="00AE100E" w:rsidRPr="00DE1E37" w:rsidRDefault="00AE100E" w:rsidP="00AE100E">
            <w:pPr>
              <w:jc w:val="center"/>
              <w:rPr>
                <w:rFonts w:ascii="Arial" w:hAnsi="Arial" w:cs="Arial"/>
                <w:b/>
                <w:bCs/>
                <w:color w:val="000000"/>
                <w:sz w:val="16"/>
                <w:szCs w:val="16"/>
                <w:lang w:eastAsia="es-MX"/>
              </w:rPr>
            </w:pPr>
            <w:r w:rsidRPr="00DE1E37">
              <w:rPr>
                <w:rFonts w:ascii="Arial" w:hAnsi="Arial" w:cs="Arial"/>
                <w:b/>
                <w:bCs/>
                <w:color w:val="000000"/>
                <w:sz w:val="16"/>
                <w:szCs w:val="16"/>
                <w:lang w:eastAsia="es-MX"/>
              </w:rPr>
              <w:t>Amortización Acumulada</w:t>
            </w:r>
          </w:p>
        </w:tc>
        <w:tc>
          <w:tcPr>
            <w:tcW w:w="1597" w:type="dxa"/>
            <w:shd w:val="clear" w:color="auto" w:fill="FFFFFF"/>
            <w:vAlign w:val="center"/>
            <w:hideMark/>
          </w:tcPr>
          <w:p w:rsidR="00AE100E" w:rsidRPr="00DE1E37" w:rsidRDefault="00AE100E" w:rsidP="00AE100E">
            <w:pPr>
              <w:jc w:val="center"/>
              <w:rPr>
                <w:rFonts w:ascii="Arial" w:hAnsi="Arial" w:cs="Arial"/>
                <w:b/>
                <w:bCs/>
                <w:color w:val="000000"/>
                <w:sz w:val="16"/>
                <w:szCs w:val="16"/>
                <w:lang w:eastAsia="es-MX"/>
              </w:rPr>
            </w:pPr>
            <w:r w:rsidRPr="00DE1E37">
              <w:rPr>
                <w:rFonts w:ascii="Arial" w:hAnsi="Arial" w:cs="Arial"/>
                <w:b/>
                <w:bCs/>
                <w:color w:val="000000"/>
                <w:sz w:val="16"/>
                <w:szCs w:val="16"/>
                <w:lang w:eastAsia="es-MX"/>
              </w:rPr>
              <w:t>M.O.I.</w:t>
            </w:r>
          </w:p>
        </w:tc>
        <w:tc>
          <w:tcPr>
            <w:tcW w:w="1445" w:type="dxa"/>
            <w:shd w:val="clear" w:color="auto" w:fill="FFFFFF"/>
            <w:vAlign w:val="center"/>
            <w:hideMark/>
          </w:tcPr>
          <w:p w:rsidR="00AE100E" w:rsidRPr="00DE1E37" w:rsidRDefault="00AE100E" w:rsidP="00AE100E">
            <w:pPr>
              <w:jc w:val="center"/>
              <w:rPr>
                <w:rFonts w:ascii="Arial" w:hAnsi="Arial" w:cs="Arial"/>
                <w:b/>
                <w:bCs/>
                <w:color w:val="000000"/>
                <w:sz w:val="16"/>
                <w:szCs w:val="16"/>
                <w:lang w:eastAsia="es-MX"/>
              </w:rPr>
            </w:pPr>
            <w:r w:rsidRPr="00DE1E37">
              <w:rPr>
                <w:rFonts w:ascii="Arial" w:hAnsi="Arial" w:cs="Arial"/>
                <w:b/>
                <w:bCs/>
                <w:color w:val="000000"/>
                <w:sz w:val="16"/>
                <w:szCs w:val="16"/>
                <w:lang w:eastAsia="es-MX"/>
              </w:rPr>
              <w:t>Amortización del ejercicio 2018</w:t>
            </w:r>
          </w:p>
        </w:tc>
        <w:tc>
          <w:tcPr>
            <w:tcW w:w="1566" w:type="dxa"/>
            <w:shd w:val="clear" w:color="auto" w:fill="FFFFFF"/>
            <w:vAlign w:val="center"/>
            <w:hideMark/>
          </w:tcPr>
          <w:p w:rsidR="00AE100E" w:rsidRPr="00DE1E37" w:rsidRDefault="00AE100E" w:rsidP="00AE100E">
            <w:pPr>
              <w:jc w:val="center"/>
              <w:rPr>
                <w:rFonts w:ascii="Arial" w:hAnsi="Arial" w:cs="Arial"/>
                <w:b/>
                <w:bCs/>
                <w:color w:val="000000"/>
                <w:sz w:val="16"/>
                <w:szCs w:val="16"/>
                <w:lang w:eastAsia="es-MX"/>
              </w:rPr>
            </w:pPr>
            <w:r w:rsidRPr="00DE1E37">
              <w:rPr>
                <w:rFonts w:ascii="Arial" w:hAnsi="Arial" w:cs="Arial"/>
                <w:b/>
                <w:bCs/>
                <w:color w:val="000000"/>
                <w:sz w:val="16"/>
                <w:szCs w:val="16"/>
                <w:lang w:eastAsia="es-MX"/>
              </w:rPr>
              <w:t>Amortización</w:t>
            </w:r>
          </w:p>
          <w:p w:rsidR="00AE100E" w:rsidRPr="00DE1E37" w:rsidRDefault="00AE100E" w:rsidP="00AE100E">
            <w:pPr>
              <w:jc w:val="center"/>
              <w:rPr>
                <w:rFonts w:ascii="Arial" w:hAnsi="Arial" w:cs="Arial"/>
                <w:b/>
                <w:bCs/>
                <w:color w:val="000000"/>
                <w:sz w:val="16"/>
                <w:szCs w:val="16"/>
                <w:lang w:eastAsia="es-MX"/>
              </w:rPr>
            </w:pPr>
            <w:r w:rsidRPr="00DE1E37">
              <w:rPr>
                <w:rFonts w:ascii="Arial" w:hAnsi="Arial" w:cs="Arial"/>
                <w:b/>
                <w:bCs/>
                <w:color w:val="000000"/>
                <w:sz w:val="16"/>
                <w:szCs w:val="16"/>
                <w:lang w:eastAsia="es-MX"/>
              </w:rPr>
              <w:t>Acumulada</w:t>
            </w:r>
          </w:p>
        </w:tc>
      </w:tr>
      <w:tr w:rsidR="00AE100E" w:rsidRPr="00DE1E37" w:rsidTr="00FD504F">
        <w:trPr>
          <w:trHeight w:val="257"/>
          <w:jc w:val="center"/>
        </w:trPr>
        <w:tc>
          <w:tcPr>
            <w:tcW w:w="1744" w:type="dxa"/>
            <w:shd w:val="clear" w:color="auto" w:fill="FFFFFF"/>
            <w:noWrap/>
            <w:vAlign w:val="bottom"/>
          </w:tcPr>
          <w:p w:rsidR="00AE100E" w:rsidRPr="00DE1E37" w:rsidRDefault="00AE100E" w:rsidP="00AE100E">
            <w:pPr>
              <w:rPr>
                <w:rFonts w:ascii="Arial" w:hAnsi="Arial" w:cs="Arial"/>
                <w:color w:val="000000"/>
                <w:sz w:val="16"/>
                <w:szCs w:val="16"/>
                <w:lang w:eastAsia="es-MX"/>
              </w:rPr>
            </w:pPr>
            <w:r w:rsidRPr="00DE1E37">
              <w:rPr>
                <w:rFonts w:ascii="Arial" w:hAnsi="Arial" w:cs="Arial"/>
                <w:sz w:val="20"/>
                <w:szCs w:val="20"/>
              </w:rPr>
              <w:t xml:space="preserve">Software                    </w:t>
            </w:r>
          </w:p>
        </w:tc>
        <w:tc>
          <w:tcPr>
            <w:tcW w:w="1418" w:type="dxa"/>
            <w:shd w:val="clear" w:color="auto" w:fill="FFFFFF"/>
            <w:noWrap/>
            <w:vAlign w:val="center"/>
          </w:tcPr>
          <w:p w:rsidR="00AE100E" w:rsidRPr="00DE1E37" w:rsidRDefault="00AE100E" w:rsidP="00AE100E">
            <w:pPr>
              <w:jc w:val="center"/>
              <w:rPr>
                <w:rFonts w:ascii="Arial" w:hAnsi="Arial" w:cs="Arial"/>
                <w:sz w:val="20"/>
                <w:szCs w:val="20"/>
              </w:rPr>
            </w:pPr>
            <w:r w:rsidRPr="00DE1E37">
              <w:rPr>
                <w:rFonts w:ascii="Arial" w:hAnsi="Arial" w:cs="Arial"/>
                <w:sz w:val="20"/>
                <w:szCs w:val="20"/>
              </w:rPr>
              <w:t>162,199</w:t>
            </w:r>
          </w:p>
        </w:tc>
        <w:tc>
          <w:tcPr>
            <w:tcW w:w="1468" w:type="dxa"/>
            <w:shd w:val="clear" w:color="auto" w:fill="FFFFFF"/>
            <w:noWrap/>
            <w:vAlign w:val="center"/>
          </w:tcPr>
          <w:p w:rsidR="00AE100E" w:rsidRPr="00DE1E37" w:rsidRDefault="00AE100E" w:rsidP="00AE100E">
            <w:pPr>
              <w:jc w:val="center"/>
              <w:rPr>
                <w:rFonts w:ascii="Arial" w:hAnsi="Arial" w:cs="Arial"/>
                <w:sz w:val="20"/>
                <w:szCs w:val="20"/>
              </w:rPr>
            </w:pPr>
            <w:r w:rsidRPr="00DE1E37">
              <w:rPr>
                <w:rFonts w:ascii="Arial" w:hAnsi="Arial" w:cs="Arial"/>
                <w:sz w:val="20"/>
                <w:szCs w:val="20"/>
              </w:rPr>
              <w:t>7,434</w:t>
            </w:r>
          </w:p>
        </w:tc>
        <w:tc>
          <w:tcPr>
            <w:tcW w:w="1052" w:type="dxa"/>
            <w:shd w:val="clear" w:color="auto" w:fill="FFFFFF"/>
            <w:noWrap/>
            <w:vAlign w:val="center"/>
          </w:tcPr>
          <w:p w:rsidR="00AE100E" w:rsidRPr="00DE1E37" w:rsidRDefault="00AE100E" w:rsidP="00AE100E">
            <w:pPr>
              <w:jc w:val="center"/>
              <w:rPr>
                <w:rFonts w:ascii="Arial" w:hAnsi="Arial" w:cs="Arial"/>
                <w:sz w:val="20"/>
                <w:szCs w:val="20"/>
              </w:rPr>
            </w:pPr>
            <w:r w:rsidRPr="00DE1E37">
              <w:rPr>
                <w:rFonts w:ascii="Arial" w:hAnsi="Arial" w:cs="Arial"/>
                <w:sz w:val="20"/>
                <w:szCs w:val="20"/>
              </w:rPr>
              <w:t>66,688</w:t>
            </w:r>
          </w:p>
        </w:tc>
        <w:tc>
          <w:tcPr>
            <w:tcW w:w="1597" w:type="dxa"/>
            <w:shd w:val="clear" w:color="auto" w:fill="FFFFFF"/>
            <w:noWrap/>
            <w:vAlign w:val="center"/>
          </w:tcPr>
          <w:p w:rsidR="00AE100E" w:rsidRPr="00DE1E37" w:rsidRDefault="00AE100E" w:rsidP="00AE100E">
            <w:pPr>
              <w:jc w:val="center"/>
              <w:rPr>
                <w:rFonts w:ascii="Arial" w:hAnsi="Arial" w:cs="Arial"/>
                <w:color w:val="000000"/>
                <w:sz w:val="16"/>
                <w:szCs w:val="16"/>
                <w:lang w:eastAsia="es-MX"/>
              </w:rPr>
            </w:pPr>
            <w:r w:rsidRPr="00DE1E37">
              <w:rPr>
                <w:rFonts w:ascii="Arial" w:hAnsi="Arial" w:cs="Arial"/>
                <w:sz w:val="20"/>
                <w:szCs w:val="20"/>
              </w:rPr>
              <w:t>162,199</w:t>
            </w:r>
          </w:p>
        </w:tc>
        <w:tc>
          <w:tcPr>
            <w:tcW w:w="1445" w:type="dxa"/>
            <w:shd w:val="clear" w:color="auto" w:fill="FFFFFF"/>
            <w:noWrap/>
            <w:vAlign w:val="center"/>
          </w:tcPr>
          <w:p w:rsidR="00AE100E" w:rsidRPr="00DE1E37" w:rsidRDefault="00AE100E" w:rsidP="00AE100E">
            <w:pPr>
              <w:jc w:val="center"/>
              <w:rPr>
                <w:rFonts w:ascii="Arial" w:hAnsi="Arial" w:cs="Arial"/>
                <w:sz w:val="20"/>
                <w:szCs w:val="20"/>
              </w:rPr>
            </w:pPr>
            <w:r w:rsidRPr="00DE1E37">
              <w:rPr>
                <w:rFonts w:ascii="Arial" w:hAnsi="Arial" w:cs="Arial"/>
                <w:sz w:val="20"/>
                <w:szCs w:val="20"/>
              </w:rPr>
              <w:t xml:space="preserve">7,434            </w:t>
            </w:r>
          </w:p>
        </w:tc>
        <w:tc>
          <w:tcPr>
            <w:tcW w:w="1566" w:type="dxa"/>
            <w:shd w:val="clear" w:color="auto" w:fill="FFFFFF"/>
            <w:noWrap/>
            <w:vAlign w:val="center"/>
          </w:tcPr>
          <w:p w:rsidR="00AE100E" w:rsidRPr="00DE1E37" w:rsidRDefault="00AE100E" w:rsidP="00AE100E">
            <w:pPr>
              <w:jc w:val="center"/>
              <w:rPr>
                <w:rFonts w:ascii="Arial" w:hAnsi="Arial" w:cs="Arial"/>
                <w:sz w:val="20"/>
                <w:szCs w:val="20"/>
              </w:rPr>
            </w:pPr>
            <w:r w:rsidRPr="00DE1E37">
              <w:rPr>
                <w:rFonts w:ascii="Arial" w:hAnsi="Arial" w:cs="Arial"/>
                <w:sz w:val="20"/>
                <w:szCs w:val="20"/>
              </w:rPr>
              <w:t>58,578</w:t>
            </w:r>
          </w:p>
        </w:tc>
      </w:tr>
      <w:tr w:rsidR="00AE100E" w:rsidRPr="00DE1E37" w:rsidTr="00FD504F">
        <w:trPr>
          <w:trHeight w:val="257"/>
          <w:jc w:val="center"/>
        </w:trPr>
        <w:tc>
          <w:tcPr>
            <w:tcW w:w="1744" w:type="dxa"/>
            <w:shd w:val="clear" w:color="auto" w:fill="FFFFFF"/>
            <w:noWrap/>
            <w:vAlign w:val="bottom"/>
          </w:tcPr>
          <w:p w:rsidR="00AE100E" w:rsidRPr="00DE1E37" w:rsidRDefault="00AE100E" w:rsidP="00AE100E">
            <w:pPr>
              <w:rPr>
                <w:rFonts w:ascii="Arial" w:hAnsi="Arial" w:cs="Arial"/>
                <w:color w:val="000000"/>
                <w:sz w:val="16"/>
                <w:szCs w:val="16"/>
                <w:lang w:eastAsia="es-MX"/>
              </w:rPr>
            </w:pPr>
            <w:r w:rsidRPr="00DE1E37">
              <w:rPr>
                <w:rFonts w:ascii="Arial" w:hAnsi="Arial" w:cs="Arial"/>
                <w:sz w:val="20"/>
                <w:szCs w:val="20"/>
              </w:rPr>
              <w:t xml:space="preserve">Licencias                       </w:t>
            </w:r>
          </w:p>
        </w:tc>
        <w:tc>
          <w:tcPr>
            <w:tcW w:w="1418" w:type="dxa"/>
            <w:shd w:val="clear" w:color="auto" w:fill="FFFFFF"/>
            <w:noWrap/>
            <w:vAlign w:val="center"/>
          </w:tcPr>
          <w:p w:rsidR="00AE100E" w:rsidRPr="00DE1E37" w:rsidRDefault="00AE100E" w:rsidP="00AE100E">
            <w:pPr>
              <w:jc w:val="center"/>
              <w:rPr>
                <w:rFonts w:ascii="Arial" w:hAnsi="Arial" w:cs="Arial"/>
                <w:sz w:val="20"/>
                <w:szCs w:val="20"/>
              </w:rPr>
            </w:pPr>
            <w:r w:rsidRPr="00DE1E37">
              <w:rPr>
                <w:rFonts w:ascii="Arial" w:hAnsi="Arial" w:cs="Arial"/>
                <w:sz w:val="20"/>
                <w:szCs w:val="20"/>
              </w:rPr>
              <w:t>509,927</w:t>
            </w:r>
          </w:p>
        </w:tc>
        <w:tc>
          <w:tcPr>
            <w:tcW w:w="1468" w:type="dxa"/>
            <w:shd w:val="clear" w:color="auto" w:fill="FFFFFF"/>
            <w:noWrap/>
            <w:vAlign w:val="center"/>
          </w:tcPr>
          <w:p w:rsidR="00AE100E" w:rsidRPr="00DE1E37" w:rsidRDefault="00AE100E" w:rsidP="00AE100E">
            <w:pPr>
              <w:jc w:val="center"/>
              <w:rPr>
                <w:rFonts w:ascii="Arial" w:hAnsi="Arial" w:cs="Arial"/>
                <w:sz w:val="20"/>
                <w:szCs w:val="20"/>
              </w:rPr>
            </w:pPr>
            <w:r w:rsidRPr="00DE1E37">
              <w:rPr>
                <w:rFonts w:ascii="Arial" w:hAnsi="Arial" w:cs="Arial"/>
                <w:sz w:val="20"/>
                <w:szCs w:val="20"/>
              </w:rPr>
              <w:t>21,982</w:t>
            </w:r>
          </w:p>
        </w:tc>
        <w:tc>
          <w:tcPr>
            <w:tcW w:w="1052" w:type="dxa"/>
            <w:shd w:val="clear" w:color="auto" w:fill="FFFFFF"/>
            <w:noWrap/>
            <w:vAlign w:val="center"/>
          </w:tcPr>
          <w:p w:rsidR="00AE100E" w:rsidRPr="00DE1E37" w:rsidRDefault="00AE100E" w:rsidP="00AE100E">
            <w:pPr>
              <w:jc w:val="center"/>
              <w:rPr>
                <w:rFonts w:ascii="Arial" w:hAnsi="Arial" w:cs="Arial"/>
                <w:sz w:val="20"/>
                <w:szCs w:val="20"/>
              </w:rPr>
            </w:pPr>
            <w:r w:rsidRPr="00DE1E37">
              <w:rPr>
                <w:rFonts w:ascii="Arial" w:hAnsi="Arial" w:cs="Arial"/>
                <w:sz w:val="20"/>
                <w:szCs w:val="20"/>
              </w:rPr>
              <w:t>141,275</w:t>
            </w:r>
          </w:p>
        </w:tc>
        <w:tc>
          <w:tcPr>
            <w:tcW w:w="1597" w:type="dxa"/>
            <w:shd w:val="clear" w:color="auto" w:fill="FFFFFF"/>
            <w:noWrap/>
            <w:vAlign w:val="center"/>
          </w:tcPr>
          <w:p w:rsidR="00AE100E" w:rsidRPr="00DE1E37" w:rsidRDefault="00AE100E" w:rsidP="00AE100E">
            <w:pPr>
              <w:rPr>
                <w:rFonts w:ascii="Arial" w:hAnsi="Arial" w:cs="Arial"/>
                <w:color w:val="000000"/>
                <w:sz w:val="16"/>
                <w:szCs w:val="16"/>
                <w:lang w:eastAsia="es-MX"/>
              </w:rPr>
            </w:pPr>
            <w:r w:rsidRPr="00DE1E37">
              <w:rPr>
                <w:rFonts w:ascii="Arial" w:hAnsi="Arial" w:cs="Arial"/>
                <w:sz w:val="20"/>
                <w:szCs w:val="20"/>
              </w:rPr>
              <w:t xml:space="preserve">         479,600     </w:t>
            </w:r>
          </w:p>
        </w:tc>
        <w:tc>
          <w:tcPr>
            <w:tcW w:w="1445" w:type="dxa"/>
            <w:shd w:val="clear" w:color="auto" w:fill="FFFFFF"/>
            <w:noWrap/>
            <w:vAlign w:val="center"/>
          </w:tcPr>
          <w:p w:rsidR="00AE100E" w:rsidRPr="00DE1E37" w:rsidRDefault="00AE100E" w:rsidP="00AE100E">
            <w:pPr>
              <w:jc w:val="center"/>
              <w:rPr>
                <w:rFonts w:ascii="Arial" w:hAnsi="Arial" w:cs="Arial"/>
                <w:sz w:val="20"/>
                <w:szCs w:val="20"/>
              </w:rPr>
            </w:pPr>
            <w:r w:rsidRPr="00DE1E37">
              <w:rPr>
                <w:rFonts w:ascii="Arial" w:hAnsi="Arial" w:cs="Arial"/>
                <w:sz w:val="20"/>
                <w:szCs w:val="20"/>
              </w:rPr>
              <w:t xml:space="preserve">29,921          </w:t>
            </w:r>
          </w:p>
        </w:tc>
        <w:tc>
          <w:tcPr>
            <w:tcW w:w="1566" w:type="dxa"/>
            <w:shd w:val="clear" w:color="auto" w:fill="FFFFFF"/>
            <w:noWrap/>
            <w:vAlign w:val="center"/>
          </w:tcPr>
          <w:p w:rsidR="00AE100E" w:rsidRPr="00DE1E37" w:rsidRDefault="00AE100E" w:rsidP="00AE100E">
            <w:pPr>
              <w:jc w:val="center"/>
              <w:rPr>
                <w:rFonts w:ascii="Arial" w:hAnsi="Arial" w:cs="Arial"/>
                <w:sz w:val="20"/>
                <w:szCs w:val="20"/>
              </w:rPr>
            </w:pPr>
            <w:r w:rsidRPr="00DE1E37">
              <w:rPr>
                <w:rFonts w:ascii="Arial" w:hAnsi="Arial" w:cs="Arial"/>
                <w:sz w:val="20"/>
                <w:szCs w:val="20"/>
              </w:rPr>
              <w:t>117,440</w:t>
            </w:r>
          </w:p>
        </w:tc>
      </w:tr>
      <w:tr w:rsidR="00AE100E" w:rsidRPr="00DE1E37" w:rsidTr="00FD504F">
        <w:trPr>
          <w:trHeight w:val="257"/>
          <w:jc w:val="center"/>
        </w:trPr>
        <w:tc>
          <w:tcPr>
            <w:tcW w:w="1744" w:type="dxa"/>
            <w:shd w:val="clear" w:color="auto" w:fill="FFFFFF"/>
            <w:noWrap/>
            <w:vAlign w:val="bottom"/>
          </w:tcPr>
          <w:p w:rsidR="00AE100E" w:rsidRPr="00DE1E37" w:rsidRDefault="00AE100E" w:rsidP="00AE100E">
            <w:pPr>
              <w:rPr>
                <w:rFonts w:ascii="Arial" w:hAnsi="Arial" w:cs="Arial"/>
                <w:sz w:val="20"/>
                <w:szCs w:val="20"/>
              </w:rPr>
            </w:pPr>
          </w:p>
        </w:tc>
        <w:tc>
          <w:tcPr>
            <w:tcW w:w="1418" w:type="dxa"/>
            <w:shd w:val="clear" w:color="auto" w:fill="FFFFFF"/>
            <w:noWrap/>
            <w:vAlign w:val="center"/>
          </w:tcPr>
          <w:p w:rsidR="00AE100E" w:rsidRPr="00DE1E37" w:rsidRDefault="00AE100E" w:rsidP="00AE100E">
            <w:pPr>
              <w:jc w:val="center"/>
              <w:rPr>
                <w:rFonts w:ascii="Arial" w:hAnsi="Arial" w:cs="Arial"/>
                <w:b/>
                <w:sz w:val="20"/>
                <w:szCs w:val="20"/>
              </w:rPr>
            </w:pPr>
            <w:r w:rsidRPr="00DE1E37">
              <w:rPr>
                <w:rFonts w:ascii="Arial" w:hAnsi="Arial" w:cs="Arial"/>
                <w:b/>
                <w:sz w:val="20"/>
                <w:szCs w:val="20"/>
              </w:rPr>
              <w:t>672,126</w:t>
            </w:r>
          </w:p>
        </w:tc>
        <w:tc>
          <w:tcPr>
            <w:tcW w:w="1468" w:type="dxa"/>
            <w:shd w:val="clear" w:color="auto" w:fill="FFFFFF"/>
            <w:noWrap/>
            <w:vAlign w:val="center"/>
          </w:tcPr>
          <w:p w:rsidR="00AE100E" w:rsidRPr="00DE1E37" w:rsidRDefault="00AE100E" w:rsidP="00AE100E">
            <w:pPr>
              <w:jc w:val="center"/>
              <w:rPr>
                <w:rFonts w:ascii="Arial" w:hAnsi="Arial" w:cs="Arial"/>
                <w:b/>
                <w:sz w:val="20"/>
                <w:szCs w:val="20"/>
              </w:rPr>
            </w:pPr>
            <w:r w:rsidRPr="00DE1E37">
              <w:rPr>
                <w:rFonts w:ascii="Arial" w:hAnsi="Arial" w:cs="Arial"/>
                <w:b/>
                <w:sz w:val="20"/>
                <w:szCs w:val="20"/>
              </w:rPr>
              <w:t>29,416</w:t>
            </w:r>
          </w:p>
        </w:tc>
        <w:tc>
          <w:tcPr>
            <w:tcW w:w="1052" w:type="dxa"/>
            <w:shd w:val="clear" w:color="auto" w:fill="FFFFFF"/>
            <w:noWrap/>
            <w:vAlign w:val="center"/>
          </w:tcPr>
          <w:p w:rsidR="00AE100E" w:rsidRPr="00DE1E37" w:rsidRDefault="00AE100E" w:rsidP="00AE100E">
            <w:pPr>
              <w:jc w:val="center"/>
              <w:rPr>
                <w:rFonts w:ascii="Arial" w:hAnsi="Arial" w:cs="Arial"/>
                <w:b/>
                <w:sz w:val="20"/>
                <w:szCs w:val="20"/>
              </w:rPr>
            </w:pPr>
            <w:r w:rsidRPr="00DE1E37">
              <w:rPr>
                <w:rFonts w:ascii="Arial" w:hAnsi="Arial" w:cs="Arial"/>
                <w:b/>
                <w:sz w:val="20"/>
                <w:szCs w:val="20"/>
              </w:rPr>
              <w:t>207,963</w:t>
            </w:r>
          </w:p>
        </w:tc>
        <w:tc>
          <w:tcPr>
            <w:tcW w:w="1597" w:type="dxa"/>
            <w:shd w:val="clear" w:color="auto" w:fill="FFFFFF"/>
            <w:noWrap/>
            <w:vAlign w:val="center"/>
          </w:tcPr>
          <w:p w:rsidR="00AE100E" w:rsidRPr="00DE1E37" w:rsidRDefault="00AE100E" w:rsidP="00AE100E">
            <w:pPr>
              <w:jc w:val="center"/>
              <w:rPr>
                <w:rFonts w:ascii="Arial" w:hAnsi="Arial" w:cs="Arial"/>
                <w:b/>
                <w:sz w:val="20"/>
                <w:szCs w:val="20"/>
              </w:rPr>
            </w:pPr>
            <w:r w:rsidRPr="00DE1E37">
              <w:rPr>
                <w:rFonts w:ascii="Arial" w:hAnsi="Arial" w:cs="Arial"/>
                <w:b/>
                <w:sz w:val="20"/>
                <w:szCs w:val="20"/>
              </w:rPr>
              <w:t xml:space="preserve">641,799    </w:t>
            </w:r>
          </w:p>
        </w:tc>
        <w:tc>
          <w:tcPr>
            <w:tcW w:w="1445" w:type="dxa"/>
            <w:shd w:val="clear" w:color="auto" w:fill="FFFFFF"/>
            <w:noWrap/>
            <w:vAlign w:val="center"/>
          </w:tcPr>
          <w:p w:rsidR="00AE100E" w:rsidRPr="00DE1E37" w:rsidRDefault="00AE100E" w:rsidP="00AE100E">
            <w:pPr>
              <w:jc w:val="center"/>
              <w:rPr>
                <w:rFonts w:ascii="Arial" w:hAnsi="Arial" w:cs="Arial"/>
                <w:b/>
                <w:sz w:val="20"/>
                <w:szCs w:val="20"/>
              </w:rPr>
            </w:pPr>
            <w:r w:rsidRPr="00DE1E37">
              <w:rPr>
                <w:rFonts w:ascii="Arial" w:hAnsi="Arial" w:cs="Arial"/>
                <w:b/>
                <w:sz w:val="20"/>
                <w:szCs w:val="20"/>
              </w:rPr>
              <w:t xml:space="preserve">37,355        </w:t>
            </w:r>
          </w:p>
        </w:tc>
        <w:tc>
          <w:tcPr>
            <w:tcW w:w="1566" w:type="dxa"/>
            <w:shd w:val="clear" w:color="auto" w:fill="FFFFFF"/>
            <w:noWrap/>
            <w:vAlign w:val="center"/>
          </w:tcPr>
          <w:p w:rsidR="00AE100E" w:rsidRPr="00DE1E37" w:rsidRDefault="00AE100E" w:rsidP="00AE100E">
            <w:pPr>
              <w:jc w:val="center"/>
              <w:rPr>
                <w:rFonts w:ascii="Arial" w:hAnsi="Arial" w:cs="Arial"/>
                <w:b/>
                <w:sz w:val="20"/>
                <w:szCs w:val="20"/>
              </w:rPr>
            </w:pPr>
            <w:r w:rsidRPr="00DE1E37">
              <w:rPr>
                <w:rFonts w:ascii="Arial" w:hAnsi="Arial" w:cs="Arial"/>
                <w:b/>
                <w:sz w:val="20"/>
                <w:szCs w:val="20"/>
              </w:rPr>
              <w:t>176,018</w:t>
            </w:r>
          </w:p>
        </w:tc>
      </w:tr>
      <w:bookmarkEnd w:id="6"/>
    </w:tbl>
    <w:p w:rsidR="00AE100E" w:rsidRPr="00DE1E37" w:rsidRDefault="00AE100E" w:rsidP="00AE100E">
      <w:pPr>
        <w:jc w:val="both"/>
        <w:rPr>
          <w:rFonts w:ascii="Arial" w:hAnsi="Arial" w:cs="Arial"/>
          <w:b/>
          <w:sz w:val="20"/>
          <w:szCs w:val="20"/>
          <w:u w:val="single"/>
        </w:rPr>
      </w:pPr>
    </w:p>
    <w:p w:rsidR="00AE100E" w:rsidRPr="00DE1E37" w:rsidRDefault="00AE100E" w:rsidP="00AE100E">
      <w:pPr>
        <w:jc w:val="both"/>
        <w:rPr>
          <w:rFonts w:ascii="Arial" w:hAnsi="Arial" w:cs="Arial"/>
          <w:b/>
          <w:sz w:val="20"/>
          <w:szCs w:val="20"/>
        </w:rPr>
      </w:pPr>
      <w:r w:rsidRPr="00DE1E37">
        <w:rPr>
          <w:rFonts w:ascii="Arial" w:hAnsi="Arial" w:cs="Arial"/>
          <w:b/>
          <w:sz w:val="20"/>
          <w:szCs w:val="20"/>
          <w:u w:val="single"/>
        </w:rPr>
        <w:t>10.- ESTIMACIONES Y DETERIOROS</w:t>
      </w:r>
    </w:p>
    <w:p w:rsidR="00AE100E" w:rsidRPr="00DE1E37" w:rsidRDefault="00AE100E" w:rsidP="00AE100E">
      <w:pPr>
        <w:jc w:val="both"/>
        <w:rPr>
          <w:rFonts w:ascii="Arial" w:hAnsi="Arial" w:cs="Arial"/>
          <w:sz w:val="20"/>
          <w:szCs w:val="20"/>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t>En el mes de Octubre de 2018 se realizó mediante Acuerdo del Pleno del día 31 de octubre del año 2018, la desincorporación del patrimonio que tenían un valor de adquisición de $500,192, que fue dado de baja en el mes de Noviembre.</w:t>
      </w:r>
    </w:p>
    <w:p w:rsidR="00AE100E" w:rsidRPr="00DE1E37" w:rsidRDefault="00AE100E" w:rsidP="00AE100E">
      <w:pPr>
        <w:jc w:val="both"/>
        <w:rPr>
          <w:rFonts w:ascii="Arial" w:hAnsi="Arial" w:cs="Arial"/>
          <w:sz w:val="20"/>
          <w:szCs w:val="20"/>
        </w:rPr>
      </w:pPr>
    </w:p>
    <w:p w:rsidR="00AE100E" w:rsidRPr="00DE1E37" w:rsidRDefault="00AE100E" w:rsidP="00AE100E">
      <w:pPr>
        <w:jc w:val="both"/>
        <w:rPr>
          <w:rFonts w:ascii="Arial" w:hAnsi="Arial" w:cs="Arial"/>
          <w:b/>
          <w:sz w:val="20"/>
          <w:szCs w:val="20"/>
          <w:u w:val="single"/>
        </w:rPr>
      </w:pPr>
      <w:r w:rsidRPr="00DE1E37">
        <w:rPr>
          <w:rFonts w:ascii="Arial" w:hAnsi="Arial" w:cs="Arial"/>
          <w:b/>
          <w:sz w:val="20"/>
          <w:szCs w:val="20"/>
          <w:u w:val="single"/>
        </w:rPr>
        <w:t>11.-OTROS ACTIVOS</w:t>
      </w:r>
    </w:p>
    <w:p w:rsidR="00AE100E" w:rsidRPr="00DE1E37" w:rsidRDefault="00AE100E" w:rsidP="00AE100E">
      <w:pPr>
        <w:jc w:val="both"/>
        <w:rPr>
          <w:rFonts w:ascii="Arial" w:hAnsi="Arial" w:cs="Arial"/>
          <w:b/>
          <w:sz w:val="20"/>
          <w:szCs w:val="20"/>
          <w:u w:val="single"/>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t>En este Rubro, se encuentran los depósitos en garantía $ 114,641</w:t>
      </w:r>
    </w:p>
    <w:p w:rsidR="00AE100E" w:rsidRPr="00DE1E37" w:rsidRDefault="00AE100E" w:rsidP="00AE100E">
      <w:pPr>
        <w:jc w:val="both"/>
        <w:rPr>
          <w:rFonts w:ascii="Arial" w:hAnsi="Arial" w:cs="Arial"/>
          <w:b/>
        </w:rPr>
      </w:pPr>
    </w:p>
    <w:p w:rsidR="00AE100E" w:rsidRPr="00DE1E37" w:rsidRDefault="00AE100E" w:rsidP="00AE100E">
      <w:pPr>
        <w:numPr>
          <w:ilvl w:val="0"/>
          <w:numId w:val="27"/>
        </w:numPr>
        <w:suppressAutoHyphens w:val="0"/>
        <w:jc w:val="both"/>
        <w:rPr>
          <w:rFonts w:ascii="Arial" w:hAnsi="Arial" w:cs="Arial"/>
          <w:b/>
          <w:sz w:val="20"/>
          <w:szCs w:val="20"/>
        </w:rPr>
      </w:pPr>
      <w:r w:rsidRPr="00DE1E37">
        <w:rPr>
          <w:rFonts w:ascii="Arial" w:hAnsi="Arial" w:cs="Arial"/>
          <w:b/>
          <w:sz w:val="20"/>
          <w:szCs w:val="20"/>
        </w:rPr>
        <w:t>PASIVO</w:t>
      </w:r>
    </w:p>
    <w:p w:rsidR="00AE100E" w:rsidRPr="00DE1E37" w:rsidRDefault="00AE100E" w:rsidP="00AE100E">
      <w:pPr>
        <w:rPr>
          <w:rFonts w:ascii="Arial" w:hAnsi="Arial" w:cs="Arial"/>
          <w:b/>
          <w:sz w:val="20"/>
          <w:szCs w:val="20"/>
          <w:u w:val="single"/>
        </w:rPr>
      </w:pPr>
    </w:p>
    <w:p w:rsidR="00AE100E" w:rsidRPr="00DE1E37" w:rsidRDefault="00AE100E" w:rsidP="00AE100E">
      <w:pPr>
        <w:rPr>
          <w:rFonts w:ascii="Arial" w:hAnsi="Arial" w:cs="Arial"/>
          <w:sz w:val="20"/>
          <w:szCs w:val="20"/>
        </w:rPr>
      </w:pPr>
      <w:r w:rsidRPr="00DE1E37">
        <w:rPr>
          <w:rFonts w:ascii="Arial" w:hAnsi="Arial" w:cs="Arial"/>
          <w:b/>
          <w:sz w:val="20"/>
          <w:szCs w:val="20"/>
        </w:rPr>
        <w:t>1</w:t>
      </w:r>
      <w:r w:rsidRPr="00DE1E37">
        <w:rPr>
          <w:rFonts w:ascii="Arial" w:hAnsi="Arial" w:cs="Arial"/>
          <w:sz w:val="20"/>
          <w:szCs w:val="20"/>
        </w:rPr>
        <w:t>.- No Aplica</w:t>
      </w:r>
    </w:p>
    <w:p w:rsidR="00AE100E" w:rsidRPr="00DE1E37" w:rsidRDefault="00AE100E" w:rsidP="00AE100E">
      <w:pPr>
        <w:rPr>
          <w:rFonts w:ascii="Arial" w:hAnsi="Arial" w:cs="Arial"/>
          <w:b/>
          <w:sz w:val="20"/>
          <w:szCs w:val="20"/>
        </w:rPr>
      </w:pPr>
    </w:p>
    <w:p w:rsidR="00AE100E" w:rsidRPr="00DE1E37" w:rsidRDefault="00AE100E" w:rsidP="00AE100E">
      <w:pPr>
        <w:rPr>
          <w:rFonts w:ascii="Arial" w:hAnsi="Arial" w:cs="Arial"/>
          <w:b/>
          <w:sz w:val="20"/>
          <w:szCs w:val="20"/>
        </w:rPr>
      </w:pPr>
      <w:r w:rsidRPr="00DE1E37">
        <w:rPr>
          <w:rFonts w:ascii="Arial" w:hAnsi="Arial" w:cs="Arial"/>
          <w:b/>
          <w:sz w:val="20"/>
          <w:szCs w:val="20"/>
        </w:rPr>
        <w:t>2</w:t>
      </w:r>
      <w:r w:rsidRPr="00DE1E37">
        <w:rPr>
          <w:rFonts w:ascii="Arial" w:hAnsi="Arial" w:cs="Arial"/>
          <w:sz w:val="20"/>
          <w:szCs w:val="20"/>
        </w:rPr>
        <w:t>.- No Aplica</w:t>
      </w:r>
    </w:p>
    <w:p w:rsidR="00AE100E" w:rsidRPr="00DE1E37" w:rsidRDefault="00AE100E" w:rsidP="00AE100E">
      <w:pPr>
        <w:rPr>
          <w:rFonts w:ascii="Arial" w:hAnsi="Arial" w:cs="Arial"/>
          <w:b/>
          <w:sz w:val="20"/>
          <w:szCs w:val="20"/>
          <w:u w:val="single"/>
        </w:rPr>
      </w:pPr>
    </w:p>
    <w:p w:rsidR="00AE100E" w:rsidRPr="00DE1E37" w:rsidRDefault="00AE100E" w:rsidP="00AE100E">
      <w:pPr>
        <w:rPr>
          <w:rFonts w:ascii="Arial" w:hAnsi="Arial" w:cs="Arial"/>
          <w:sz w:val="20"/>
          <w:szCs w:val="20"/>
        </w:rPr>
      </w:pPr>
      <w:r w:rsidRPr="00DE1E37">
        <w:rPr>
          <w:rFonts w:ascii="Arial" w:hAnsi="Arial" w:cs="Arial"/>
          <w:b/>
          <w:sz w:val="20"/>
          <w:szCs w:val="20"/>
        </w:rPr>
        <w:t>3</w:t>
      </w:r>
      <w:r w:rsidRPr="00DE1E37">
        <w:rPr>
          <w:rFonts w:ascii="Arial" w:hAnsi="Arial" w:cs="Arial"/>
          <w:sz w:val="20"/>
          <w:szCs w:val="20"/>
        </w:rPr>
        <w:t>.-  En este género se compone de dos grupos, Pasivo Circulante y No Circulante:</w:t>
      </w:r>
    </w:p>
    <w:p w:rsidR="00AE100E" w:rsidRPr="00DE1E37" w:rsidRDefault="00AE100E" w:rsidP="00AE100E">
      <w:pPr>
        <w:rPr>
          <w:rFonts w:ascii="Arial" w:hAnsi="Arial" w:cs="Arial"/>
          <w:sz w:val="20"/>
          <w:szCs w:val="20"/>
          <w:u w:val="single"/>
        </w:rPr>
      </w:pP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9"/>
        <w:gridCol w:w="2558"/>
        <w:gridCol w:w="2420"/>
      </w:tblGrid>
      <w:tr w:rsidR="00AE100E" w:rsidRPr="00DE1E37" w:rsidTr="00C9283C">
        <w:trPr>
          <w:trHeight w:val="105"/>
          <w:jc w:val="center"/>
        </w:trPr>
        <w:tc>
          <w:tcPr>
            <w:tcW w:w="3679" w:type="dxa"/>
            <w:shd w:val="clear" w:color="000000" w:fill="FFFFFF"/>
            <w:noWrap/>
            <w:vAlign w:val="bottom"/>
          </w:tcPr>
          <w:p w:rsidR="00AE100E" w:rsidRPr="00DE1E37" w:rsidRDefault="00AE100E" w:rsidP="00AE100E">
            <w:pPr>
              <w:rPr>
                <w:rFonts w:ascii="Arial" w:hAnsi="Arial" w:cs="Arial"/>
                <w:b/>
                <w:color w:val="000000"/>
                <w:sz w:val="18"/>
                <w:szCs w:val="18"/>
              </w:rPr>
            </w:pPr>
            <w:r w:rsidRPr="00DE1E37">
              <w:rPr>
                <w:rFonts w:ascii="Arial" w:hAnsi="Arial" w:cs="Arial"/>
                <w:b/>
                <w:color w:val="000000"/>
                <w:sz w:val="18"/>
                <w:szCs w:val="18"/>
              </w:rPr>
              <w:t> Concepto</w:t>
            </w:r>
          </w:p>
        </w:tc>
        <w:tc>
          <w:tcPr>
            <w:tcW w:w="2558" w:type="dxa"/>
            <w:shd w:val="clear" w:color="000000" w:fill="FFFFFF"/>
            <w:vAlign w:val="center"/>
          </w:tcPr>
          <w:p w:rsidR="00AE100E" w:rsidRPr="00DE1E37" w:rsidRDefault="00AE100E" w:rsidP="00AE100E">
            <w:pPr>
              <w:jc w:val="center"/>
              <w:rPr>
                <w:rFonts w:ascii="Arial" w:hAnsi="Arial" w:cs="Arial"/>
                <w:b/>
                <w:sz w:val="18"/>
                <w:szCs w:val="18"/>
                <w:u w:val="single"/>
              </w:rPr>
            </w:pPr>
            <w:r w:rsidRPr="00DE1E37">
              <w:rPr>
                <w:rFonts w:ascii="Arial" w:hAnsi="Arial" w:cs="Arial"/>
                <w:b/>
                <w:sz w:val="18"/>
                <w:szCs w:val="18"/>
                <w:u w:val="single"/>
              </w:rPr>
              <w:t>2019</w:t>
            </w:r>
          </w:p>
        </w:tc>
        <w:tc>
          <w:tcPr>
            <w:tcW w:w="2420" w:type="dxa"/>
            <w:shd w:val="clear" w:color="000000" w:fill="FFFFFF"/>
            <w:vAlign w:val="center"/>
          </w:tcPr>
          <w:p w:rsidR="00AE100E" w:rsidRPr="00DE1E37" w:rsidRDefault="00AE100E" w:rsidP="00AE100E">
            <w:pPr>
              <w:jc w:val="center"/>
              <w:rPr>
                <w:rFonts w:ascii="Arial" w:hAnsi="Arial" w:cs="Arial"/>
                <w:b/>
                <w:sz w:val="18"/>
                <w:szCs w:val="18"/>
                <w:u w:val="single"/>
              </w:rPr>
            </w:pPr>
            <w:r w:rsidRPr="00DE1E37">
              <w:rPr>
                <w:rFonts w:ascii="Arial" w:hAnsi="Arial" w:cs="Arial"/>
                <w:b/>
                <w:sz w:val="18"/>
                <w:szCs w:val="18"/>
                <w:u w:val="single"/>
              </w:rPr>
              <w:t>2018</w:t>
            </w:r>
          </w:p>
        </w:tc>
      </w:tr>
      <w:tr w:rsidR="00AE100E" w:rsidRPr="00DE1E37" w:rsidTr="00C9283C">
        <w:trPr>
          <w:trHeight w:val="105"/>
          <w:jc w:val="center"/>
        </w:trPr>
        <w:tc>
          <w:tcPr>
            <w:tcW w:w="3679" w:type="dxa"/>
            <w:shd w:val="clear" w:color="000000" w:fill="FFFFFF"/>
            <w:noWrap/>
            <w:vAlign w:val="bottom"/>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 xml:space="preserve">Pasivo Circulante </w:t>
            </w:r>
          </w:p>
        </w:tc>
        <w:tc>
          <w:tcPr>
            <w:tcW w:w="2558" w:type="dxa"/>
            <w:shd w:val="clear" w:color="000000" w:fill="FFFFFF"/>
            <w:noWrap/>
            <w:vAlign w:val="center"/>
          </w:tcPr>
          <w:p w:rsidR="00AE100E" w:rsidRPr="00DE1E37" w:rsidRDefault="00AE100E" w:rsidP="00AE100E">
            <w:pPr>
              <w:ind w:right="112"/>
              <w:rPr>
                <w:rFonts w:ascii="Arial" w:hAnsi="Arial" w:cs="Arial"/>
                <w:sz w:val="18"/>
                <w:szCs w:val="18"/>
              </w:rPr>
            </w:pPr>
            <w:r w:rsidRPr="00DE1E37">
              <w:rPr>
                <w:rFonts w:ascii="Arial" w:hAnsi="Arial" w:cs="Arial"/>
                <w:sz w:val="18"/>
                <w:szCs w:val="18"/>
              </w:rPr>
              <w:t>$             1,465,359</w:t>
            </w:r>
          </w:p>
        </w:tc>
        <w:tc>
          <w:tcPr>
            <w:tcW w:w="2420" w:type="dxa"/>
            <w:shd w:val="clear" w:color="000000" w:fill="FFFFFF"/>
            <w:vAlign w:val="center"/>
          </w:tcPr>
          <w:p w:rsidR="00AE100E" w:rsidRPr="00DE1E37" w:rsidRDefault="00AE100E" w:rsidP="00AE100E">
            <w:pPr>
              <w:ind w:right="112"/>
              <w:jc w:val="center"/>
              <w:rPr>
                <w:rFonts w:ascii="Arial" w:hAnsi="Arial" w:cs="Arial"/>
                <w:sz w:val="18"/>
                <w:szCs w:val="18"/>
              </w:rPr>
            </w:pPr>
            <w:r w:rsidRPr="00DE1E37">
              <w:rPr>
                <w:rFonts w:ascii="Arial" w:hAnsi="Arial" w:cs="Arial"/>
                <w:sz w:val="18"/>
                <w:szCs w:val="18"/>
              </w:rPr>
              <w:t>$        1,388,306</w:t>
            </w:r>
          </w:p>
        </w:tc>
      </w:tr>
      <w:tr w:rsidR="00AE100E" w:rsidRPr="00DE1E37" w:rsidTr="00C9283C">
        <w:trPr>
          <w:trHeight w:val="105"/>
          <w:jc w:val="center"/>
        </w:trPr>
        <w:tc>
          <w:tcPr>
            <w:tcW w:w="3679" w:type="dxa"/>
            <w:shd w:val="clear" w:color="000000" w:fill="FFFFFF"/>
            <w:noWrap/>
            <w:vAlign w:val="bottom"/>
          </w:tcPr>
          <w:p w:rsidR="00AE100E" w:rsidRPr="00DE1E37" w:rsidRDefault="00AE100E" w:rsidP="00AE100E">
            <w:pPr>
              <w:rPr>
                <w:rFonts w:ascii="Arial" w:hAnsi="Arial" w:cs="Arial"/>
                <w:b/>
                <w:color w:val="000000"/>
                <w:sz w:val="18"/>
                <w:szCs w:val="18"/>
              </w:rPr>
            </w:pPr>
            <w:r w:rsidRPr="00DE1E37">
              <w:rPr>
                <w:rFonts w:ascii="Arial" w:hAnsi="Arial" w:cs="Arial"/>
                <w:color w:val="000000"/>
                <w:sz w:val="18"/>
                <w:szCs w:val="18"/>
              </w:rPr>
              <w:t>Pasivo No Circulante</w:t>
            </w:r>
          </w:p>
        </w:tc>
        <w:tc>
          <w:tcPr>
            <w:tcW w:w="2558" w:type="dxa"/>
            <w:shd w:val="clear" w:color="000000" w:fill="FFFFFF"/>
            <w:noWrap/>
            <w:vAlign w:val="center"/>
          </w:tcPr>
          <w:p w:rsidR="00AE100E" w:rsidRPr="00DE1E37" w:rsidRDefault="00AE100E" w:rsidP="00AE100E">
            <w:pPr>
              <w:ind w:right="112"/>
              <w:rPr>
                <w:rFonts w:ascii="Arial" w:hAnsi="Arial" w:cs="Arial"/>
                <w:sz w:val="18"/>
                <w:szCs w:val="18"/>
              </w:rPr>
            </w:pPr>
            <w:r w:rsidRPr="00DE1E37">
              <w:rPr>
                <w:rFonts w:ascii="Arial" w:hAnsi="Arial" w:cs="Arial"/>
                <w:sz w:val="18"/>
                <w:szCs w:val="18"/>
              </w:rPr>
              <w:t>$                             0</w:t>
            </w:r>
          </w:p>
        </w:tc>
        <w:tc>
          <w:tcPr>
            <w:tcW w:w="2420" w:type="dxa"/>
            <w:shd w:val="clear" w:color="000000" w:fill="FFFFFF"/>
            <w:vAlign w:val="center"/>
          </w:tcPr>
          <w:p w:rsidR="00AE100E" w:rsidRPr="00DE1E37" w:rsidRDefault="00AE100E" w:rsidP="00AE100E">
            <w:pPr>
              <w:ind w:right="112"/>
              <w:rPr>
                <w:rFonts w:ascii="Arial" w:hAnsi="Arial" w:cs="Arial"/>
                <w:sz w:val="18"/>
                <w:szCs w:val="18"/>
              </w:rPr>
            </w:pPr>
            <w:r w:rsidRPr="00DE1E37">
              <w:rPr>
                <w:rFonts w:ascii="Arial" w:hAnsi="Arial" w:cs="Arial"/>
                <w:sz w:val="18"/>
                <w:szCs w:val="18"/>
              </w:rPr>
              <w:t xml:space="preserve">          $                     0</w:t>
            </w:r>
          </w:p>
        </w:tc>
      </w:tr>
      <w:tr w:rsidR="00AE100E" w:rsidRPr="00DE1E37" w:rsidTr="00C9283C">
        <w:trPr>
          <w:trHeight w:val="105"/>
          <w:jc w:val="center"/>
        </w:trPr>
        <w:tc>
          <w:tcPr>
            <w:tcW w:w="3679" w:type="dxa"/>
            <w:shd w:val="clear" w:color="000000" w:fill="FFFFFF"/>
            <w:noWrap/>
            <w:vAlign w:val="bottom"/>
          </w:tcPr>
          <w:p w:rsidR="00AE100E" w:rsidRPr="00DE1E37" w:rsidRDefault="00AE100E" w:rsidP="00AE100E">
            <w:pPr>
              <w:rPr>
                <w:rFonts w:ascii="Arial" w:hAnsi="Arial" w:cs="Arial"/>
                <w:b/>
                <w:color w:val="000000"/>
                <w:sz w:val="18"/>
                <w:szCs w:val="18"/>
              </w:rPr>
            </w:pPr>
            <w:r w:rsidRPr="00DE1E37">
              <w:rPr>
                <w:rFonts w:ascii="Arial" w:hAnsi="Arial" w:cs="Arial"/>
                <w:b/>
                <w:color w:val="000000"/>
                <w:sz w:val="18"/>
                <w:szCs w:val="18"/>
              </w:rPr>
              <w:t> </w:t>
            </w:r>
            <w:r w:rsidRPr="00DE1E37">
              <w:rPr>
                <w:rFonts w:ascii="Arial" w:hAnsi="Arial" w:cs="Arial"/>
                <w:b/>
                <w:sz w:val="18"/>
                <w:szCs w:val="18"/>
              </w:rPr>
              <w:t>Total</w:t>
            </w:r>
          </w:p>
        </w:tc>
        <w:tc>
          <w:tcPr>
            <w:tcW w:w="2558" w:type="dxa"/>
            <w:shd w:val="clear" w:color="000000" w:fill="FFFFFF"/>
            <w:noWrap/>
            <w:vAlign w:val="center"/>
          </w:tcPr>
          <w:p w:rsidR="00AE100E" w:rsidRPr="00DE1E37" w:rsidRDefault="00AE100E" w:rsidP="00AE100E">
            <w:pPr>
              <w:ind w:right="112"/>
              <w:rPr>
                <w:rFonts w:ascii="Arial" w:hAnsi="Arial" w:cs="Arial"/>
                <w:b/>
                <w:sz w:val="18"/>
                <w:szCs w:val="18"/>
              </w:rPr>
            </w:pPr>
            <w:r w:rsidRPr="00DE1E37">
              <w:rPr>
                <w:rFonts w:ascii="Arial" w:hAnsi="Arial" w:cs="Arial"/>
                <w:b/>
                <w:sz w:val="18"/>
                <w:szCs w:val="18"/>
              </w:rPr>
              <w:t>$             1,465,359</w:t>
            </w:r>
          </w:p>
        </w:tc>
        <w:tc>
          <w:tcPr>
            <w:tcW w:w="2420" w:type="dxa"/>
            <w:shd w:val="clear" w:color="000000" w:fill="FFFFFF"/>
            <w:vAlign w:val="center"/>
          </w:tcPr>
          <w:p w:rsidR="00AE100E" w:rsidRPr="00DE1E37" w:rsidRDefault="00AE100E" w:rsidP="00AE100E">
            <w:pPr>
              <w:ind w:right="112"/>
              <w:jc w:val="center"/>
              <w:rPr>
                <w:rFonts w:ascii="Arial" w:hAnsi="Arial" w:cs="Arial"/>
                <w:b/>
                <w:sz w:val="18"/>
                <w:szCs w:val="18"/>
              </w:rPr>
            </w:pPr>
            <w:r w:rsidRPr="00DE1E37">
              <w:rPr>
                <w:rFonts w:ascii="Arial" w:hAnsi="Arial" w:cs="Arial"/>
                <w:b/>
                <w:sz w:val="18"/>
                <w:szCs w:val="18"/>
              </w:rPr>
              <w:t>$        1,388,306</w:t>
            </w:r>
          </w:p>
        </w:tc>
      </w:tr>
    </w:tbl>
    <w:p w:rsidR="00AE100E" w:rsidRPr="00DE1E37" w:rsidRDefault="00AE100E" w:rsidP="00AE100E">
      <w:pPr>
        <w:rPr>
          <w:rFonts w:ascii="Arial" w:hAnsi="Arial" w:cs="Arial"/>
          <w:b/>
          <w:sz w:val="20"/>
          <w:szCs w:val="20"/>
          <w:u w:val="single"/>
        </w:rPr>
      </w:pPr>
    </w:p>
    <w:p w:rsidR="00AE100E" w:rsidRPr="00DE1E37" w:rsidRDefault="00AE100E" w:rsidP="00AE100E">
      <w:pPr>
        <w:rPr>
          <w:rFonts w:ascii="Arial" w:hAnsi="Arial" w:cs="Arial"/>
          <w:b/>
          <w:sz w:val="20"/>
          <w:szCs w:val="20"/>
          <w:u w:val="single"/>
        </w:rPr>
      </w:pPr>
    </w:p>
    <w:p w:rsidR="00AE100E" w:rsidRPr="00DE1E37" w:rsidRDefault="00AE100E" w:rsidP="00AE100E">
      <w:pPr>
        <w:numPr>
          <w:ilvl w:val="0"/>
          <w:numId w:val="23"/>
        </w:numPr>
        <w:suppressAutoHyphens w:val="0"/>
        <w:rPr>
          <w:rFonts w:ascii="Arial" w:hAnsi="Arial" w:cs="Arial"/>
          <w:b/>
          <w:sz w:val="20"/>
          <w:szCs w:val="20"/>
          <w:u w:val="single"/>
        </w:rPr>
      </w:pPr>
      <w:r w:rsidRPr="00DE1E37">
        <w:rPr>
          <w:rFonts w:ascii="Arial" w:hAnsi="Arial" w:cs="Arial"/>
          <w:b/>
          <w:sz w:val="20"/>
          <w:szCs w:val="20"/>
          <w:u w:val="single"/>
        </w:rPr>
        <w:t xml:space="preserve">PASIVO CIRCULANTE </w:t>
      </w:r>
    </w:p>
    <w:p w:rsidR="00AE100E" w:rsidRPr="00DE1E37" w:rsidRDefault="00AE100E" w:rsidP="00AE100E">
      <w:pPr>
        <w:rPr>
          <w:rFonts w:ascii="Arial" w:hAnsi="Arial" w:cs="Arial"/>
          <w:b/>
          <w:sz w:val="20"/>
          <w:szCs w:val="20"/>
          <w:u w:val="single"/>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t>Las cuentas con saldos más importantes dentro de los pasivos eran las siguientes:</w:t>
      </w:r>
    </w:p>
    <w:p w:rsidR="00AE100E" w:rsidRPr="00DE1E37" w:rsidRDefault="00AE100E" w:rsidP="00AE100E">
      <w:pPr>
        <w:jc w:val="both"/>
        <w:rPr>
          <w:rFonts w:ascii="Arial" w:hAnsi="Arial" w:cs="Arial"/>
          <w:sz w:val="20"/>
          <w:szCs w:val="20"/>
        </w:rPr>
      </w:pPr>
    </w:p>
    <w:tbl>
      <w:tblPr>
        <w:tblW w:w="0" w:type="auto"/>
        <w:tblInd w:w="439" w:type="dxa"/>
        <w:tblLook w:val="04A0" w:firstRow="1" w:lastRow="0" w:firstColumn="1" w:lastColumn="0" w:noHBand="0" w:noVBand="1"/>
      </w:tblPr>
      <w:tblGrid>
        <w:gridCol w:w="3355"/>
        <w:gridCol w:w="1701"/>
        <w:gridCol w:w="1559"/>
        <w:gridCol w:w="1559"/>
      </w:tblGrid>
      <w:tr w:rsidR="00AE100E" w:rsidRPr="00DE1E37" w:rsidTr="00FD504F">
        <w:tc>
          <w:tcPr>
            <w:tcW w:w="3355" w:type="dxa"/>
            <w:shd w:val="clear" w:color="auto" w:fill="auto"/>
          </w:tcPr>
          <w:p w:rsidR="00AE100E" w:rsidRPr="00DE1E37" w:rsidRDefault="00AE100E" w:rsidP="00AE100E">
            <w:pPr>
              <w:jc w:val="both"/>
              <w:rPr>
                <w:rFonts w:ascii="Arial" w:hAnsi="Arial" w:cs="Arial"/>
                <w:sz w:val="18"/>
                <w:szCs w:val="18"/>
              </w:rPr>
            </w:pPr>
          </w:p>
        </w:tc>
        <w:tc>
          <w:tcPr>
            <w:tcW w:w="1701" w:type="dxa"/>
            <w:shd w:val="clear" w:color="auto" w:fill="auto"/>
          </w:tcPr>
          <w:p w:rsidR="00AE100E" w:rsidRPr="00DE1E37" w:rsidRDefault="00AE100E" w:rsidP="00AE100E">
            <w:pPr>
              <w:jc w:val="center"/>
              <w:rPr>
                <w:rFonts w:ascii="Arial" w:hAnsi="Arial" w:cs="Arial"/>
                <w:sz w:val="18"/>
                <w:szCs w:val="18"/>
              </w:rPr>
            </w:pPr>
            <w:r w:rsidRPr="00DE1E37">
              <w:rPr>
                <w:rFonts w:ascii="Arial" w:hAnsi="Arial" w:cs="Arial"/>
                <w:b/>
                <w:sz w:val="18"/>
                <w:szCs w:val="18"/>
                <w:u w:val="single"/>
              </w:rPr>
              <w:t>2019</w:t>
            </w:r>
          </w:p>
        </w:tc>
        <w:tc>
          <w:tcPr>
            <w:tcW w:w="1559" w:type="dxa"/>
          </w:tcPr>
          <w:p w:rsidR="00AE100E" w:rsidRPr="00DE1E37" w:rsidRDefault="00AE100E" w:rsidP="00AE100E">
            <w:pPr>
              <w:jc w:val="center"/>
              <w:rPr>
                <w:rFonts w:ascii="Arial" w:hAnsi="Arial" w:cs="Arial"/>
                <w:sz w:val="18"/>
                <w:szCs w:val="18"/>
              </w:rPr>
            </w:pPr>
            <w:r w:rsidRPr="00DE1E37">
              <w:rPr>
                <w:rFonts w:ascii="Arial" w:hAnsi="Arial" w:cs="Arial"/>
                <w:b/>
                <w:sz w:val="18"/>
                <w:szCs w:val="18"/>
                <w:u w:val="single"/>
              </w:rPr>
              <w:t>2018</w:t>
            </w:r>
          </w:p>
        </w:tc>
        <w:tc>
          <w:tcPr>
            <w:tcW w:w="1559" w:type="dxa"/>
            <w:shd w:val="clear" w:color="auto" w:fill="auto"/>
          </w:tcPr>
          <w:p w:rsidR="00AE100E" w:rsidRPr="00DE1E37" w:rsidRDefault="00AE100E" w:rsidP="00AE100E">
            <w:pPr>
              <w:jc w:val="center"/>
              <w:rPr>
                <w:rFonts w:ascii="Arial" w:hAnsi="Arial" w:cs="Arial"/>
                <w:sz w:val="18"/>
                <w:szCs w:val="18"/>
              </w:rPr>
            </w:pPr>
            <w:r w:rsidRPr="00DE1E37">
              <w:rPr>
                <w:rFonts w:ascii="Arial" w:hAnsi="Arial" w:cs="Arial"/>
                <w:b/>
                <w:sz w:val="18"/>
                <w:szCs w:val="18"/>
                <w:u w:val="single"/>
              </w:rPr>
              <w:t>Plazo de pago</w:t>
            </w:r>
          </w:p>
        </w:tc>
      </w:tr>
      <w:tr w:rsidR="00AE100E" w:rsidRPr="00DE1E37" w:rsidTr="00FD504F">
        <w:tc>
          <w:tcPr>
            <w:tcW w:w="3355" w:type="dxa"/>
            <w:tcBorders>
              <w:bottom w:val="single" w:sz="4" w:space="0" w:color="auto"/>
            </w:tcBorders>
            <w:shd w:val="clear" w:color="auto" w:fill="auto"/>
          </w:tcPr>
          <w:p w:rsidR="00AE100E" w:rsidRPr="00DE1E37" w:rsidRDefault="00AE100E" w:rsidP="00AE100E">
            <w:pPr>
              <w:jc w:val="both"/>
              <w:rPr>
                <w:rFonts w:ascii="Arial" w:hAnsi="Arial" w:cs="Arial"/>
                <w:sz w:val="18"/>
                <w:szCs w:val="18"/>
              </w:rPr>
            </w:pPr>
          </w:p>
        </w:tc>
        <w:tc>
          <w:tcPr>
            <w:tcW w:w="1701" w:type="dxa"/>
            <w:tcBorders>
              <w:bottom w:val="single" w:sz="4" w:space="0" w:color="auto"/>
            </w:tcBorders>
            <w:shd w:val="clear" w:color="auto" w:fill="auto"/>
          </w:tcPr>
          <w:p w:rsidR="00AE100E" w:rsidRPr="00DE1E37" w:rsidRDefault="00AE100E" w:rsidP="00AE100E">
            <w:pPr>
              <w:jc w:val="center"/>
              <w:rPr>
                <w:rFonts w:ascii="Arial" w:hAnsi="Arial" w:cs="Arial"/>
                <w:b/>
                <w:sz w:val="18"/>
                <w:szCs w:val="18"/>
                <w:u w:val="single"/>
              </w:rPr>
            </w:pPr>
          </w:p>
        </w:tc>
        <w:tc>
          <w:tcPr>
            <w:tcW w:w="1559" w:type="dxa"/>
            <w:tcBorders>
              <w:bottom w:val="single" w:sz="4" w:space="0" w:color="auto"/>
            </w:tcBorders>
          </w:tcPr>
          <w:p w:rsidR="00AE100E" w:rsidRPr="00DE1E37" w:rsidRDefault="00AE100E" w:rsidP="00AE100E">
            <w:pPr>
              <w:jc w:val="both"/>
              <w:rPr>
                <w:rFonts w:ascii="Arial" w:hAnsi="Arial" w:cs="Arial"/>
                <w:sz w:val="18"/>
                <w:szCs w:val="18"/>
              </w:rPr>
            </w:pPr>
          </w:p>
        </w:tc>
        <w:tc>
          <w:tcPr>
            <w:tcW w:w="1559" w:type="dxa"/>
            <w:tcBorders>
              <w:bottom w:val="single" w:sz="4" w:space="0" w:color="auto"/>
            </w:tcBorders>
            <w:shd w:val="clear" w:color="auto" w:fill="auto"/>
          </w:tcPr>
          <w:p w:rsidR="00AE100E" w:rsidRPr="00DE1E37" w:rsidRDefault="00AE100E" w:rsidP="00AE100E">
            <w:pPr>
              <w:jc w:val="center"/>
              <w:rPr>
                <w:rFonts w:ascii="Arial" w:hAnsi="Arial" w:cs="Arial"/>
                <w:b/>
                <w:sz w:val="18"/>
                <w:szCs w:val="18"/>
                <w:u w:val="single"/>
              </w:rPr>
            </w:pPr>
          </w:p>
        </w:tc>
      </w:tr>
      <w:tr w:rsidR="00AE100E" w:rsidRPr="00DE1E37" w:rsidTr="00FD504F">
        <w:trPr>
          <w:trHeight w:val="397"/>
        </w:trPr>
        <w:tc>
          <w:tcPr>
            <w:tcW w:w="3355" w:type="dxa"/>
            <w:tcBorders>
              <w:top w:val="single" w:sz="4" w:space="0" w:color="auto"/>
              <w:left w:val="single" w:sz="4" w:space="0" w:color="auto"/>
              <w:bottom w:val="single" w:sz="4" w:space="0" w:color="auto"/>
              <w:right w:val="single" w:sz="4" w:space="0" w:color="auto"/>
            </w:tcBorders>
            <w:shd w:val="clear" w:color="auto" w:fill="auto"/>
          </w:tcPr>
          <w:p w:rsidR="00AE100E" w:rsidRPr="00DE1E37" w:rsidRDefault="00AE100E" w:rsidP="00AE100E">
            <w:pPr>
              <w:jc w:val="both"/>
              <w:rPr>
                <w:rFonts w:ascii="Arial" w:hAnsi="Arial" w:cs="Arial"/>
                <w:sz w:val="18"/>
                <w:szCs w:val="18"/>
              </w:rPr>
            </w:pPr>
            <w:r w:rsidRPr="00DE1E37">
              <w:rPr>
                <w:rFonts w:ascii="Arial" w:hAnsi="Arial" w:cs="Arial"/>
                <w:sz w:val="18"/>
                <w:szCs w:val="18"/>
              </w:rPr>
              <w:t xml:space="preserve">Servicios personales por pagar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E100E" w:rsidRPr="00DE1E37" w:rsidRDefault="00AE100E" w:rsidP="00AE100E">
            <w:pPr>
              <w:jc w:val="both"/>
              <w:rPr>
                <w:rFonts w:ascii="Arial" w:hAnsi="Arial" w:cs="Arial"/>
                <w:sz w:val="18"/>
                <w:szCs w:val="18"/>
              </w:rPr>
            </w:pPr>
            <w:r w:rsidRPr="00DE1E37">
              <w:rPr>
                <w:rFonts w:ascii="Arial" w:hAnsi="Arial" w:cs="Arial"/>
                <w:sz w:val="18"/>
                <w:szCs w:val="18"/>
              </w:rPr>
              <w:t>$          388,911</w:t>
            </w:r>
          </w:p>
        </w:tc>
        <w:tc>
          <w:tcPr>
            <w:tcW w:w="1559" w:type="dxa"/>
            <w:tcBorders>
              <w:top w:val="single" w:sz="4" w:space="0" w:color="auto"/>
              <w:left w:val="single" w:sz="4" w:space="0" w:color="auto"/>
              <w:bottom w:val="single" w:sz="4" w:space="0" w:color="auto"/>
              <w:right w:val="single" w:sz="4" w:space="0" w:color="auto"/>
            </w:tcBorders>
          </w:tcPr>
          <w:p w:rsidR="00AE100E" w:rsidRPr="00DE1E37" w:rsidRDefault="00AE100E" w:rsidP="00AE100E">
            <w:pPr>
              <w:jc w:val="both"/>
              <w:rPr>
                <w:rFonts w:ascii="Arial" w:hAnsi="Arial" w:cs="Arial"/>
                <w:sz w:val="18"/>
                <w:szCs w:val="18"/>
              </w:rPr>
            </w:pPr>
            <w:r w:rsidRPr="00DE1E37">
              <w:rPr>
                <w:rFonts w:ascii="Arial" w:hAnsi="Arial" w:cs="Arial"/>
                <w:sz w:val="18"/>
                <w:szCs w:val="18"/>
              </w:rPr>
              <w:t>$           352,731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100E" w:rsidRPr="00DE1E37" w:rsidRDefault="00AE100E" w:rsidP="00AE100E">
            <w:pPr>
              <w:rPr>
                <w:rFonts w:ascii="Arial" w:hAnsi="Arial" w:cs="Arial"/>
                <w:sz w:val="18"/>
                <w:szCs w:val="18"/>
              </w:rPr>
            </w:pPr>
            <w:r w:rsidRPr="00DE1E37">
              <w:rPr>
                <w:rFonts w:ascii="Arial" w:hAnsi="Arial" w:cs="Arial"/>
                <w:sz w:val="18"/>
                <w:szCs w:val="18"/>
              </w:rPr>
              <w:t>1-180 días</w:t>
            </w:r>
          </w:p>
        </w:tc>
      </w:tr>
      <w:tr w:rsidR="00AE100E" w:rsidRPr="00DE1E37" w:rsidTr="00FD504F">
        <w:tc>
          <w:tcPr>
            <w:tcW w:w="3355" w:type="dxa"/>
            <w:tcBorders>
              <w:top w:val="single" w:sz="4" w:space="0" w:color="auto"/>
              <w:left w:val="single" w:sz="4" w:space="0" w:color="auto"/>
              <w:bottom w:val="single" w:sz="4" w:space="0" w:color="auto"/>
              <w:right w:val="single" w:sz="4" w:space="0" w:color="auto"/>
            </w:tcBorders>
            <w:shd w:val="clear" w:color="auto" w:fill="auto"/>
          </w:tcPr>
          <w:p w:rsidR="00AE100E" w:rsidRPr="00DE1E37" w:rsidRDefault="00AE100E" w:rsidP="00AE100E">
            <w:pPr>
              <w:jc w:val="both"/>
              <w:rPr>
                <w:rFonts w:ascii="Arial" w:hAnsi="Arial" w:cs="Arial"/>
                <w:sz w:val="18"/>
                <w:szCs w:val="18"/>
              </w:rPr>
            </w:pPr>
            <w:r w:rsidRPr="00DE1E37">
              <w:rPr>
                <w:rFonts w:ascii="Arial" w:hAnsi="Arial" w:cs="Arial"/>
                <w:sz w:val="18"/>
                <w:szCs w:val="18"/>
              </w:rPr>
              <w:t xml:space="preserve">Proveedores por pagar a corto plazo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E100E" w:rsidRPr="00DE1E37" w:rsidRDefault="00AE100E" w:rsidP="00AE100E">
            <w:pPr>
              <w:jc w:val="both"/>
              <w:rPr>
                <w:rFonts w:ascii="Arial" w:hAnsi="Arial" w:cs="Arial"/>
                <w:sz w:val="18"/>
                <w:szCs w:val="18"/>
              </w:rPr>
            </w:pPr>
            <w:r w:rsidRPr="00DE1E37">
              <w:rPr>
                <w:rFonts w:ascii="Arial" w:hAnsi="Arial" w:cs="Arial"/>
                <w:sz w:val="18"/>
                <w:szCs w:val="18"/>
              </w:rPr>
              <w:t>$            20,880</w:t>
            </w:r>
          </w:p>
        </w:tc>
        <w:tc>
          <w:tcPr>
            <w:tcW w:w="1559" w:type="dxa"/>
            <w:tcBorders>
              <w:top w:val="single" w:sz="4" w:space="0" w:color="auto"/>
              <w:left w:val="single" w:sz="4" w:space="0" w:color="auto"/>
              <w:bottom w:val="single" w:sz="4" w:space="0" w:color="auto"/>
              <w:right w:val="single" w:sz="4" w:space="0" w:color="auto"/>
            </w:tcBorders>
          </w:tcPr>
          <w:p w:rsidR="00AE100E" w:rsidRPr="00DE1E37" w:rsidRDefault="00AE100E" w:rsidP="00AE100E">
            <w:pPr>
              <w:jc w:val="both"/>
              <w:rPr>
                <w:rFonts w:ascii="Arial" w:hAnsi="Arial" w:cs="Arial"/>
                <w:sz w:val="18"/>
                <w:szCs w:val="18"/>
              </w:rPr>
            </w:pPr>
            <w:r w:rsidRPr="00DE1E37">
              <w:rPr>
                <w:rFonts w:ascii="Arial" w:hAnsi="Arial" w:cs="Arial"/>
                <w:sz w:val="18"/>
                <w:szCs w:val="18"/>
              </w:rPr>
              <w:t>$             26,610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100E" w:rsidRPr="00DE1E37" w:rsidRDefault="00AE100E" w:rsidP="00AE100E">
            <w:pPr>
              <w:rPr>
                <w:rFonts w:ascii="Arial" w:hAnsi="Arial" w:cs="Arial"/>
                <w:sz w:val="18"/>
                <w:szCs w:val="18"/>
              </w:rPr>
            </w:pPr>
            <w:r w:rsidRPr="00DE1E37">
              <w:rPr>
                <w:rFonts w:ascii="Arial" w:hAnsi="Arial" w:cs="Arial"/>
                <w:sz w:val="18"/>
                <w:szCs w:val="18"/>
              </w:rPr>
              <w:t>1-30 días</w:t>
            </w:r>
          </w:p>
        </w:tc>
      </w:tr>
      <w:tr w:rsidR="00AE100E" w:rsidRPr="00DE1E37" w:rsidTr="00FD504F">
        <w:trPr>
          <w:trHeight w:val="556"/>
        </w:trPr>
        <w:tc>
          <w:tcPr>
            <w:tcW w:w="3355" w:type="dxa"/>
            <w:tcBorders>
              <w:top w:val="single" w:sz="4" w:space="0" w:color="auto"/>
              <w:left w:val="single" w:sz="4" w:space="0" w:color="auto"/>
              <w:bottom w:val="single" w:sz="4" w:space="0" w:color="auto"/>
              <w:right w:val="single" w:sz="4" w:space="0" w:color="auto"/>
            </w:tcBorders>
            <w:shd w:val="clear" w:color="auto" w:fill="auto"/>
          </w:tcPr>
          <w:p w:rsidR="00AE100E" w:rsidRPr="00DE1E37" w:rsidRDefault="00AE100E" w:rsidP="00AE100E">
            <w:pPr>
              <w:jc w:val="both"/>
              <w:rPr>
                <w:rFonts w:ascii="Arial" w:hAnsi="Arial" w:cs="Arial"/>
                <w:sz w:val="18"/>
                <w:szCs w:val="18"/>
              </w:rPr>
            </w:pPr>
            <w:r w:rsidRPr="00DE1E37">
              <w:rPr>
                <w:rFonts w:ascii="Arial" w:hAnsi="Arial" w:cs="Arial"/>
                <w:sz w:val="18"/>
                <w:szCs w:val="18"/>
              </w:rPr>
              <w:t>Transferencias otorgadas por pagar a corto plazo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E100E" w:rsidRPr="00DE1E37" w:rsidRDefault="00AE100E" w:rsidP="00AE100E">
            <w:pPr>
              <w:jc w:val="both"/>
              <w:rPr>
                <w:rFonts w:ascii="Arial" w:hAnsi="Arial" w:cs="Arial"/>
                <w:sz w:val="18"/>
                <w:szCs w:val="18"/>
              </w:rPr>
            </w:pPr>
            <w:r w:rsidRPr="00DE1E37">
              <w:rPr>
                <w:rFonts w:ascii="Arial" w:hAnsi="Arial" w:cs="Arial"/>
                <w:sz w:val="18"/>
                <w:szCs w:val="18"/>
              </w:rPr>
              <w:t>$            14,182</w:t>
            </w:r>
          </w:p>
        </w:tc>
        <w:tc>
          <w:tcPr>
            <w:tcW w:w="1559" w:type="dxa"/>
            <w:tcBorders>
              <w:top w:val="single" w:sz="4" w:space="0" w:color="auto"/>
              <w:left w:val="single" w:sz="4" w:space="0" w:color="auto"/>
              <w:bottom w:val="single" w:sz="4" w:space="0" w:color="auto"/>
              <w:right w:val="single" w:sz="4" w:space="0" w:color="auto"/>
            </w:tcBorders>
          </w:tcPr>
          <w:p w:rsidR="00AE100E" w:rsidRPr="00DE1E37" w:rsidRDefault="00AE100E" w:rsidP="00AE100E">
            <w:pPr>
              <w:jc w:val="both"/>
              <w:rPr>
                <w:rFonts w:ascii="Arial" w:hAnsi="Arial" w:cs="Arial"/>
                <w:sz w:val="18"/>
                <w:szCs w:val="18"/>
              </w:rPr>
            </w:pPr>
            <w:r w:rsidRPr="00DE1E37">
              <w:rPr>
                <w:rFonts w:ascii="Arial" w:hAnsi="Arial" w:cs="Arial"/>
                <w:sz w:val="18"/>
                <w:szCs w:val="18"/>
              </w:rPr>
              <w:t>$                      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100E" w:rsidRPr="00DE1E37" w:rsidRDefault="00AE100E" w:rsidP="00AE100E">
            <w:pPr>
              <w:rPr>
                <w:rFonts w:ascii="Arial" w:hAnsi="Arial" w:cs="Arial"/>
                <w:sz w:val="18"/>
                <w:szCs w:val="18"/>
              </w:rPr>
            </w:pPr>
          </w:p>
        </w:tc>
      </w:tr>
      <w:tr w:rsidR="00AE100E" w:rsidRPr="00DE1E37" w:rsidTr="00FD504F">
        <w:tc>
          <w:tcPr>
            <w:tcW w:w="3355" w:type="dxa"/>
            <w:tcBorders>
              <w:top w:val="single" w:sz="4" w:space="0" w:color="auto"/>
              <w:left w:val="single" w:sz="4" w:space="0" w:color="auto"/>
              <w:bottom w:val="single" w:sz="4" w:space="0" w:color="auto"/>
              <w:right w:val="single" w:sz="4" w:space="0" w:color="auto"/>
            </w:tcBorders>
            <w:shd w:val="clear" w:color="auto" w:fill="auto"/>
          </w:tcPr>
          <w:p w:rsidR="00AE100E" w:rsidRPr="00DE1E37" w:rsidRDefault="00AE100E" w:rsidP="00AE100E">
            <w:pPr>
              <w:jc w:val="both"/>
              <w:rPr>
                <w:rFonts w:ascii="Arial" w:hAnsi="Arial" w:cs="Arial"/>
                <w:sz w:val="18"/>
                <w:szCs w:val="18"/>
              </w:rPr>
            </w:pPr>
            <w:r w:rsidRPr="00DE1E37">
              <w:rPr>
                <w:rFonts w:ascii="Arial" w:hAnsi="Arial" w:cs="Arial"/>
                <w:sz w:val="18"/>
                <w:szCs w:val="18"/>
              </w:rPr>
              <w:t>Retenciones y contribuciones por Pagar a corto plazo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E100E" w:rsidRPr="00DE1E37" w:rsidRDefault="00AE100E" w:rsidP="00AE100E">
            <w:pPr>
              <w:jc w:val="both"/>
              <w:rPr>
                <w:rFonts w:ascii="Arial" w:hAnsi="Arial" w:cs="Arial"/>
                <w:sz w:val="18"/>
                <w:szCs w:val="18"/>
              </w:rPr>
            </w:pPr>
            <w:r w:rsidRPr="00DE1E37">
              <w:rPr>
                <w:rFonts w:ascii="Arial" w:hAnsi="Arial" w:cs="Arial"/>
                <w:sz w:val="18"/>
                <w:szCs w:val="18"/>
              </w:rPr>
              <w:t>$      1,055,568</w:t>
            </w:r>
          </w:p>
        </w:tc>
        <w:tc>
          <w:tcPr>
            <w:tcW w:w="1559" w:type="dxa"/>
            <w:tcBorders>
              <w:top w:val="single" w:sz="4" w:space="0" w:color="auto"/>
              <w:left w:val="single" w:sz="4" w:space="0" w:color="auto"/>
              <w:bottom w:val="single" w:sz="4" w:space="0" w:color="auto"/>
              <w:right w:val="single" w:sz="4" w:space="0" w:color="auto"/>
            </w:tcBorders>
          </w:tcPr>
          <w:p w:rsidR="00AE100E" w:rsidRPr="00DE1E37" w:rsidRDefault="00AE100E" w:rsidP="00AE100E">
            <w:pPr>
              <w:jc w:val="both"/>
              <w:rPr>
                <w:rFonts w:ascii="Arial" w:hAnsi="Arial" w:cs="Arial"/>
                <w:sz w:val="18"/>
                <w:szCs w:val="18"/>
              </w:rPr>
            </w:pPr>
            <w:r w:rsidRPr="00DE1E37">
              <w:rPr>
                <w:rFonts w:ascii="Arial" w:hAnsi="Arial" w:cs="Arial"/>
                <w:sz w:val="18"/>
                <w:szCs w:val="18"/>
              </w:rPr>
              <w:t>$       1,008,965</w:t>
            </w:r>
            <w:r w:rsidRPr="00DE1E37">
              <w:rPr>
                <w:rFonts w:ascii="Arial" w:hAnsi="Arial" w:cs="Arial"/>
                <w:b/>
                <w:bCs/>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100E" w:rsidRPr="00DE1E37" w:rsidRDefault="00AE100E" w:rsidP="00AE100E">
            <w:pPr>
              <w:rPr>
                <w:rFonts w:ascii="Arial" w:hAnsi="Arial" w:cs="Arial"/>
                <w:sz w:val="18"/>
                <w:szCs w:val="18"/>
              </w:rPr>
            </w:pPr>
            <w:r w:rsidRPr="00DE1E37">
              <w:rPr>
                <w:rFonts w:ascii="Arial" w:hAnsi="Arial" w:cs="Arial"/>
                <w:sz w:val="18"/>
                <w:szCs w:val="18"/>
              </w:rPr>
              <w:t>1-30   días</w:t>
            </w:r>
          </w:p>
          <w:p w:rsidR="00AE100E" w:rsidRPr="00DE1E37" w:rsidRDefault="00AE100E" w:rsidP="00AE100E">
            <w:pPr>
              <w:jc w:val="both"/>
              <w:rPr>
                <w:rFonts w:ascii="Arial" w:hAnsi="Arial" w:cs="Arial"/>
                <w:sz w:val="18"/>
                <w:szCs w:val="18"/>
              </w:rPr>
            </w:pPr>
          </w:p>
        </w:tc>
      </w:tr>
      <w:tr w:rsidR="00AE100E" w:rsidRPr="00DE1E37" w:rsidTr="00FD504F">
        <w:tc>
          <w:tcPr>
            <w:tcW w:w="3355" w:type="dxa"/>
            <w:tcBorders>
              <w:top w:val="single" w:sz="4" w:space="0" w:color="auto"/>
              <w:left w:val="single" w:sz="4" w:space="0" w:color="auto"/>
              <w:bottom w:val="single" w:sz="4" w:space="0" w:color="auto"/>
              <w:right w:val="single" w:sz="4" w:space="0" w:color="auto"/>
            </w:tcBorders>
            <w:shd w:val="clear" w:color="auto" w:fill="auto"/>
          </w:tcPr>
          <w:p w:rsidR="00AE100E" w:rsidRPr="00DE1E37" w:rsidRDefault="00AE100E" w:rsidP="00AE100E">
            <w:pPr>
              <w:jc w:val="both"/>
              <w:rPr>
                <w:rFonts w:ascii="Arial" w:hAnsi="Arial" w:cs="Arial"/>
                <w:b/>
                <w:sz w:val="18"/>
                <w:szCs w:val="18"/>
              </w:rPr>
            </w:pPr>
            <w:r w:rsidRPr="00DE1E37">
              <w:rPr>
                <w:rFonts w:ascii="Arial" w:hAnsi="Arial" w:cs="Arial"/>
                <w:b/>
                <w:sz w:val="18"/>
                <w:szCs w:val="18"/>
              </w:rPr>
              <w:t xml:space="preserve">Total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E100E" w:rsidRPr="00DE1E37" w:rsidRDefault="00AE100E" w:rsidP="00AE100E">
            <w:pPr>
              <w:jc w:val="both"/>
              <w:rPr>
                <w:rFonts w:ascii="Arial" w:hAnsi="Arial" w:cs="Arial"/>
                <w:b/>
                <w:sz w:val="18"/>
                <w:szCs w:val="18"/>
              </w:rPr>
            </w:pPr>
            <w:r w:rsidRPr="00DE1E37">
              <w:rPr>
                <w:rFonts w:ascii="Arial" w:hAnsi="Arial" w:cs="Arial"/>
                <w:b/>
                <w:sz w:val="18"/>
                <w:szCs w:val="18"/>
              </w:rPr>
              <w:t>$     2,795,055</w:t>
            </w:r>
          </w:p>
        </w:tc>
        <w:tc>
          <w:tcPr>
            <w:tcW w:w="1559" w:type="dxa"/>
            <w:tcBorders>
              <w:top w:val="single" w:sz="4" w:space="0" w:color="auto"/>
              <w:left w:val="single" w:sz="4" w:space="0" w:color="auto"/>
              <w:bottom w:val="single" w:sz="4" w:space="0" w:color="auto"/>
              <w:right w:val="single" w:sz="4" w:space="0" w:color="auto"/>
            </w:tcBorders>
          </w:tcPr>
          <w:p w:rsidR="00AE100E" w:rsidRPr="00DE1E37" w:rsidRDefault="00AE100E" w:rsidP="00AE100E">
            <w:pPr>
              <w:jc w:val="right"/>
              <w:rPr>
                <w:rFonts w:ascii="Arial" w:hAnsi="Arial" w:cs="Arial"/>
                <w:sz w:val="18"/>
                <w:szCs w:val="18"/>
              </w:rPr>
            </w:pPr>
            <w:r w:rsidRPr="00DE1E37">
              <w:rPr>
                <w:rFonts w:ascii="Arial" w:hAnsi="Arial" w:cs="Arial"/>
                <w:b/>
                <w:sz w:val="18"/>
                <w:szCs w:val="18"/>
              </w:rPr>
              <w:t>$       1,388,306</w:t>
            </w:r>
            <w:r w:rsidRPr="00DE1E37">
              <w:rPr>
                <w:rFonts w:ascii="Arial" w:hAnsi="Arial" w:cs="Arial"/>
                <w:b/>
                <w:bCs/>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100E" w:rsidRPr="00DE1E37" w:rsidRDefault="00AE100E" w:rsidP="00AE100E">
            <w:pPr>
              <w:jc w:val="both"/>
              <w:rPr>
                <w:rFonts w:ascii="Arial" w:hAnsi="Arial" w:cs="Arial"/>
                <w:b/>
                <w:sz w:val="18"/>
                <w:szCs w:val="18"/>
              </w:rPr>
            </w:pPr>
          </w:p>
        </w:tc>
      </w:tr>
    </w:tbl>
    <w:p w:rsidR="00AE100E" w:rsidRPr="00DE1E37" w:rsidRDefault="00AE100E" w:rsidP="00AE100E">
      <w:pPr>
        <w:jc w:val="both"/>
        <w:rPr>
          <w:rFonts w:ascii="Arial" w:hAnsi="Arial" w:cs="Arial"/>
          <w:b/>
          <w:sz w:val="20"/>
          <w:szCs w:val="20"/>
        </w:rPr>
      </w:pPr>
    </w:p>
    <w:p w:rsidR="00AE100E" w:rsidRPr="00DE1E37" w:rsidRDefault="00AE100E" w:rsidP="00AE100E">
      <w:pPr>
        <w:jc w:val="both"/>
        <w:rPr>
          <w:rFonts w:ascii="Arial" w:hAnsi="Arial" w:cs="Arial"/>
          <w:b/>
          <w:sz w:val="20"/>
          <w:szCs w:val="20"/>
        </w:rPr>
      </w:pPr>
      <w:r w:rsidRPr="00DE1E37">
        <w:rPr>
          <w:rFonts w:ascii="Arial" w:hAnsi="Arial" w:cs="Arial"/>
          <w:b/>
          <w:sz w:val="20"/>
          <w:szCs w:val="20"/>
        </w:rPr>
        <w:t xml:space="preserve">Servicios personales por pagar </w:t>
      </w:r>
    </w:p>
    <w:p w:rsidR="00AE100E" w:rsidRPr="00DE1E37" w:rsidRDefault="00AE100E" w:rsidP="00AE100E">
      <w:pPr>
        <w:jc w:val="both"/>
        <w:rPr>
          <w:rFonts w:ascii="Arial" w:hAnsi="Arial" w:cs="Arial"/>
          <w:sz w:val="20"/>
          <w:szCs w:val="20"/>
        </w:rPr>
      </w:pPr>
      <w:r w:rsidRPr="00DE1E37">
        <w:rPr>
          <w:rFonts w:ascii="Arial" w:hAnsi="Arial" w:cs="Arial"/>
          <w:sz w:val="20"/>
          <w:szCs w:val="20"/>
        </w:rPr>
        <w:t>El importe de esta cuenta se integra principalmente de las aportaciones de seguridad social, la provisión de la prima vacacional, aguinaldo y ajuste al calendario.</w:t>
      </w:r>
    </w:p>
    <w:p w:rsidR="00AE100E" w:rsidRPr="00DE1E37" w:rsidRDefault="00AE100E" w:rsidP="00AE100E">
      <w:pPr>
        <w:jc w:val="both"/>
        <w:rPr>
          <w:rFonts w:ascii="Arial" w:hAnsi="Arial" w:cs="Arial"/>
          <w:sz w:val="20"/>
          <w:szCs w:val="20"/>
        </w:rPr>
      </w:pPr>
    </w:p>
    <w:p w:rsidR="00AE100E" w:rsidRPr="00DE1E37" w:rsidRDefault="00AE100E" w:rsidP="00AE100E">
      <w:pPr>
        <w:jc w:val="both"/>
        <w:rPr>
          <w:rFonts w:ascii="Arial" w:hAnsi="Arial" w:cs="Arial"/>
          <w:b/>
          <w:sz w:val="20"/>
          <w:szCs w:val="20"/>
        </w:rPr>
      </w:pPr>
      <w:r w:rsidRPr="00DE1E37">
        <w:rPr>
          <w:rFonts w:ascii="Arial" w:hAnsi="Arial" w:cs="Arial"/>
          <w:b/>
          <w:sz w:val="20"/>
          <w:szCs w:val="20"/>
        </w:rPr>
        <w:t xml:space="preserve">Retenciones y contribuciones por pagar </w:t>
      </w:r>
    </w:p>
    <w:p w:rsidR="00AE100E" w:rsidRPr="00DE1E37" w:rsidRDefault="00AE100E" w:rsidP="00AE100E">
      <w:pPr>
        <w:jc w:val="both"/>
        <w:rPr>
          <w:rFonts w:ascii="Arial" w:hAnsi="Arial" w:cs="Arial"/>
          <w:sz w:val="20"/>
          <w:szCs w:val="20"/>
        </w:rPr>
      </w:pPr>
      <w:r w:rsidRPr="00DE1E37">
        <w:rPr>
          <w:rFonts w:ascii="Arial" w:hAnsi="Arial" w:cs="Arial"/>
          <w:sz w:val="20"/>
          <w:szCs w:val="20"/>
        </w:rPr>
        <w:t>El importe de esta cuenta se integra principalmente por retenciones de sueldos y salarios, Honorarios, Arrendamiento, así mismo el impuesto sobre nómina.</w:t>
      </w:r>
    </w:p>
    <w:p w:rsidR="00AE100E" w:rsidRPr="00DE1E37" w:rsidRDefault="00AE100E" w:rsidP="00AE100E">
      <w:pPr>
        <w:jc w:val="both"/>
        <w:rPr>
          <w:rFonts w:ascii="Arial" w:hAnsi="Arial" w:cs="Arial"/>
          <w:sz w:val="20"/>
          <w:szCs w:val="20"/>
        </w:rPr>
      </w:pPr>
    </w:p>
    <w:p w:rsidR="00AE100E" w:rsidRPr="00DE1E37" w:rsidRDefault="00AE100E" w:rsidP="00AE100E">
      <w:pPr>
        <w:jc w:val="both"/>
        <w:rPr>
          <w:rFonts w:ascii="Arial" w:hAnsi="Arial" w:cs="Arial"/>
          <w:b/>
          <w:sz w:val="20"/>
          <w:szCs w:val="20"/>
        </w:rPr>
      </w:pPr>
      <w:r w:rsidRPr="00DE1E37">
        <w:rPr>
          <w:rFonts w:ascii="Arial" w:hAnsi="Arial" w:cs="Arial"/>
          <w:b/>
          <w:sz w:val="20"/>
          <w:szCs w:val="20"/>
        </w:rPr>
        <w:t>Proveedores por pagar a corto plazo</w:t>
      </w:r>
    </w:p>
    <w:p w:rsidR="00AE100E" w:rsidRPr="00DE1E37" w:rsidRDefault="00AE100E" w:rsidP="00AE100E">
      <w:pPr>
        <w:jc w:val="both"/>
        <w:rPr>
          <w:rFonts w:ascii="Arial" w:hAnsi="Arial" w:cs="Arial"/>
          <w:sz w:val="20"/>
          <w:szCs w:val="20"/>
        </w:rPr>
      </w:pPr>
      <w:r w:rsidRPr="00DE1E37">
        <w:rPr>
          <w:rFonts w:ascii="Arial" w:hAnsi="Arial" w:cs="Arial"/>
          <w:sz w:val="20"/>
          <w:szCs w:val="20"/>
        </w:rPr>
        <w:t>Representa los adeudos con proveedores derivados de las operaciones del instituto, con vencimiento menor a doce meses.</w:t>
      </w:r>
    </w:p>
    <w:p w:rsidR="00AE100E" w:rsidRPr="00DE1E37" w:rsidRDefault="00AE100E" w:rsidP="00AE100E">
      <w:pPr>
        <w:ind w:firstLine="708"/>
        <w:jc w:val="both"/>
        <w:rPr>
          <w:rFonts w:ascii="Arial" w:hAnsi="Arial" w:cs="Arial"/>
          <w:sz w:val="20"/>
          <w:szCs w:val="20"/>
        </w:rPr>
      </w:pPr>
    </w:p>
    <w:p w:rsidR="00AE100E" w:rsidRPr="00DE1E37" w:rsidRDefault="00AE100E" w:rsidP="00AE100E">
      <w:pPr>
        <w:numPr>
          <w:ilvl w:val="0"/>
          <w:numId w:val="23"/>
        </w:numPr>
        <w:suppressAutoHyphens w:val="0"/>
        <w:rPr>
          <w:rFonts w:ascii="Arial" w:hAnsi="Arial" w:cs="Arial"/>
          <w:b/>
          <w:sz w:val="20"/>
          <w:szCs w:val="20"/>
          <w:u w:val="single"/>
        </w:rPr>
      </w:pPr>
      <w:r w:rsidRPr="00DE1E37">
        <w:rPr>
          <w:rFonts w:ascii="Arial" w:hAnsi="Arial" w:cs="Arial"/>
          <w:b/>
          <w:sz w:val="20"/>
          <w:szCs w:val="20"/>
          <w:u w:val="single"/>
        </w:rPr>
        <w:lastRenderedPageBreak/>
        <w:t xml:space="preserve">PASIVO NO CIRCULANTE </w:t>
      </w:r>
    </w:p>
    <w:p w:rsidR="00AE100E" w:rsidRPr="00DE1E37" w:rsidRDefault="00AE100E" w:rsidP="00AE100E">
      <w:pPr>
        <w:rPr>
          <w:rFonts w:ascii="Arial" w:hAnsi="Arial" w:cs="Arial"/>
          <w:b/>
          <w:sz w:val="20"/>
          <w:szCs w:val="20"/>
          <w:u w:val="single"/>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9"/>
        <w:gridCol w:w="2558"/>
        <w:gridCol w:w="2420"/>
      </w:tblGrid>
      <w:tr w:rsidR="00AE100E" w:rsidRPr="00DE1E37" w:rsidTr="00FD504F">
        <w:trPr>
          <w:trHeight w:val="105"/>
          <w:jc w:val="center"/>
        </w:trPr>
        <w:tc>
          <w:tcPr>
            <w:tcW w:w="5109" w:type="dxa"/>
            <w:shd w:val="clear" w:color="000000" w:fill="FFFFFF"/>
            <w:noWrap/>
            <w:vAlign w:val="bottom"/>
          </w:tcPr>
          <w:p w:rsidR="00AE100E" w:rsidRPr="00DE1E37" w:rsidRDefault="00AE100E" w:rsidP="00AE100E">
            <w:pPr>
              <w:rPr>
                <w:rFonts w:ascii="Arial" w:hAnsi="Arial" w:cs="Arial"/>
                <w:b/>
                <w:color w:val="000000"/>
                <w:sz w:val="20"/>
                <w:szCs w:val="20"/>
              </w:rPr>
            </w:pPr>
            <w:r w:rsidRPr="00DE1E37">
              <w:rPr>
                <w:rFonts w:ascii="Arial" w:hAnsi="Arial" w:cs="Arial"/>
                <w:b/>
                <w:color w:val="000000"/>
                <w:sz w:val="20"/>
                <w:szCs w:val="20"/>
              </w:rPr>
              <w:t> Concepto</w:t>
            </w:r>
          </w:p>
        </w:tc>
        <w:tc>
          <w:tcPr>
            <w:tcW w:w="2558" w:type="dxa"/>
            <w:shd w:val="clear" w:color="000000" w:fill="FFFFFF"/>
            <w:vAlign w:val="center"/>
          </w:tcPr>
          <w:p w:rsidR="00AE100E" w:rsidRPr="00DE1E37" w:rsidRDefault="00AE100E" w:rsidP="00AE100E">
            <w:pPr>
              <w:jc w:val="center"/>
              <w:rPr>
                <w:rFonts w:ascii="Arial" w:hAnsi="Arial" w:cs="Arial"/>
                <w:b/>
                <w:sz w:val="20"/>
                <w:szCs w:val="20"/>
                <w:u w:val="single"/>
              </w:rPr>
            </w:pPr>
            <w:r w:rsidRPr="00DE1E37">
              <w:rPr>
                <w:rFonts w:ascii="Arial" w:hAnsi="Arial" w:cs="Arial"/>
                <w:b/>
                <w:sz w:val="20"/>
                <w:szCs w:val="20"/>
                <w:u w:val="single"/>
              </w:rPr>
              <w:t>2019</w:t>
            </w:r>
          </w:p>
        </w:tc>
        <w:tc>
          <w:tcPr>
            <w:tcW w:w="2420" w:type="dxa"/>
            <w:shd w:val="clear" w:color="000000" w:fill="FFFFFF"/>
            <w:vAlign w:val="center"/>
          </w:tcPr>
          <w:p w:rsidR="00AE100E" w:rsidRPr="00DE1E37" w:rsidRDefault="00AE100E" w:rsidP="00AE100E">
            <w:pPr>
              <w:jc w:val="center"/>
              <w:rPr>
                <w:rFonts w:ascii="Arial" w:hAnsi="Arial" w:cs="Arial"/>
                <w:b/>
                <w:sz w:val="20"/>
                <w:szCs w:val="20"/>
                <w:u w:val="single"/>
              </w:rPr>
            </w:pPr>
            <w:r w:rsidRPr="00DE1E37">
              <w:rPr>
                <w:rFonts w:ascii="Arial" w:hAnsi="Arial" w:cs="Arial"/>
                <w:b/>
                <w:sz w:val="20"/>
                <w:szCs w:val="20"/>
                <w:u w:val="single"/>
              </w:rPr>
              <w:t>2018</w:t>
            </w:r>
          </w:p>
        </w:tc>
      </w:tr>
      <w:tr w:rsidR="00AE100E" w:rsidRPr="00DE1E37" w:rsidTr="00FD504F">
        <w:trPr>
          <w:trHeight w:val="105"/>
          <w:jc w:val="center"/>
        </w:trPr>
        <w:tc>
          <w:tcPr>
            <w:tcW w:w="5109" w:type="dxa"/>
            <w:shd w:val="clear" w:color="000000" w:fill="FFFFFF"/>
            <w:noWrap/>
            <w:vAlign w:val="bottom"/>
          </w:tcPr>
          <w:p w:rsidR="00AE100E" w:rsidRPr="00DE1E37" w:rsidRDefault="00AE100E" w:rsidP="00AE100E">
            <w:pPr>
              <w:rPr>
                <w:rFonts w:ascii="Arial" w:hAnsi="Arial" w:cs="Arial"/>
                <w:b/>
                <w:color w:val="000000"/>
                <w:sz w:val="20"/>
                <w:szCs w:val="20"/>
              </w:rPr>
            </w:pPr>
            <w:r w:rsidRPr="00DE1E37">
              <w:rPr>
                <w:rFonts w:ascii="Arial" w:hAnsi="Arial" w:cs="Arial"/>
                <w:color w:val="000000"/>
                <w:sz w:val="20"/>
                <w:szCs w:val="20"/>
              </w:rPr>
              <w:t>Pasivo No Circulante</w:t>
            </w:r>
          </w:p>
        </w:tc>
        <w:tc>
          <w:tcPr>
            <w:tcW w:w="2558" w:type="dxa"/>
            <w:shd w:val="clear" w:color="000000" w:fill="FFFFFF"/>
            <w:noWrap/>
            <w:vAlign w:val="center"/>
          </w:tcPr>
          <w:p w:rsidR="00AE100E" w:rsidRPr="00DE1E37" w:rsidRDefault="00AE100E" w:rsidP="00AE100E">
            <w:pPr>
              <w:ind w:right="112"/>
              <w:rPr>
                <w:rFonts w:ascii="Arial" w:hAnsi="Arial" w:cs="Arial"/>
                <w:b/>
                <w:sz w:val="20"/>
                <w:szCs w:val="20"/>
              </w:rPr>
            </w:pPr>
            <w:r w:rsidRPr="00DE1E37">
              <w:rPr>
                <w:rFonts w:ascii="Arial" w:hAnsi="Arial" w:cs="Arial"/>
                <w:b/>
                <w:sz w:val="20"/>
                <w:szCs w:val="20"/>
              </w:rPr>
              <w:t>$                         0</w:t>
            </w:r>
          </w:p>
        </w:tc>
        <w:tc>
          <w:tcPr>
            <w:tcW w:w="2420" w:type="dxa"/>
            <w:shd w:val="clear" w:color="000000" w:fill="FFFFFF"/>
            <w:vAlign w:val="center"/>
          </w:tcPr>
          <w:p w:rsidR="00AE100E" w:rsidRPr="00DE1E37" w:rsidRDefault="00AE100E" w:rsidP="00AE100E">
            <w:pPr>
              <w:ind w:right="112"/>
              <w:rPr>
                <w:rFonts w:ascii="Arial" w:hAnsi="Arial" w:cs="Arial"/>
                <w:b/>
                <w:sz w:val="20"/>
                <w:szCs w:val="20"/>
              </w:rPr>
            </w:pPr>
            <w:r w:rsidRPr="00DE1E37">
              <w:rPr>
                <w:rFonts w:ascii="Arial" w:hAnsi="Arial" w:cs="Arial"/>
                <w:b/>
                <w:sz w:val="20"/>
                <w:szCs w:val="20"/>
              </w:rPr>
              <w:t>$                         0</w:t>
            </w:r>
          </w:p>
        </w:tc>
      </w:tr>
      <w:tr w:rsidR="00AE100E" w:rsidRPr="00DE1E37" w:rsidTr="00FD504F">
        <w:trPr>
          <w:trHeight w:val="105"/>
          <w:jc w:val="center"/>
        </w:trPr>
        <w:tc>
          <w:tcPr>
            <w:tcW w:w="5109" w:type="dxa"/>
            <w:shd w:val="clear" w:color="000000" w:fill="FFFFFF"/>
            <w:noWrap/>
            <w:vAlign w:val="bottom"/>
          </w:tcPr>
          <w:p w:rsidR="00AE100E" w:rsidRPr="00DE1E37" w:rsidRDefault="00AE100E" w:rsidP="00AE100E">
            <w:pPr>
              <w:rPr>
                <w:rFonts w:ascii="Arial" w:hAnsi="Arial" w:cs="Arial"/>
                <w:b/>
                <w:color w:val="000000"/>
                <w:sz w:val="20"/>
                <w:szCs w:val="20"/>
              </w:rPr>
            </w:pPr>
            <w:r w:rsidRPr="00DE1E37">
              <w:rPr>
                <w:rFonts w:ascii="Arial" w:hAnsi="Arial" w:cs="Arial"/>
                <w:b/>
                <w:color w:val="000000"/>
                <w:sz w:val="20"/>
                <w:szCs w:val="20"/>
              </w:rPr>
              <w:t> </w:t>
            </w:r>
            <w:r w:rsidRPr="00DE1E37">
              <w:rPr>
                <w:rFonts w:ascii="Arial" w:hAnsi="Arial" w:cs="Arial"/>
                <w:b/>
                <w:sz w:val="20"/>
                <w:szCs w:val="20"/>
              </w:rPr>
              <w:t>Total</w:t>
            </w:r>
          </w:p>
        </w:tc>
        <w:tc>
          <w:tcPr>
            <w:tcW w:w="2558" w:type="dxa"/>
            <w:shd w:val="clear" w:color="000000" w:fill="FFFFFF"/>
            <w:noWrap/>
            <w:vAlign w:val="center"/>
          </w:tcPr>
          <w:p w:rsidR="00AE100E" w:rsidRPr="00DE1E37" w:rsidRDefault="00AE100E" w:rsidP="00AE100E">
            <w:pPr>
              <w:ind w:right="112"/>
              <w:rPr>
                <w:rFonts w:ascii="Arial" w:hAnsi="Arial" w:cs="Arial"/>
                <w:b/>
                <w:sz w:val="20"/>
                <w:szCs w:val="20"/>
              </w:rPr>
            </w:pPr>
            <w:r w:rsidRPr="00DE1E37">
              <w:rPr>
                <w:rFonts w:ascii="Arial" w:hAnsi="Arial" w:cs="Arial"/>
                <w:b/>
                <w:sz w:val="20"/>
                <w:szCs w:val="20"/>
              </w:rPr>
              <w:t>$                         0</w:t>
            </w:r>
          </w:p>
        </w:tc>
        <w:tc>
          <w:tcPr>
            <w:tcW w:w="2420" w:type="dxa"/>
            <w:shd w:val="clear" w:color="000000" w:fill="FFFFFF"/>
            <w:vAlign w:val="center"/>
          </w:tcPr>
          <w:p w:rsidR="00AE100E" w:rsidRPr="00DE1E37" w:rsidRDefault="00AE100E" w:rsidP="00AE100E">
            <w:pPr>
              <w:ind w:right="112"/>
              <w:rPr>
                <w:rFonts w:ascii="Arial" w:hAnsi="Arial" w:cs="Arial"/>
                <w:b/>
                <w:sz w:val="20"/>
                <w:szCs w:val="20"/>
              </w:rPr>
            </w:pPr>
            <w:r w:rsidRPr="00DE1E37">
              <w:rPr>
                <w:rFonts w:ascii="Arial" w:hAnsi="Arial" w:cs="Arial"/>
                <w:b/>
                <w:sz w:val="20"/>
                <w:szCs w:val="20"/>
              </w:rPr>
              <w:t>$                         0</w:t>
            </w:r>
          </w:p>
        </w:tc>
      </w:tr>
    </w:tbl>
    <w:p w:rsidR="00AE100E" w:rsidRPr="00DE1E37" w:rsidRDefault="00AE100E" w:rsidP="00AE100E">
      <w:pPr>
        <w:rPr>
          <w:rFonts w:ascii="Arial" w:hAnsi="Arial" w:cs="Arial"/>
          <w:b/>
          <w:sz w:val="20"/>
          <w:szCs w:val="20"/>
          <w:u w:val="single"/>
        </w:rPr>
      </w:pPr>
    </w:p>
    <w:p w:rsidR="00AE100E" w:rsidRPr="00DE1E37" w:rsidRDefault="00AE100E" w:rsidP="00AE100E">
      <w:pPr>
        <w:jc w:val="both"/>
        <w:rPr>
          <w:rFonts w:ascii="Arial" w:hAnsi="Arial" w:cs="Arial"/>
          <w:sz w:val="20"/>
          <w:szCs w:val="20"/>
        </w:rPr>
      </w:pPr>
    </w:p>
    <w:p w:rsidR="00AE100E" w:rsidRPr="00DE1E37" w:rsidRDefault="00AE100E" w:rsidP="00AE100E">
      <w:pPr>
        <w:jc w:val="both"/>
        <w:rPr>
          <w:rFonts w:ascii="Arial" w:hAnsi="Arial" w:cs="Arial"/>
          <w:b/>
          <w:sz w:val="20"/>
          <w:szCs w:val="20"/>
        </w:rPr>
      </w:pPr>
      <w:r w:rsidRPr="00DE1E37">
        <w:rPr>
          <w:rFonts w:ascii="Arial" w:hAnsi="Arial" w:cs="Arial"/>
          <w:b/>
          <w:sz w:val="20"/>
          <w:szCs w:val="20"/>
        </w:rPr>
        <w:t>II).-NOTAS AL ESTADO DE ACTIVIDADES.</w:t>
      </w:r>
    </w:p>
    <w:p w:rsidR="00AE100E" w:rsidRPr="00DE1E37" w:rsidRDefault="00AE100E" w:rsidP="00AE100E">
      <w:pPr>
        <w:jc w:val="both"/>
        <w:rPr>
          <w:rFonts w:ascii="Arial" w:hAnsi="Arial" w:cs="Arial"/>
          <w:b/>
          <w:sz w:val="20"/>
          <w:szCs w:val="20"/>
        </w:rPr>
      </w:pPr>
    </w:p>
    <w:p w:rsidR="00AE100E" w:rsidRPr="00DE1E37" w:rsidRDefault="00AE100E" w:rsidP="00AE100E">
      <w:pPr>
        <w:jc w:val="both"/>
        <w:rPr>
          <w:rFonts w:ascii="Arial" w:hAnsi="Arial" w:cs="Arial"/>
          <w:b/>
          <w:sz w:val="20"/>
          <w:szCs w:val="20"/>
        </w:rPr>
      </w:pPr>
      <w:r w:rsidRPr="00DE1E37">
        <w:rPr>
          <w:rFonts w:ascii="Arial" w:hAnsi="Arial" w:cs="Arial"/>
          <w:b/>
          <w:sz w:val="20"/>
          <w:szCs w:val="20"/>
        </w:rPr>
        <w:t>Ingresos de gestión</w:t>
      </w:r>
    </w:p>
    <w:p w:rsidR="00AE100E" w:rsidRPr="00DE1E37" w:rsidRDefault="00AE100E" w:rsidP="00AE100E">
      <w:pPr>
        <w:jc w:val="both"/>
        <w:rPr>
          <w:rFonts w:ascii="Arial" w:hAnsi="Arial" w:cs="Arial"/>
          <w:b/>
          <w:sz w:val="20"/>
          <w:szCs w:val="20"/>
        </w:rPr>
      </w:pPr>
    </w:p>
    <w:p w:rsidR="00AE100E" w:rsidRPr="00DE1E37" w:rsidRDefault="00AE100E" w:rsidP="00AE100E">
      <w:pPr>
        <w:jc w:val="both"/>
        <w:rPr>
          <w:rFonts w:ascii="Arial" w:hAnsi="Arial" w:cs="Arial"/>
          <w:sz w:val="20"/>
          <w:szCs w:val="20"/>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t>1.- Los ingresos por venta de bienes y servicios, se integran de la siguiente manera:</w:t>
      </w:r>
    </w:p>
    <w:p w:rsidR="00AE100E" w:rsidRPr="00DE1E37" w:rsidRDefault="00AE100E" w:rsidP="00AE100E">
      <w:pPr>
        <w:jc w:val="both"/>
        <w:rPr>
          <w:rFonts w:ascii="Arial" w:hAnsi="Arial" w:cs="Arial"/>
          <w:sz w:val="20"/>
          <w:szCs w:val="20"/>
        </w:rPr>
      </w:pPr>
    </w:p>
    <w:tbl>
      <w:tblPr>
        <w:tblW w:w="10395" w:type="dxa"/>
        <w:tblLook w:val="04A0" w:firstRow="1" w:lastRow="0" w:firstColumn="1" w:lastColumn="0" w:noHBand="0" w:noVBand="1"/>
      </w:tblPr>
      <w:tblGrid>
        <w:gridCol w:w="3465"/>
        <w:gridCol w:w="3465"/>
        <w:gridCol w:w="3465"/>
      </w:tblGrid>
      <w:tr w:rsidR="00AE100E" w:rsidRPr="00DE1E37" w:rsidTr="00FD504F">
        <w:tc>
          <w:tcPr>
            <w:tcW w:w="3465" w:type="dxa"/>
            <w:shd w:val="clear" w:color="auto" w:fill="auto"/>
            <w:vAlign w:val="center"/>
          </w:tcPr>
          <w:p w:rsidR="00AE100E" w:rsidRPr="00DE1E37" w:rsidRDefault="00AE100E" w:rsidP="00AE100E">
            <w:pPr>
              <w:jc w:val="both"/>
              <w:rPr>
                <w:rFonts w:ascii="Arial" w:hAnsi="Arial" w:cs="Arial"/>
                <w:sz w:val="18"/>
                <w:szCs w:val="18"/>
              </w:rPr>
            </w:pPr>
          </w:p>
        </w:tc>
        <w:tc>
          <w:tcPr>
            <w:tcW w:w="3465" w:type="dxa"/>
          </w:tcPr>
          <w:p w:rsidR="00AE100E" w:rsidRPr="00DE1E37" w:rsidRDefault="00AE100E" w:rsidP="00AE100E">
            <w:pPr>
              <w:rPr>
                <w:rFonts w:ascii="Arial" w:hAnsi="Arial" w:cs="Arial"/>
                <w:b/>
                <w:sz w:val="18"/>
                <w:szCs w:val="18"/>
              </w:rPr>
            </w:pPr>
            <w:r w:rsidRPr="00DE1E37">
              <w:rPr>
                <w:rFonts w:ascii="Arial" w:hAnsi="Arial" w:cs="Arial"/>
                <w:b/>
                <w:sz w:val="18"/>
                <w:szCs w:val="18"/>
              </w:rPr>
              <w:t xml:space="preserve">   Noviembre 2019</w:t>
            </w:r>
          </w:p>
          <w:p w:rsidR="00AE100E" w:rsidRPr="00DE1E37" w:rsidRDefault="00AE100E" w:rsidP="00AE100E">
            <w:pPr>
              <w:jc w:val="both"/>
              <w:rPr>
                <w:rFonts w:ascii="Arial" w:hAnsi="Arial" w:cs="Arial"/>
                <w:b/>
                <w:sz w:val="18"/>
                <w:szCs w:val="18"/>
              </w:rPr>
            </w:pPr>
            <w:r w:rsidRPr="00DE1E37">
              <w:rPr>
                <w:rFonts w:ascii="Arial" w:hAnsi="Arial" w:cs="Arial"/>
                <w:b/>
                <w:sz w:val="18"/>
                <w:szCs w:val="18"/>
              </w:rPr>
              <w:t xml:space="preserve"> </w:t>
            </w:r>
          </w:p>
        </w:tc>
        <w:tc>
          <w:tcPr>
            <w:tcW w:w="3465" w:type="dxa"/>
          </w:tcPr>
          <w:p w:rsidR="00AE100E" w:rsidRPr="00DE1E37" w:rsidRDefault="00AE100E" w:rsidP="00AE100E">
            <w:pPr>
              <w:jc w:val="both"/>
              <w:rPr>
                <w:rFonts w:ascii="Arial" w:hAnsi="Arial" w:cs="Arial"/>
                <w:b/>
                <w:sz w:val="18"/>
                <w:szCs w:val="18"/>
              </w:rPr>
            </w:pPr>
            <w:r w:rsidRPr="00DE1E37">
              <w:rPr>
                <w:rFonts w:ascii="Arial" w:hAnsi="Arial" w:cs="Arial"/>
                <w:b/>
                <w:sz w:val="18"/>
                <w:szCs w:val="18"/>
              </w:rPr>
              <w:t xml:space="preserve">     Noviembre 2018 </w:t>
            </w:r>
          </w:p>
          <w:p w:rsidR="00AE100E" w:rsidRPr="00DE1E37" w:rsidRDefault="00AE100E" w:rsidP="00AE100E">
            <w:pPr>
              <w:jc w:val="both"/>
              <w:rPr>
                <w:rFonts w:ascii="Arial" w:hAnsi="Arial" w:cs="Arial"/>
                <w:b/>
                <w:sz w:val="18"/>
                <w:szCs w:val="18"/>
              </w:rPr>
            </w:pPr>
          </w:p>
        </w:tc>
      </w:tr>
      <w:tr w:rsidR="00AE100E" w:rsidRPr="00DE1E37" w:rsidTr="00FD504F">
        <w:tc>
          <w:tcPr>
            <w:tcW w:w="3465" w:type="dxa"/>
            <w:shd w:val="clear" w:color="auto" w:fill="auto"/>
          </w:tcPr>
          <w:p w:rsidR="00AE100E" w:rsidRPr="00DE1E37" w:rsidRDefault="00AE100E" w:rsidP="00AE100E">
            <w:pPr>
              <w:jc w:val="both"/>
              <w:rPr>
                <w:rFonts w:ascii="Arial" w:hAnsi="Arial" w:cs="Arial"/>
                <w:sz w:val="18"/>
                <w:szCs w:val="18"/>
              </w:rPr>
            </w:pPr>
            <w:r w:rsidRPr="00DE1E37">
              <w:rPr>
                <w:rFonts w:ascii="Arial" w:hAnsi="Arial" w:cs="Arial"/>
                <w:sz w:val="18"/>
                <w:szCs w:val="18"/>
              </w:rPr>
              <w:t>Venta de servicios de certificación</w:t>
            </w:r>
          </w:p>
        </w:tc>
        <w:tc>
          <w:tcPr>
            <w:tcW w:w="3465" w:type="dxa"/>
          </w:tcPr>
          <w:p w:rsidR="00AE100E" w:rsidRPr="00DE1E37" w:rsidRDefault="00AE100E" w:rsidP="00AE100E">
            <w:pPr>
              <w:jc w:val="both"/>
              <w:rPr>
                <w:rFonts w:ascii="Arial" w:hAnsi="Arial" w:cs="Arial"/>
                <w:sz w:val="18"/>
                <w:szCs w:val="18"/>
              </w:rPr>
            </w:pPr>
            <w:r w:rsidRPr="00DE1E37">
              <w:rPr>
                <w:rFonts w:ascii="Arial" w:hAnsi="Arial" w:cs="Arial"/>
                <w:sz w:val="18"/>
                <w:szCs w:val="18"/>
              </w:rPr>
              <w:t xml:space="preserve">$                            0         </w:t>
            </w:r>
          </w:p>
        </w:tc>
        <w:tc>
          <w:tcPr>
            <w:tcW w:w="3465" w:type="dxa"/>
          </w:tcPr>
          <w:p w:rsidR="00AE100E" w:rsidRPr="00DE1E37" w:rsidRDefault="00AE100E" w:rsidP="00AE100E">
            <w:pPr>
              <w:jc w:val="both"/>
              <w:rPr>
                <w:rFonts w:ascii="Arial" w:hAnsi="Arial" w:cs="Arial"/>
                <w:sz w:val="18"/>
                <w:szCs w:val="18"/>
              </w:rPr>
            </w:pPr>
            <w:r w:rsidRPr="00DE1E37">
              <w:rPr>
                <w:rFonts w:ascii="Arial" w:hAnsi="Arial" w:cs="Arial"/>
                <w:sz w:val="18"/>
                <w:szCs w:val="18"/>
              </w:rPr>
              <w:t xml:space="preserve">    $            55,780                       </w:t>
            </w:r>
          </w:p>
        </w:tc>
      </w:tr>
      <w:tr w:rsidR="00AE100E" w:rsidRPr="00DE1E37" w:rsidTr="00FD504F">
        <w:tc>
          <w:tcPr>
            <w:tcW w:w="3465" w:type="dxa"/>
            <w:shd w:val="clear" w:color="auto" w:fill="auto"/>
          </w:tcPr>
          <w:p w:rsidR="00AE100E" w:rsidRPr="00DE1E37" w:rsidRDefault="00AE100E" w:rsidP="00AE100E">
            <w:pPr>
              <w:jc w:val="both"/>
              <w:rPr>
                <w:rFonts w:ascii="Arial" w:hAnsi="Arial" w:cs="Arial"/>
                <w:sz w:val="18"/>
                <w:szCs w:val="18"/>
              </w:rPr>
            </w:pPr>
            <w:r w:rsidRPr="00DE1E37">
              <w:rPr>
                <w:rFonts w:ascii="Arial" w:hAnsi="Arial" w:cs="Arial"/>
                <w:sz w:val="18"/>
                <w:szCs w:val="18"/>
              </w:rPr>
              <w:t>Archivística</w:t>
            </w:r>
          </w:p>
        </w:tc>
        <w:tc>
          <w:tcPr>
            <w:tcW w:w="3465" w:type="dxa"/>
          </w:tcPr>
          <w:p w:rsidR="00AE100E" w:rsidRPr="00DE1E37" w:rsidRDefault="00AE100E" w:rsidP="00AE100E">
            <w:pPr>
              <w:jc w:val="both"/>
              <w:rPr>
                <w:rFonts w:ascii="Arial" w:hAnsi="Arial" w:cs="Arial"/>
                <w:sz w:val="18"/>
                <w:szCs w:val="18"/>
              </w:rPr>
            </w:pPr>
            <w:r w:rsidRPr="00DE1E37">
              <w:rPr>
                <w:rFonts w:ascii="Arial" w:hAnsi="Arial" w:cs="Arial"/>
                <w:sz w:val="18"/>
                <w:szCs w:val="18"/>
              </w:rPr>
              <w:t xml:space="preserve">$                   65,650                                       </w:t>
            </w:r>
          </w:p>
        </w:tc>
        <w:tc>
          <w:tcPr>
            <w:tcW w:w="3465" w:type="dxa"/>
          </w:tcPr>
          <w:p w:rsidR="00AE100E" w:rsidRPr="00DE1E37" w:rsidRDefault="00AE100E" w:rsidP="00AE100E">
            <w:pPr>
              <w:jc w:val="both"/>
              <w:rPr>
                <w:rFonts w:ascii="Arial" w:hAnsi="Arial" w:cs="Arial"/>
                <w:sz w:val="18"/>
                <w:szCs w:val="18"/>
              </w:rPr>
            </w:pPr>
            <w:r w:rsidRPr="00DE1E37">
              <w:rPr>
                <w:rFonts w:ascii="Arial" w:hAnsi="Arial" w:cs="Arial"/>
                <w:sz w:val="18"/>
                <w:szCs w:val="18"/>
              </w:rPr>
              <w:t xml:space="preserve">    $            24,050    </w:t>
            </w:r>
          </w:p>
        </w:tc>
      </w:tr>
      <w:tr w:rsidR="00AE100E" w:rsidRPr="00DE1E37" w:rsidTr="00FD504F">
        <w:trPr>
          <w:trHeight w:val="473"/>
        </w:trPr>
        <w:tc>
          <w:tcPr>
            <w:tcW w:w="3465" w:type="dxa"/>
            <w:shd w:val="clear" w:color="auto" w:fill="auto"/>
          </w:tcPr>
          <w:p w:rsidR="00AE100E" w:rsidRPr="00DE1E37" w:rsidRDefault="00AE100E" w:rsidP="00AE100E">
            <w:pPr>
              <w:jc w:val="both"/>
              <w:rPr>
                <w:rFonts w:ascii="Arial" w:hAnsi="Arial" w:cs="Arial"/>
                <w:sz w:val="18"/>
                <w:szCs w:val="18"/>
              </w:rPr>
            </w:pPr>
            <w:r w:rsidRPr="00DE1E37">
              <w:rPr>
                <w:rFonts w:ascii="Arial" w:hAnsi="Arial" w:cs="Arial"/>
                <w:sz w:val="18"/>
                <w:szCs w:val="18"/>
              </w:rPr>
              <w:t xml:space="preserve">Certificaciones </w:t>
            </w:r>
          </w:p>
        </w:tc>
        <w:tc>
          <w:tcPr>
            <w:tcW w:w="3465" w:type="dxa"/>
          </w:tcPr>
          <w:p w:rsidR="00AE100E" w:rsidRPr="00DE1E37" w:rsidRDefault="00AE100E" w:rsidP="00AE100E">
            <w:pPr>
              <w:jc w:val="both"/>
              <w:rPr>
                <w:rFonts w:ascii="Arial" w:hAnsi="Arial" w:cs="Arial"/>
                <w:sz w:val="18"/>
                <w:szCs w:val="18"/>
              </w:rPr>
            </w:pPr>
            <w:r w:rsidRPr="00DE1E37">
              <w:rPr>
                <w:rFonts w:ascii="Arial" w:hAnsi="Arial" w:cs="Arial"/>
                <w:sz w:val="18"/>
                <w:szCs w:val="18"/>
              </w:rPr>
              <w:t xml:space="preserve">$                   84,180                       </w:t>
            </w:r>
          </w:p>
        </w:tc>
        <w:tc>
          <w:tcPr>
            <w:tcW w:w="3465" w:type="dxa"/>
          </w:tcPr>
          <w:p w:rsidR="00AE100E" w:rsidRPr="00DE1E37" w:rsidRDefault="00AE100E" w:rsidP="00AE100E">
            <w:pPr>
              <w:jc w:val="both"/>
              <w:rPr>
                <w:rFonts w:ascii="Arial" w:hAnsi="Arial" w:cs="Arial"/>
                <w:sz w:val="18"/>
                <w:szCs w:val="18"/>
              </w:rPr>
            </w:pPr>
            <w:r w:rsidRPr="00DE1E37">
              <w:rPr>
                <w:rFonts w:ascii="Arial" w:hAnsi="Arial" w:cs="Arial"/>
                <w:sz w:val="18"/>
                <w:szCs w:val="18"/>
              </w:rPr>
              <w:t xml:space="preserve">    $                     0</w:t>
            </w:r>
          </w:p>
        </w:tc>
      </w:tr>
    </w:tbl>
    <w:p w:rsidR="00AE100E" w:rsidRPr="00DE1E37" w:rsidRDefault="00AE100E" w:rsidP="00AE100E">
      <w:pPr>
        <w:jc w:val="both"/>
        <w:rPr>
          <w:rFonts w:ascii="Arial" w:hAnsi="Arial" w:cs="Arial"/>
          <w:sz w:val="18"/>
          <w:szCs w:val="18"/>
        </w:rPr>
      </w:pPr>
      <w:r w:rsidRPr="00DE1E37">
        <w:rPr>
          <w:rFonts w:ascii="Arial" w:hAnsi="Arial" w:cs="Arial"/>
          <w:sz w:val="18"/>
          <w:szCs w:val="18"/>
        </w:rPr>
        <w:t xml:space="preserve">Productos derivados del uso y </w:t>
      </w:r>
    </w:p>
    <w:p w:rsidR="00AE100E" w:rsidRPr="00DE1E37" w:rsidRDefault="00AE100E" w:rsidP="00AE100E">
      <w:pPr>
        <w:jc w:val="both"/>
        <w:rPr>
          <w:rFonts w:ascii="Arial" w:hAnsi="Arial" w:cs="Arial"/>
          <w:sz w:val="18"/>
          <w:szCs w:val="18"/>
        </w:rPr>
      </w:pPr>
      <w:r w:rsidRPr="00DE1E37">
        <w:rPr>
          <w:rFonts w:ascii="Arial" w:hAnsi="Arial" w:cs="Arial"/>
          <w:sz w:val="18"/>
          <w:szCs w:val="18"/>
        </w:rPr>
        <w:t xml:space="preserve">aprovechamiento de bienes no sujetos        $                  83,628                                               $              93,433                                           </w:t>
      </w:r>
    </w:p>
    <w:p w:rsidR="00AE100E" w:rsidRPr="00DE1E37" w:rsidRDefault="00AE100E" w:rsidP="00AE100E">
      <w:pPr>
        <w:jc w:val="both"/>
        <w:rPr>
          <w:rFonts w:ascii="Arial" w:hAnsi="Arial" w:cs="Arial"/>
          <w:sz w:val="18"/>
          <w:szCs w:val="18"/>
        </w:rPr>
      </w:pPr>
      <w:r w:rsidRPr="00DE1E37">
        <w:rPr>
          <w:rFonts w:ascii="Arial" w:hAnsi="Arial" w:cs="Arial"/>
          <w:sz w:val="18"/>
          <w:szCs w:val="18"/>
        </w:rPr>
        <w:t>a régimen de dominio público.</w:t>
      </w:r>
    </w:p>
    <w:p w:rsidR="00AE100E" w:rsidRPr="00DE1E37" w:rsidRDefault="00AE100E" w:rsidP="00AE100E">
      <w:pPr>
        <w:jc w:val="both"/>
        <w:rPr>
          <w:rFonts w:ascii="Arial" w:hAnsi="Arial" w:cs="Arial"/>
          <w:b/>
          <w:sz w:val="18"/>
          <w:szCs w:val="18"/>
        </w:rPr>
      </w:pPr>
    </w:p>
    <w:p w:rsidR="00AE100E" w:rsidRPr="00DE1E37" w:rsidRDefault="00AE100E" w:rsidP="00AE100E">
      <w:pPr>
        <w:jc w:val="both"/>
        <w:rPr>
          <w:rFonts w:ascii="Arial" w:hAnsi="Arial" w:cs="Arial"/>
          <w:sz w:val="18"/>
          <w:szCs w:val="18"/>
        </w:rPr>
      </w:pPr>
      <w:r w:rsidRPr="00DE1E37">
        <w:rPr>
          <w:rFonts w:ascii="Arial" w:hAnsi="Arial" w:cs="Arial"/>
          <w:sz w:val="18"/>
          <w:szCs w:val="18"/>
        </w:rPr>
        <w:t xml:space="preserve">Otros ingresos o beneficios varios                 $                     2,802                                             $                        0 </w:t>
      </w:r>
    </w:p>
    <w:p w:rsidR="00AE100E" w:rsidRPr="00DE1E37" w:rsidRDefault="00AE100E" w:rsidP="00AE100E">
      <w:pPr>
        <w:jc w:val="both"/>
        <w:rPr>
          <w:rFonts w:ascii="Arial" w:hAnsi="Arial" w:cs="Arial"/>
          <w:b/>
          <w:sz w:val="18"/>
          <w:szCs w:val="18"/>
        </w:rPr>
      </w:pPr>
      <w:r w:rsidRPr="00DE1E37">
        <w:rPr>
          <w:rFonts w:ascii="Arial" w:hAnsi="Arial" w:cs="Arial"/>
          <w:b/>
          <w:sz w:val="18"/>
          <w:szCs w:val="18"/>
        </w:rPr>
        <w:t xml:space="preserve">   </w:t>
      </w:r>
    </w:p>
    <w:p w:rsidR="00AE100E" w:rsidRPr="00DE1E37" w:rsidRDefault="00AE100E" w:rsidP="00AE100E">
      <w:pPr>
        <w:jc w:val="both"/>
        <w:rPr>
          <w:rFonts w:ascii="Arial" w:hAnsi="Arial" w:cs="Arial"/>
          <w:b/>
          <w:sz w:val="18"/>
          <w:szCs w:val="18"/>
        </w:rPr>
      </w:pPr>
      <w:r w:rsidRPr="00DE1E37">
        <w:rPr>
          <w:rFonts w:ascii="Arial" w:hAnsi="Arial" w:cs="Arial"/>
          <w:b/>
          <w:sz w:val="18"/>
          <w:szCs w:val="18"/>
        </w:rPr>
        <w:t xml:space="preserve">Total de Ingresos de Gestión                        $                  236,260                                             $         173,263                                                                          </w:t>
      </w:r>
    </w:p>
    <w:p w:rsidR="00AE100E" w:rsidRPr="00DE1E37" w:rsidRDefault="00AE100E" w:rsidP="00AE100E">
      <w:pPr>
        <w:jc w:val="both"/>
        <w:rPr>
          <w:rFonts w:ascii="Arial" w:hAnsi="Arial" w:cs="Arial"/>
          <w:b/>
          <w:sz w:val="20"/>
          <w:szCs w:val="20"/>
        </w:rPr>
      </w:pPr>
    </w:p>
    <w:p w:rsidR="00AE100E" w:rsidRPr="00DE1E37" w:rsidRDefault="00AE100E" w:rsidP="00AE100E">
      <w:pPr>
        <w:jc w:val="both"/>
        <w:rPr>
          <w:rFonts w:ascii="Arial" w:hAnsi="Arial" w:cs="Arial"/>
          <w:sz w:val="20"/>
          <w:szCs w:val="20"/>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t>2.- Los ingresos por transferencias, asignaciones y subsidios, se integran de la siguiente manera:</w:t>
      </w:r>
    </w:p>
    <w:tbl>
      <w:tblPr>
        <w:tblW w:w="10395" w:type="dxa"/>
        <w:tblLook w:val="04A0" w:firstRow="1" w:lastRow="0" w:firstColumn="1" w:lastColumn="0" w:noHBand="0" w:noVBand="1"/>
      </w:tblPr>
      <w:tblGrid>
        <w:gridCol w:w="3465"/>
        <w:gridCol w:w="3465"/>
        <w:gridCol w:w="3465"/>
      </w:tblGrid>
      <w:tr w:rsidR="00AE100E" w:rsidRPr="00DE1E37" w:rsidTr="00FD504F">
        <w:tc>
          <w:tcPr>
            <w:tcW w:w="3465" w:type="dxa"/>
            <w:shd w:val="clear" w:color="auto" w:fill="auto"/>
            <w:vAlign w:val="center"/>
          </w:tcPr>
          <w:p w:rsidR="00AE100E" w:rsidRPr="00DE1E37" w:rsidRDefault="00AE100E" w:rsidP="00AE100E">
            <w:pPr>
              <w:jc w:val="both"/>
              <w:rPr>
                <w:rFonts w:ascii="Arial" w:hAnsi="Arial" w:cs="Arial"/>
                <w:sz w:val="20"/>
                <w:szCs w:val="20"/>
              </w:rPr>
            </w:pPr>
          </w:p>
        </w:tc>
        <w:tc>
          <w:tcPr>
            <w:tcW w:w="3465" w:type="dxa"/>
          </w:tcPr>
          <w:p w:rsidR="00AE100E" w:rsidRPr="00DE1E37" w:rsidRDefault="00AE100E" w:rsidP="00AE100E">
            <w:pPr>
              <w:jc w:val="both"/>
              <w:rPr>
                <w:rFonts w:ascii="Arial" w:hAnsi="Arial" w:cs="Arial"/>
                <w:b/>
                <w:sz w:val="20"/>
                <w:szCs w:val="20"/>
              </w:rPr>
            </w:pPr>
            <w:r w:rsidRPr="00DE1E37">
              <w:rPr>
                <w:rFonts w:ascii="Arial" w:hAnsi="Arial" w:cs="Arial"/>
                <w:b/>
                <w:sz w:val="20"/>
                <w:szCs w:val="20"/>
              </w:rPr>
              <w:t xml:space="preserve">        </w:t>
            </w:r>
          </w:p>
          <w:p w:rsidR="00AE100E" w:rsidRPr="00DE1E37" w:rsidRDefault="00AE100E" w:rsidP="00AE100E">
            <w:pPr>
              <w:jc w:val="both"/>
              <w:rPr>
                <w:rFonts w:ascii="Arial" w:hAnsi="Arial" w:cs="Arial"/>
                <w:b/>
                <w:sz w:val="20"/>
                <w:szCs w:val="20"/>
              </w:rPr>
            </w:pPr>
          </w:p>
          <w:p w:rsidR="00AE100E" w:rsidRPr="00DE1E37" w:rsidRDefault="00AE100E" w:rsidP="00AE100E">
            <w:pPr>
              <w:jc w:val="both"/>
              <w:rPr>
                <w:rFonts w:ascii="Arial" w:hAnsi="Arial" w:cs="Arial"/>
                <w:b/>
                <w:sz w:val="20"/>
                <w:szCs w:val="20"/>
              </w:rPr>
            </w:pPr>
            <w:r w:rsidRPr="00DE1E37">
              <w:rPr>
                <w:rFonts w:ascii="Arial" w:hAnsi="Arial" w:cs="Arial"/>
                <w:b/>
                <w:sz w:val="20"/>
                <w:szCs w:val="20"/>
              </w:rPr>
              <w:t xml:space="preserve">        Noviembre 2019</w:t>
            </w:r>
          </w:p>
          <w:p w:rsidR="00AE100E" w:rsidRPr="00DE1E37" w:rsidRDefault="00AE100E" w:rsidP="00AE100E">
            <w:pPr>
              <w:jc w:val="both"/>
              <w:rPr>
                <w:rFonts w:ascii="Arial" w:hAnsi="Arial" w:cs="Arial"/>
                <w:b/>
                <w:sz w:val="20"/>
                <w:szCs w:val="20"/>
              </w:rPr>
            </w:pPr>
          </w:p>
        </w:tc>
        <w:tc>
          <w:tcPr>
            <w:tcW w:w="3465" w:type="dxa"/>
          </w:tcPr>
          <w:p w:rsidR="00AE100E" w:rsidRPr="00DE1E37" w:rsidRDefault="00AE100E" w:rsidP="00AE100E">
            <w:pPr>
              <w:jc w:val="both"/>
              <w:rPr>
                <w:rFonts w:ascii="Arial" w:hAnsi="Arial" w:cs="Arial"/>
                <w:b/>
                <w:sz w:val="20"/>
                <w:szCs w:val="20"/>
              </w:rPr>
            </w:pPr>
            <w:r w:rsidRPr="00DE1E37">
              <w:rPr>
                <w:rFonts w:ascii="Arial" w:hAnsi="Arial" w:cs="Arial"/>
                <w:b/>
                <w:sz w:val="20"/>
                <w:szCs w:val="20"/>
              </w:rPr>
              <w:t xml:space="preserve">    </w:t>
            </w:r>
          </w:p>
          <w:p w:rsidR="00AE100E" w:rsidRPr="00DE1E37" w:rsidRDefault="00AE100E" w:rsidP="00AE100E">
            <w:pPr>
              <w:jc w:val="both"/>
              <w:rPr>
                <w:rFonts w:ascii="Arial" w:hAnsi="Arial" w:cs="Arial"/>
                <w:b/>
                <w:sz w:val="20"/>
                <w:szCs w:val="20"/>
              </w:rPr>
            </w:pPr>
          </w:p>
          <w:p w:rsidR="00AE100E" w:rsidRPr="00DE1E37" w:rsidRDefault="00AE100E" w:rsidP="00AE100E">
            <w:pPr>
              <w:rPr>
                <w:rFonts w:ascii="Arial" w:hAnsi="Arial" w:cs="Arial"/>
                <w:b/>
                <w:sz w:val="20"/>
                <w:szCs w:val="20"/>
              </w:rPr>
            </w:pPr>
            <w:r w:rsidRPr="00DE1E37">
              <w:rPr>
                <w:rFonts w:ascii="Arial" w:hAnsi="Arial" w:cs="Arial"/>
                <w:b/>
                <w:sz w:val="20"/>
                <w:szCs w:val="20"/>
              </w:rPr>
              <w:t xml:space="preserve"> Noviembre  2018</w:t>
            </w:r>
          </w:p>
        </w:tc>
      </w:tr>
      <w:tr w:rsidR="00AE100E" w:rsidRPr="00DE1E37" w:rsidTr="00FD504F">
        <w:tc>
          <w:tcPr>
            <w:tcW w:w="3465" w:type="dxa"/>
            <w:shd w:val="clear" w:color="auto" w:fill="auto"/>
          </w:tcPr>
          <w:p w:rsidR="00AE100E" w:rsidRPr="00DE1E37" w:rsidRDefault="00AE100E" w:rsidP="00AE100E">
            <w:pPr>
              <w:jc w:val="both"/>
              <w:rPr>
                <w:rFonts w:ascii="Arial" w:hAnsi="Arial" w:cs="Arial"/>
                <w:sz w:val="20"/>
                <w:szCs w:val="20"/>
              </w:rPr>
            </w:pPr>
            <w:r w:rsidRPr="00DE1E37">
              <w:rPr>
                <w:rFonts w:ascii="Arial" w:hAnsi="Arial" w:cs="Arial"/>
                <w:sz w:val="20"/>
                <w:szCs w:val="20"/>
              </w:rPr>
              <w:t>Transferencias del resto del sector público</w:t>
            </w:r>
          </w:p>
          <w:p w:rsidR="00AE100E" w:rsidRPr="00DE1E37" w:rsidRDefault="00AE100E" w:rsidP="00AE100E">
            <w:pPr>
              <w:jc w:val="both"/>
              <w:rPr>
                <w:rFonts w:ascii="Arial" w:hAnsi="Arial" w:cs="Arial"/>
                <w:sz w:val="20"/>
                <w:szCs w:val="20"/>
              </w:rPr>
            </w:pPr>
          </w:p>
        </w:tc>
        <w:tc>
          <w:tcPr>
            <w:tcW w:w="3465" w:type="dxa"/>
          </w:tcPr>
          <w:p w:rsidR="00AE100E" w:rsidRPr="00DE1E37" w:rsidRDefault="00AE100E" w:rsidP="00AE100E">
            <w:pPr>
              <w:jc w:val="both"/>
              <w:rPr>
                <w:rFonts w:ascii="Arial" w:hAnsi="Arial" w:cs="Arial"/>
                <w:sz w:val="20"/>
                <w:szCs w:val="20"/>
              </w:rPr>
            </w:pPr>
            <w:r w:rsidRPr="00DE1E37">
              <w:rPr>
                <w:rFonts w:ascii="Arial" w:hAnsi="Arial" w:cs="Arial"/>
                <w:sz w:val="20"/>
                <w:szCs w:val="20"/>
              </w:rPr>
              <w:t xml:space="preserve">    $        28,886,216</w:t>
            </w:r>
          </w:p>
        </w:tc>
        <w:tc>
          <w:tcPr>
            <w:tcW w:w="3465" w:type="dxa"/>
          </w:tcPr>
          <w:p w:rsidR="00AE100E" w:rsidRPr="00DE1E37" w:rsidRDefault="00AE100E" w:rsidP="00AE100E">
            <w:pPr>
              <w:jc w:val="both"/>
              <w:rPr>
                <w:rFonts w:ascii="Arial" w:hAnsi="Arial" w:cs="Arial"/>
                <w:sz w:val="20"/>
                <w:szCs w:val="20"/>
              </w:rPr>
            </w:pPr>
            <w:r w:rsidRPr="00DE1E37">
              <w:rPr>
                <w:rFonts w:ascii="Arial" w:hAnsi="Arial" w:cs="Arial"/>
                <w:sz w:val="20"/>
                <w:szCs w:val="20"/>
              </w:rPr>
              <w:t>$        29,449,663</w:t>
            </w:r>
          </w:p>
        </w:tc>
      </w:tr>
    </w:tbl>
    <w:p w:rsidR="00AE100E" w:rsidRPr="00DE1E37" w:rsidRDefault="00AE100E" w:rsidP="00AE100E">
      <w:pPr>
        <w:jc w:val="both"/>
        <w:rPr>
          <w:rFonts w:ascii="Arial" w:hAnsi="Arial" w:cs="Arial"/>
          <w:sz w:val="20"/>
          <w:szCs w:val="20"/>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t>3.- Los otros ingresos y beneficios se integran de la siguiente manera:</w:t>
      </w:r>
    </w:p>
    <w:tbl>
      <w:tblPr>
        <w:tblW w:w="10395" w:type="dxa"/>
        <w:tblLook w:val="04A0" w:firstRow="1" w:lastRow="0" w:firstColumn="1" w:lastColumn="0" w:noHBand="0" w:noVBand="1"/>
      </w:tblPr>
      <w:tblGrid>
        <w:gridCol w:w="3465"/>
        <w:gridCol w:w="3465"/>
        <w:gridCol w:w="3465"/>
      </w:tblGrid>
      <w:tr w:rsidR="00AE100E" w:rsidRPr="00DE1E37" w:rsidTr="00FD504F">
        <w:tc>
          <w:tcPr>
            <w:tcW w:w="3465" w:type="dxa"/>
          </w:tcPr>
          <w:p w:rsidR="00AE100E" w:rsidRPr="00DE1E37" w:rsidRDefault="00AE100E" w:rsidP="00AE100E">
            <w:pPr>
              <w:jc w:val="both"/>
              <w:rPr>
                <w:rFonts w:ascii="Arial" w:hAnsi="Arial" w:cs="Arial"/>
                <w:sz w:val="20"/>
                <w:szCs w:val="20"/>
              </w:rPr>
            </w:pPr>
          </w:p>
        </w:tc>
        <w:tc>
          <w:tcPr>
            <w:tcW w:w="3465" w:type="dxa"/>
            <w:shd w:val="clear" w:color="auto" w:fill="auto"/>
          </w:tcPr>
          <w:p w:rsidR="00AE100E" w:rsidRPr="00DE1E37" w:rsidRDefault="00AE100E" w:rsidP="00AE100E">
            <w:pPr>
              <w:jc w:val="both"/>
              <w:rPr>
                <w:rFonts w:ascii="Arial" w:hAnsi="Arial" w:cs="Arial"/>
                <w:b/>
                <w:sz w:val="20"/>
                <w:szCs w:val="20"/>
              </w:rPr>
            </w:pPr>
          </w:p>
        </w:tc>
        <w:tc>
          <w:tcPr>
            <w:tcW w:w="3465" w:type="dxa"/>
          </w:tcPr>
          <w:p w:rsidR="00AE100E" w:rsidRPr="00DE1E37" w:rsidRDefault="00AE100E" w:rsidP="00AE100E">
            <w:pPr>
              <w:jc w:val="both"/>
              <w:rPr>
                <w:rFonts w:ascii="Arial" w:hAnsi="Arial" w:cs="Arial"/>
                <w:b/>
                <w:sz w:val="20"/>
                <w:szCs w:val="20"/>
              </w:rPr>
            </w:pPr>
          </w:p>
        </w:tc>
      </w:tr>
      <w:tr w:rsidR="00AE100E" w:rsidRPr="00DE1E37" w:rsidTr="00FD504F">
        <w:tc>
          <w:tcPr>
            <w:tcW w:w="3465" w:type="dxa"/>
          </w:tcPr>
          <w:p w:rsidR="00AE100E" w:rsidRPr="00DE1E37" w:rsidRDefault="00AE100E" w:rsidP="00AE100E">
            <w:pPr>
              <w:jc w:val="both"/>
              <w:rPr>
                <w:rFonts w:ascii="Arial" w:hAnsi="Arial" w:cs="Arial"/>
                <w:sz w:val="20"/>
                <w:szCs w:val="20"/>
              </w:rPr>
            </w:pPr>
          </w:p>
        </w:tc>
        <w:tc>
          <w:tcPr>
            <w:tcW w:w="3465" w:type="dxa"/>
            <w:shd w:val="clear" w:color="auto" w:fill="auto"/>
          </w:tcPr>
          <w:p w:rsidR="00AE100E" w:rsidRPr="00DE1E37" w:rsidRDefault="00AE100E" w:rsidP="00AE100E">
            <w:pPr>
              <w:jc w:val="both"/>
              <w:rPr>
                <w:rFonts w:ascii="Arial" w:hAnsi="Arial" w:cs="Arial"/>
                <w:sz w:val="20"/>
                <w:szCs w:val="20"/>
              </w:rPr>
            </w:pPr>
          </w:p>
        </w:tc>
        <w:tc>
          <w:tcPr>
            <w:tcW w:w="3465" w:type="dxa"/>
          </w:tcPr>
          <w:p w:rsidR="00AE100E" w:rsidRPr="00DE1E37" w:rsidRDefault="00AE100E" w:rsidP="00AE100E">
            <w:pPr>
              <w:jc w:val="both"/>
              <w:rPr>
                <w:rFonts w:ascii="Arial" w:hAnsi="Arial" w:cs="Arial"/>
                <w:sz w:val="20"/>
                <w:szCs w:val="20"/>
              </w:rPr>
            </w:pPr>
          </w:p>
        </w:tc>
      </w:tr>
      <w:tr w:rsidR="00AE100E" w:rsidRPr="00DE1E37" w:rsidTr="00FD504F">
        <w:tc>
          <w:tcPr>
            <w:tcW w:w="3465" w:type="dxa"/>
            <w:shd w:val="clear" w:color="auto" w:fill="auto"/>
            <w:vAlign w:val="center"/>
          </w:tcPr>
          <w:p w:rsidR="00AE100E" w:rsidRPr="00DE1E37" w:rsidRDefault="00AE100E" w:rsidP="00AE100E">
            <w:pPr>
              <w:jc w:val="both"/>
              <w:rPr>
                <w:rFonts w:ascii="Arial" w:hAnsi="Arial" w:cs="Arial"/>
                <w:sz w:val="18"/>
                <w:szCs w:val="18"/>
              </w:rPr>
            </w:pPr>
            <w:r w:rsidRPr="00DE1E37">
              <w:rPr>
                <w:rFonts w:ascii="Arial" w:hAnsi="Arial" w:cs="Arial"/>
                <w:sz w:val="18"/>
                <w:szCs w:val="18"/>
              </w:rPr>
              <w:t xml:space="preserve"> </w:t>
            </w:r>
          </w:p>
          <w:p w:rsidR="00AE100E" w:rsidRPr="00DE1E37" w:rsidRDefault="00AE100E" w:rsidP="00AE100E">
            <w:pPr>
              <w:jc w:val="both"/>
              <w:rPr>
                <w:rFonts w:ascii="Arial" w:hAnsi="Arial" w:cs="Arial"/>
                <w:sz w:val="18"/>
                <w:szCs w:val="18"/>
              </w:rPr>
            </w:pPr>
          </w:p>
        </w:tc>
        <w:tc>
          <w:tcPr>
            <w:tcW w:w="3465" w:type="dxa"/>
          </w:tcPr>
          <w:p w:rsidR="00AE100E" w:rsidRPr="00DE1E37" w:rsidRDefault="00AE100E" w:rsidP="00AE100E">
            <w:pPr>
              <w:jc w:val="both"/>
              <w:rPr>
                <w:rFonts w:ascii="Arial" w:hAnsi="Arial" w:cs="Arial"/>
                <w:b/>
                <w:sz w:val="18"/>
                <w:szCs w:val="18"/>
              </w:rPr>
            </w:pPr>
            <w:r w:rsidRPr="00DE1E37">
              <w:rPr>
                <w:rFonts w:ascii="Arial" w:hAnsi="Arial" w:cs="Arial"/>
                <w:b/>
                <w:sz w:val="18"/>
                <w:szCs w:val="18"/>
              </w:rPr>
              <w:t xml:space="preserve">       Noviembre 2019</w:t>
            </w:r>
          </w:p>
        </w:tc>
        <w:tc>
          <w:tcPr>
            <w:tcW w:w="3465" w:type="dxa"/>
          </w:tcPr>
          <w:p w:rsidR="00AE100E" w:rsidRPr="00DE1E37" w:rsidRDefault="00AE100E" w:rsidP="00AE100E">
            <w:pPr>
              <w:jc w:val="both"/>
              <w:rPr>
                <w:rFonts w:ascii="Arial" w:hAnsi="Arial" w:cs="Arial"/>
                <w:b/>
                <w:sz w:val="18"/>
                <w:szCs w:val="18"/>
              </w:rPr>
            </w:pPr>
            <w:r w:rsidRPr="00DE1E37">
              <w:rPr>
                <w:rFonts w:ascii="Arial" w:hAnsi="Arial" w:cs="Arial"/>
                <w:b/>
                <w:sz w:val="18"/>
                <w:szCs w:val="18"/>
              </w:rPr>
              <w:t xml:space="preserve"> Noviembre 2018</w:t>
            </w:r>
          </w:p>
        </w:tc>
      </w:tr>
      <w:tr w:rsidR="00AE100E" w:rsidRPr="00DE1E37" w:rsidTr="00FD504F">
        <w:tc>
          <w:tcPr>
            <w:tcW w:w="3465" w:type="dxa"/>
            <w:shd w:val="clear" w:color="auto" w:fill="auto"/>
          </w:tcPr>
          <w:p w:rsidR="00AE100E" w:rsidRPr="00DE1E37" w:rsidRDefault="00AE100E" w:rsidP="00AE100E">
            <w:pPr>
              <w:jc w:val="both"/>
              <w:rPr>
                <w:rFonts w:ascii="Arial" w:hAnsi="Arial" w:cs="Arial"/>
                <w:sz w:val="18"/>
                <w:szCs w:val="18"/>
              </w:rPr>
            </w:pPr>
            <w:r w:rsidRPr="00DE1E37">
              <w:rPr>
                <w:rFonts w:ascii="Arial" w:hAnsi="Arial" w:cs="Arial"/>
                <w:sz w:val="18"/>
                <w:szCs w:val="18"/>
              </w:rPr>
              <w:t>Otros ingresos por aplicación de estímulos</w:t>
            </w:r>
          </w:p>
        </w:tc>
        <w:tc>
          <w:tcPr>
            <w:tcW w:w="3465" w:type="dxa"/>
          </w:tcPr>
          <w:p w:rsidR="00AE100E" w:rsidRPr="00DE1E37" w:rsidRDefault="00AE100E" w:rsidP="00AE100E">
            <w:pPr>
              <w:jc w:val="both"/>
              <w:rPr>
                <w:rFonts w:ascii="Arial" w:hAnsi="Arial" w:cs="Arial"/>
                <w:sz w:val="18"/>
                <w:szCs w:val="18"/>
              </w:rPr>
            </w:pPr>
            <w:r w:rsidRPr="00DE1E37">
              <w:rPr>
                <w:rFonts w:ascii="Arial" w:hAnsi="Arial" w:cs="Arial"/>
                <w:sz w:val="18"/>
                <w:szCs w:val="18"/>
              </w:rPr>
              <w:t>$                              0</w:t>
            </w:r>
          </w:p>
        </w:tc>
        <w:tc>
          <w:tcPr>
            <w:tcW w:w="3465" w:type="dxa"/>
          </w:tcPr>
          <w:p w:rsidR="00AE100E" w:rsidRPr="00DE1E37" w:rsidRDefault="00AE100E" w:rsidP="00AE100E">
            <w:pPr>
              <w:jc w:val="both"/>
              <w:rPr>
                <w:rFonts w:ascii="Arial" w:hAnsi="Arial" w:cs="Arial"/>
                <w:sz w:val="18"/>
                <w:szCs w:val="18"/>
              </w:rPr>
            </w:pPr>
            <w:r w:rsidRPr="00DE1E37">
              <w:rPr>
                <w:rFonts w:ascii="Arial" w:hAnsi="Arial" w:cs="Arial"/>
                <w:sz w:val="18"/>
                <w:szCs w:val="18"/>
              </w:rPr>
              <w:t>$                       0</w:t>
            </w:r>
          </w:p>
        </w:tc>
      </w:tr>
    </w:tbl>
    <w:p w:rsidR="00AE100E" w:rsidRPr="00DE1E37" w:rsidRDefault="00AE100E" w:rsidP="00AE100E">
      <w:pPr>
        <w:jc w:val="both"/>
        <w:rPr>
          <w:rFonts w:ascii="Arial" w:hAnsi="Arial" w:cs="Arial"/>
          <w:sz w:val="18"/>
          <w:szCs w:val="18"/>
        </w:rPr>
      </w:pPr>
    </w:p>
    <w:p w:rsidR="00AE100E" w:rsidRPr="00DE1E37" w:rsidRDefault="00AE100E" w:rsidP="00AE100E">
      <w:pPr>
        <w:jc w:val="both"/>
        <w:rPr>
          <w:rFonts w:ascii="Arial" w:hAnsi="Arial" w:cs="Arial"/>
          <w:sz w:val="18"/>
          <w:szCs w:val="18"/>
        </w:rPr>
      </w:pPr>
      <w:r w:rsidRPr="00DE1E37">
        <w:rPr>
          <w:rFonts w:ascii="Arial" w:hAnsi="Arial" w:cs="Arial"/>
          <w:sz w:val="18"/>
          <w:szCs w:val="18"/>
        </w:rPr>
        <w:t xml:space="preserve">Otros ingresos o beneficios varios               $                     2,802                                      $                        0 </w:t>
      </w:r>
    </w:p>
    <w:p w:rsidR="00AE100E" w:rsidRPr="00DE1E37" w:rsidRDefault="00AE100E" w:rsidP="00AE100E">
      <w:pPr>
        <w:jc w:val="both"/>
        <w:rPr>
          <w:rFonts w:ascii="Arial" w:hAnsi="Arial" w:cs="Arial"/>
          <w:b/>
          <w:sz w:val="18"/>
          <w:szCs w:val="18"/>
        </w:rPr>
      </w:pPr>
    </w:p>
    <w:p w:rsidR="00AE100E" w:rsidRPr="00DE1E37" w:rsidRDefault="00AE100E" w:rsidP="00AE100E">
      <w:pPr>
        <w:jc w:val="both"/>
        <w:rPr>
          <w:rFonts w:ascii="Arial" w:hAnsi="Arial" w:cs="Arial"/>
          <w:b/>
          <w:sz w:val="18"/>
          <w:szCs w:val="18"/>
        </w:rPr>
      </w:pPr>
      <w:r w:rsidRPr="00DE1E37">
        <w:rPr>
          <w:rFonts w:ascii="Arial" w:hAnsi="Arial" w:cs="Arial"/>
          <w:b/>
          <w:sz w:val="18"/>
          <w:szCs w:val="18"/>
        </w:rPr>
        <w:t>Total                                                             $                     2,802                                      $                       0</w:t>
      </w:r>
    </w:p>
    <w:p w:rsidR="00AE100E" w:rsidRPr="00DE1E37" w:rsidRDefault="00AE100E" w:rsidP="00AE100E">
      <w:pPr>
        <w:jc w:val="both"/>
        <w:rPr>
          <w:rFonts w:ascii="Arial" w:hAnsi="Arial" w:cs="Arial"/>
          <w:b/>
          <w:sz w:val="20"/>
          <w:szCs w:val="20"/>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t xml:space="preserve"> Nota:    *$2,802.09 corresponden a la devolución de primas no devengadas con motivo de la cancelación de un seguro de auto en arrendamiento y cuyo contrato finalizó en el mes de noviembre de 2018, cantidad que fue reintegrada al Instituto en el mes de enero de 2019.</w:t>
      </w:r>
    </w:p>
    <w:p w:rsidR="00AE100E" w:rsidRPr="00DE1E37" w:rsidRDefault="00AE100E" w:rsidP="00AE100E">
      <w:pPr>
        <w:jc w:val="both"/>
        <w:rPr>
          <w:rFonts w:ascii="Arial" w:hAnsi="Arial" w:cs="Arial"/>
          <w:b/>
          <w:sz w:val="20"/>
          <w:szCs w:val="20"/>
        </w:rPr>
      </w:pPr>
    </w:p>
    <w:p w:rsidR="00AE100E" w:rsidRPr="00DE1E37" w:rsidRDefault="00AE100E" w:rsidP="00AE100E">
      <w:pPr>
        <w:jc w:val="both"/>
        <w:rPr>
          <w:rFonts w:ascii="Arial" w:hAnsi="Arial" w:cs="Arial"/>
          <w:b/>
          <w:sz w:val="20"/>
          <w:szCs w:val="20"/>
        </w:rPr>
      </w:pPr>
      <w:r w:rsidRPr="00DE1E37">
        <w:rPr>
          <w:rFonts w:ascii="Arial" w:hAnsi="Arial" w:cs="Arial"/>
          <w:b/>
          <w:sz w:val="20"/>
          <w:szCs w:val="20"/>
        </w:rPr>
        <w:t>1.- Gastos y otras pérdidas.</w:t>
      </w:r>
    </w:p>
    <w:p w:rsidR="00AE100E" w:rsidRPr="00DE1E37" w:rsidRDefault="00AE100E" w:rsidP="00AE100E">
      <w:pPr>
        <w:jc w:val="both"/>
        <w:rPr>
          <w:rFonts w:ascii="Arial" w:hAnsi="Arial" w:cs="Arial"/>
          <w:sz w:val="20"/>
          <w:szCs w:val="20"/>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t>Los gastos y otras pérdidas acumuladas al 30 de noviembre  de 2019 y 2018, se integraban de la siguiente manera:</w:t>
      </w:r>
    </w:p>
    <w:p w:rsidR="00AE100E" w:rsidRPr="00DE1E37" w:rsidRDefault="00AE100E" w:rsidP="00AE100E">
      <w:pPr>
        <w:jc w:val="both"/>
        <w:rPr>
          <w:rFonts w:ascii="Arial" w:hAnsi="Arial" w:cs="Arial"/>
          <w:sz w:val="20"/>
          <w:szCs w:val="20"/>
        </w:rPr>
      </w:pPr>
    </w:p>
    <w:p w:rsidR="00AE100E" w:rsidRPr="00DE1E37" w:rsidRDefault="00AE100E" w:rsidP="00AE100E">
      <w:pPr>
        <w:rPr>
          <w:rFonts w:ascii="Arial" w:hAnsi="Arial" w:cs="Arial"/>
          <w:b/>
        </w:rPr>
      </w:pPr>
      <w:r w:rsidRPr="00DE1E37">
        <w:rPr>
          <w:rFonts w:ascii="Arial" w:hAnsi="Arial" w:cs="Arial"/>
          <w:b/>
        </w:rPr>
        <w:t xml:space="preserve"> Gastos:</w:t>
      </w:r>
    </w:p>
    <w:p w:rsidR="00AE100E" w:rsidRPr="00DE1E37" w:rsidRDefault="00AE100E" w:rsidP="00AE100E">
      <w:pPr>
        <w:rPr>
          <w:rFonts w:ascii="Arial" w:hAnsi="Arial" w:cs="Arial"/>
          <w:b/>
          <w:u w:val="single"/>
        </w:rPr>
      </w:pPr>
    </w:p>
    <w:tbl>
      <w:tblPr>
        <w:tblW w:w="8930" w:type="dxa"/>
        <w:jc w:val="center"/>
        <w:tblCellMar>
          <w:left w:w="70" w:type="dxa"/>
          <w:right w:w="70" w:type="dxa"/>
        </w:tblCellMar>
        <w:tblLook w:val="04A0" w:firstRow="1" w:lastRow="0" w:firstColumn="1" w:lastColumn="0" w:noHBand="0" w:noVBand="1"/>
      </w:tblPr>
      <w:tblGrid>
        <w:gridCol w:w="4111"/>
        <w:gridCol w:w="2693"/>
        <w:gridCol w:w="2126"/>
      </w:tblGrid>
      <w:tr w:rsidR="00AE100E" w:rsidRPr="00DE1E37" w:rsidTr="00C9283C">
        <w:trPr>
          <w:trHeight w:val="315"/>
          <w:jc w:val="center"/>
        </w:trPr>
        <w:tc>
          <w:tcPr>
            <w:tcW w:w="411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E100E" w:rsidRPr="00DE1E37" w:rsidRDefault="00AE100E" w:rsidP="00AE100E">
            <w:pPr>
              <w:rPr>
                <w:rFonts w:ascii="Arial" w:hAnsi="Arial" w:cs="Arial"/>
                <w:b/>
                <w:bCs/>
                <w:color w:val="000000"/>
                <w:sz w:val="18"/>
                <w:szCs w:val="18"/>
                <w:lang w:eastAsia="es-MX"/>
              </w:rPr>
            </w:pPr>
            <w:r w:rsidRPr="00DE1E37">
              <w:rPr>
                <w:rFonts w:ascii="Arial" w:hAnsi="Arial" w:cs="Arial"/>
                <w:b/>
                <w:bCs/>
                <w:color w:val="000000"/>
                <w:sz w:val="18"/>
                <w:szCs w:val="18"/>
                <w:lang w:eastAsia="es-MX"/>
              </w:rPr>
              <w:t>Concepto</w:t>
            </w:r>
          </w:p>
        </w:tc>
        <w:tc>
          <w:tcPr>
            <w:tcW w:w="2693" w:type="dxa"/>
            <w:tcBorders>
              <w:top w:val="single" w:sz="8" w:space="0" w:color="auto"/>
              <w:left w:val="nil"/>
              <w:bottom w:val="single" w:sz="8" w:space="0" w:color="auto"/>
              <w:right w:val="single" w:sz="8" w:space="0" w:color="auto"/>
            </w:tcBorders>
            <w:shd w:val="clear" w:color="000000" w:fill="FFFFFF"/>
            <w:noWrap/>
            <w:vAlign w:val="center"/>
            <w:hideMark/>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30/11/2019</w:t>
            </w:r>
          </w:p>
        </w:tc>
        <w:tc>
          <w:tcPr>
            <w:tcW w:w="2126" w:type="dxa"/>
            <w:tcBorders>
              <w:top w:val="single" w:sz="8" w:space="0" w:color="auto"/>
              <w:left w:val="nil"/>
              <w:bottom w:val="single" w:sz="8" w:space="0" w:color="auto"/>
              <w:right w:val="single" w:sz="8" w:space="0" w:color="auto"/>
            </w:tcBorders>
            <w:shd w:val="clear" w:color="000000" w:fill="FFFFFF"/>
            <w:noWrap/>
            <w:vAlign w:val="center"/>
            <w:hideMark/>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30/11/2018</w:t>
            </w:r>
          </w:p>
        </w:tc>
      </w:tr>
      <w:tr w:rsidR="00AE100E" w:rsidRPr="00DE1E37" w:rsidTr="00C9283C">
        <w:trPr>
          <w:trHeight w:val="315"/>
          <w:jc w:val="center"/>
        </w:trPr>
        <w:tc>
          <w:tcPr>
            <w:tcW w:w="4111" w:type="dxa"/>
            <w:tcBorders>
              <w:top w:val="nil"/>
              <w:left w:val="single" w:sz="8" w:space="0" w:color="auto"/>
              <w:bottom w:val="single" w:sz="8" w:space="0" w:color="auto"/>
              <w:right w:val="single" w:sz="8" w:space="0" w:color="auto"/>
            </w:tcBorders>
            <w:shd w:val="clear" w:color="000000" w:fill="FFFFFF"/>
            <w:noWrap/>
            <w:vAlign w:val="center"/>
            <w:hideMark/>
          </w:tcPr>
          <w:p w:rsidR="00AE100E" w:rsidRPr="00DE1E37" w:rsidRDefault="00AE100E" w:rsidP="00AE100E">
            <w:pPr>
              <w:rPr>
                <w:rFonts w:ascii="Arial" w:hAnsi="Arial" w:cs="Arial"/>
                <w:b/>
                <w:bCs/>
                <w:color w:val="000000"/>
                <w:sz w:val="18"/>
                <w:szCs w:val="18"/>
                <w:lang w:eastAsia="es-MX"/>
              </w:rPr>
            </w:pPr>
            <w:r w:rsidRPr="00DE1E37">
              <w:rPr>
                <w:rFonts w:ascii="Arial" w:hAnsi="Arial" w:cs="Arial"/>
                <w:b/>
                <w:bCs/>
                <w:color w:val="000000"/>
                <w:sz w:val="18"/>
                <w:szCs w:val="18"/>
                <w:lang w:eastAsia="es-MX"/>
              </w:rPr>
              <w:t>GASTOS Y OTRAS PERDIDAS</w:t>
            </w:r>
          </w:p>
        </w:tc>
        <w:tc>
          <w:tcPr>
            <w:tcW w:w="2693" w:type="dxa"/>
            <w:tcBorders>
              <w:top w:val="nil"/>
              <w:left w:val="nil"/>
              <w:bottom w:val="single" w:sz="8" w:space="0" w:color="auto"/>
              <w:right w:val="single" w:sz="8" w:space="0" w:color="auto"/>
            </w:tcBorders>
            <w:shd w:val="clear" w:color="000000" w:fill="FFFFFF"/>
            <w:noWrap/>
            <w:vAlign w:val="center"/>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$29,637,570</w:t>
            </w:r>
          </w:p>
        </w:tc>
        <w:tc>
          <w:tcPr>
            <w:tcW w:w="2126" w:type="dxa"/>
            <w:tcBorders>
              <w:top w:val="nil"/>
              <w:left w:val="nil"/>
              <w:bottom w:val="single" w:sz="8" w:space="0" w:color="auto"/>
              <w:right w:val="single" w:sz="8" w:space="0" w:color="auto"/>
            </w:tcBorders>
            <w:shd w:val="clear" w:color="000000" w:fill="FFFFFF"/>
            <w:noWrap/>
            <w:vAlign w:val="center"/>
            <w:hideMark/>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$28,321,275</w:t>
            </w:r>
          </w:p>
        </w:tc>
      </w:tr>
      <w:tr w:rsidR="00AE100E" w:rsidRPr="00DE1E37" w:rsidTr="00C9283C">
        <w:trPr>
          <w:trHeight w:val="315"/>
          <w:jc w:val="center"/>
        </w:trPr>
        <w:tc>
          <w:tcPr>
            <w:tcW w:w="4111" w:type="dxa"/>
            <w:tcBorders>
              <w:top w:val="nil"/>
              <w:left w:val="single" w:sz="8" w:space="0" w:color="auto"/>
              <w:bottom w:val="single" w:sz="8" w:space="0" w:color="auto"/>
              <w:right w:val="single" w:sz="8" w:space="0" w:color="auto"/>
            </w:tcBorders>
            <w:shd w:val="clear" w:color="000000" w:fill="FFFFFF"/>
            <w:noWrap/>
            <w:vAlign w:val="center"/>
            <w:hideMark/>
          </w:tcPr>
          <w:p w:rsidR="00AE100E" w:rsidRPr="00DE1E37" w:rsidRDefault="00AE100E" w:rsidP="00AE100E">
            <w:pPr>
              <w:rPr>
                <w:rFonts w:ascii="Arial" w:hAnsi="Arial" w:cs="Arial"/>
                <w:b/>
                <w:bCs/>
                <w:color w:val="000000"/>
                <w:sz w:val="18"/>
                <w:szCs w:val="18"/>
                <w:lang w:eastAsia="es-MX"/>
              </w:rPr>
            </w:pPr>
            <w:r w:rsidRPr="00DE1E37">
              <w:rPr>
                <w:rFonts w:ascii="Arial" w:hAnsi="Arial" w:cs="Arial"/>
                <w:b/>
                <w:bCs/>
                <w:color w:val="000000"/>
                <w:sz w:val="18"/>
                <w:szCs w:val="18"/>
                <w:lang w:eastAsia="es-MX"/>
              </w:rPr>
              <w:lastRenderedPageBreak/>
              <w:t>GASTOS DE FUNCIONAMIENTO</w:t>
            </w:r>
          </w:p>
        </w:tc>
        <w:tc>
          <w:tcPr>
            <w:tcW w:w="2693" w:type="dxa"/>
            <w:tcBorders>
              <w:top w:val="nil"/>
              <w:left w:val="nil"/>
              <w:bottom w:val="single" w:sz="8" w:space="0" w:color="auto"/>
              <w:right w:val="single" w:sz="8" w:space="0" w:color="auto"/>
            </w:tcBorders>
            <w:shd w:val="clear" w:color="000000" w:fill="FFFFFF"/>
            <w:noWrap/>
            <w:vAlign w:val="center"/>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$29,072,450</w:t>
            </w:r>
          </w:p>
        </w:tc>
        <w:tc>
          <w:tcPr>
            <w:tcW w:w="2126" w:type="dxa"/>
            <w:tcBorders>
              <w:top w:val="nil"/>
              <w:left w:val="nil"/>
              <w:bottom w:val="single" w:sz="8" w:space="0" w:color="auto"/>
              <w:right w:val="single" w:sz="8" w:space="0" w:color="auto"/>
            </w:tcBorders>
            <w:shd w:val="clear" w:color="000000" w:fill="FFFFFF"/>
            <w:noWrap/>
            <w:vAlign w:val="center"/>
            <w:hideMark/>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$27,882,971</w:t>
            </w:r>
          </w:p>
        </w:tc>
      </w:tr>
      <w:tr w:rsidR="00AE100E" w:rsidRPr="00DE1E37" w:rsidTr="00C9283C">
        <w:trPr>
          <w:trHeight w:val="315"/>
          <w:jc w:val="center"/>
        </w:trPr>
        <w:tc>
          <w:tcPr>
            <w:tcW w:w="4111" w:type="dxa"/>
            <w:tcBorders>
              <w:top w:val="nil"/>
              <w:left w:val="single" w:sz="8" w:space="0" w:color="auto"/>
              <w:bottom w:val="single" w:sz="8" w:space="0" w:color="auto"/>
              <w:right w:val="single" w:sz="8" w:space="0" w:color="auto"/>
            </w:tcBorders>
            <w:shd w:val="clear" w:color="000000" w:fill="FFFFFF"/>
            <w:noWrap/>
            <w:vAlign w:val="center"/>
            <w:hideMark/>
          </w:tcPr>
          <w:p w:rsidR="00AE100E" w:rsidRPr="00DE1E37" w:rsidRDefault="00AE100E" w:rsidP="00AE100E">
            <w:pPr>
              <w:rPr>
                <w:rFonts w:ascii="Arial" w:hAnsi="Arial" w:cs="Arial"/>
                <w:b/>
                <w:bCs/>
                <w:color w:val="000000"/>
                <w:sz w:val="18"/>
                <w:szCs w:val="18"/>
                <w:lang w:eastAsia="es-MX"/>
              </w:rPr>
            </w:pPr>
            <w:r w:rsidRPr="00DE1E37">
              <w:rPr>
                <w:rFonts w:ascii="Arial" w:hAnsi="Arial" w:cs="Arial"/>
                <w:b/>
                <w:bCs/>
                <w:color w:val="000000"/>
                <w:sz w:val="18"/>
                <w:szCs w:val="18"/>
                <w:lang w:eastAsia="es-MX"/>
              </w:rPr>
              <w:t>Transferencias, asignaciones, subsidios</w:t>
            </w:r>
          </w:p>
        </w:tc>
        <w:tc>
          <w:tcPr>
            <w:tcW w:w="2693" w:type="dxa"/>
            <w:tcBorders>
              <w:top w:val="nil"/>
              <w:left w:val="nil"/>
              <w:bottom w:val="single" w:sz="8" w:space="0" w:color="auto"/>
              <w:right w:val="single" w:sz="8" w:space="0" w:color="auto"/>
            </w:tcBorders>
            <w:shd w:val="clear" w:color="000000" w:fill="FFFFFF"/>
            <w:noWrap/>
            <w:vAlign w:val="center"/>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$40,933</w:t>
            </w:r>
          </w:p>
        </w:tc>
        <w:tc>
          <w:tcPr>
            <w:tcW w:w="2126" w:type="dxa"/>
            <w:tcBorders>
              <w:top w:val="nil"/>
              <w:left w:val="nil"/>
              <w:bottom w:val="single" w:sz="8" w:space="0" w:color="auto"/>
              <w:right w:val="single" w:sz="8" w:space="0" w:color="auto"/>
            </w:tcBorders>
            <w:shd w:val="clear" w:color="000000" w:fill="FFFFFF"/>
            <w:noWrap/>
            <w:vAlign w:val="center"/>
            <w:hideMark/>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$23,547</w:t>
            </w:r>
          </w:p>
        </w:tc>
      </w:tr>
      <w:tr w:rsidR="00AE100E" w:rsidRPr="00DE1E37" w:rsidTr="00C9283C">
        <w:trPr>
          <w:trHeight w:val="315"/>
          <w:jc w:val="center"/>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rsidR="00AE100E" w:rsidRPr="00DE1E37" w:rsidRDefault="00AE100E" w:rsidP="00AE100E">
            <w:pPr>
              <w:rPr>
                <w:rFonts w:ascii="Arial" w:hAnsi="Arial" w:cs="Arial"/>
                <w:b/>
                <w:bCs/>
                <w:color w:val="000000"/>
                <w:sz w:val="18"/>
                <w:szCs w:val="18"/>
                <w:lang w:eastAsia="es-MX"/>
              </w:rPr>
            </w:pPr>
            <w:r w:rsidRPr="00DE1E37">
              <w:rPr>
                <w:rFonts w:ascii="Arial" w:hAnsi="Arial" w:cs="Arial"/>
                <w:b/>
                <w:bCs/>
                <w:color w:val="000000"/>
                <w:sz w:val="18"/>
                <w:szCs w:val="18"/>
                <w:lang w:eastAsia="es-MX"/>
              </w:rPr>
              <w:t>OTROS GASTOS Y PÉRDIDAS EXTRAORDINARIAS</w:t>
            </w:r>
          </w:p>
        </w:tc>
        <w:tc>
          <w:tcPr>
            <w:tcW w:w="2693" w:type="dxa"/>
            <w:tcBorders>
              <w:top w:val="nil"/>
              <w:left w:val="nil"/>
              <w:bottom w:val="single" w:sz="8" w:space="0" w:color="auto"/>
              <w:right w:val="single" w:sz="8" w:space="0" w:color="auto"/>
            </w:tcBorders>
            <w:shd w:val="clear" w:color="000000" w:fill="FFFFFF"/>
            <w:noWrap/>
            <w:vAlign w:val="center"/>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$524,187</w:t>
            </w:r>
          </w:p>
        </w:tc>
        <w:tc>
          <w:tcPr>
            <w:tcW w:w="2126" w:type="dxa"/>
            <w:tcBorders>
              <w:top w:val="nil"/>
              <w:left w:val="nil"/>
              <w:bottom w:val="single" w:sz="8" w:space="0" w:color="auto"/>
              <w:right w:val="single" w:sz="8" w:space="0" w:color="auto"/>
            </w:tcBorders>
            <w:shd w:val="clear" w:color="000000" w:fill="FFFFFF"/>
            <w:noWrap/>
            <w:vAlign w:val="center"/>
            <w:hideMark/>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$414,757</w:t>
            </w:r>
          </w:p>
        </w:tc>
      </w:tr>
    </w:tbl>
    <w:p w:rsidR="00AE100E" w:rsidRPr="00DE1E37" w:rsidRDefault="00AE100E" w:rsidP="00AE100E">
      <w:pPr>
        <w:rPr>
          <w:rFonts w:ascii="Arial" w:hAnsi="Arial" w:cs="Arial"/>
          <w:b/>
          <w:u w:val="single"/>
        </w:rPr>
      </w:pPr>
    </w:p>
    <w:p w:rsidR="00AE100E" w:rsidRPr="00DE1E37" w:rsidRDefault="00AE100E" w:rsidP="00AE100E">
      <w:pPr>
        <w:numPr>
          <w:ilvl w:val="0"/>
          <w:numId w:val="28"/>
        </w:numPr>
        <w:suppressAutoHyphens w:val="0"/>
        <w:ind w:left="284" w:hanging="284"/>
        <w:rPr>
          <w:rFonts w:ascii="Arial" w:hAnsi="Arial" w:cs="Arial"/>
          <w:b/>
          <w:sz w:val="20"/>
          <w:szCs w:val="20"/>
        </w:rPr>
      </w:pPr>
      <w:r w:rsidRPr="00DE1E37">
        <w:rPr>
          <w:rFonts w:ascii="Arial" w:hAnsi="Arial" w:cs="Arial"/>
          <w:b/>
          <w:sz w:val="20"/>
          <w:szCs w:val="20"/>
        </w:rPr>
        <w:t xml:space="preserve"> NOTAS AL ESTADO DE VARIACIÓN EN LA HACIENDA PÚBLICA</w:t>
      </w:r>
    </w:p>
    <w:p w:rsidR="00AE100E" w:rsidRPr="00DE1E37" w:rsidRDefault="00AE100E" w:rsidP="00AE100E">
      <w:pPr>
        <w:rPr>
          <w:rFonts w:ascii="Arial" w:hAnsi="Arial" w:cs="Arial"/>
          <w:b/>
          <w:sz w:val="20"/>
          <w:szCs w:val="20"/>
        </w:rPr>
      </w:pPr>
    </w:p>
    <w:p w:rsidR="00AE100E" w:rsidRPr="00DE1E37" w:rsidRDefault="00AE100E" w:rsidP="00AE100E">
      <w:pPr>
        <w:rPr>
          <w:rFonts w:ascii="Arial" w:hAnsi="Arial" w:cs="Arial"/>
          <w:sz w:val="20"/>
          <w:szCs w:val="20"/>
        </w:rPr>
      </w:pPr>
      <w:r w:rsidRPr="00DE1E37">
        <w:rPr>
          <w:rFonts w:ascii="Arial" w:hAnsi="Arial" w:cs="Arial"/>
          <w:sz w:val="20"/>
          <w:szCs w:val="20"/>
        </w:rPr>
        <w:t>1.- No aplica</w:t>
      </w:r>
    </w:p>
    <w:p w:rsidR="00AE100E" w:rsidRPr="00DE1E37" w:rsidRDefault="00AE100E" w:rsidP="00AE100E">
      <w:pPr>
        <w:rPr>
          <w:rFonts w:ascii="Arial" w:hAnsi="Arial" w:cs="Arial"/>
          <w:sz w:val="20"/>
          <w:szCs w:val="20"/>
        </w:rPr>
      </w:pPr>
    </w:p>
    <w:p w:rsidR="00AE100E" w:rsidRPr="00DE1E37" w:rsidRDefault="00AE100E" w:rsidP="00AE100E">
      <w:pPr>
        <w:rPr>
          <w:rFonts w:ascii="Arial" w:hAnsi="Arial" w:cs="Arial"/>
          <w:sz w:val="20"/>
          <w:szCs w:val="20"/>
        </w:rPr>
      </w:pPr>
      <w:r w:rsidRPr="00DE1E37">
        <w:rPr>
          <w:rFonts w:ascii="Arial" w:hAnsi="Arial" w:cs="Arial"/>
          <w:sz w:val="20"/>
          <w:szCs w:val="20"/>
        </w:rPr>
        <w:t>2.- En el periodo no hubo variaciones en el patrimonio contribuido, en patrimonio generado procede de las aportaciones de la entidad federativa.</w:t>
      </w:r>
    </w:p>
    <w:p w:rsidR="00AE100E" w:rsidRPr="00DE1E37" w:rsidRDefault="00AE100E" w:rsidP="00AE100E">
      <w:pPr>
        <w:rPr>
          <w:rFonts w:ascii="Arial" w:hAnsi="Arial" w:cs="Arial"/>
          <w:sz w:val="20"/>
          <w:szCs w:val="20"/>
        </w:rPr>
      </w:pPr>
    </w:p>
    <w:p w:rsidR="00AE100E" w:rsidRPr="00DE1E37" w:rsidRDefault="00AE100E" w:rsidP="00AE100E">
      <w:pPr>
        <w:jc w:val="both"/>
        <w:rPr>
          <w:rFonts w:ascii="Arial" w:hAnsi="Arial" w:cs="Arial"/>
          <w:b/>
          <w:sz w:val="20"/>
          <w:szCs w:val="20"/>
        </w:rPr>
      </w:pPr>
    </w:p>
    <w:p w:rsidR="00AE100E" w:rsidRPr="00DE1E37" w:rsidRDefault="00AE100E" w:rsidP="00AE100E">
      <w:pPr>
        <w:numPr>
          <w:ilvl w:val="0"/>
          <w:numId w:val="28"/>
        </w:numPr>
        <w:tabs>
          <w:tab w:val="left" w:pos="284"/>
        </w:tabs>
        <w:suppressAutoHyphens w:val="0"/>
        <w:ind w:hanging="1080"/>
        <w:jc w:val="both"/>
        <w:rPr>
          <w:rFonts w:ascii="Arial" w:hAnsi="Arial" w:cs="Arial"/>
          <w:b/>
          <w:sz w:val="20"/>
          <w:szCs w:val="20"/>
        </w:rPr>
      </w:pPr>
      <w:r w:rsidRPr="00DE1E37">
        <w:rPr>
          <w:rFonts w:ascii="Arial" w:hAnsi="Arial" w:cs="Arial"/>
          <w:b/>
          <w:sz w:val="20"/>
          <w:szCs w:val="20"/>
        </w:rPr>
        <w:t>NOTAS AL ESTADO DE FLUJOS DE EFECTIVO.</w:t>
      </w:r>
    </w:p>
    <w:p w:rsidR="00AE100E" w:rsidRPr="00DE1E37" w:rsidRDefault="00AE100E" w:rsidP="00AE100E">
      <w:pPr>
        <w:jc w:val="both"/>
        <w:rPr>
          <w:rFonts w:ascii="Arial" w:hAnsi="Arial" w:cs="Arial"/>
          <w:b/>
          <w:sz w:val="20"/>
          <w:szCs w:val="20"/>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t>1.- Efectivo y equivalentes</w:t>
      </w:r>
    </w:p>
    <w:p w:rsidR="00AE100E" w:rsidRPr="00DE1E37" w:rsidRDefault="00AE100E" w:rsidP="00AE100E">
      <w:pPr>
        <w:ind w:left="360"/>
        <w:jc w:val="both"/>
        <w:rPr>
          <w:rFonts w:ascii="Arial" w:hAnsi="Arial" w:cs="Arial"/>
          <w:sz w:val="20"/>
          <w:szCs w:val="20"/>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t>A continuación, se presenta el análisis de los saldos inicial y final del rubro de efectivo y equivalentes que se presentan en la última parte del estado de flujo de efectivo.</w:t>
      </w:r>
    </w:p>
    <w:p w:rsidR="00AE100E" w:rsidRPr="00DE1E37" w:rsidRDefault="00AE100E" w:rsidP="00AE100E">
      <w:pPr>
        <w:jc w:val="both"/>
        <w:rPr>
          <w:rFonts w:ascii="Arial" w:hAnsi="Arial" w:cs="Arial"/>
        </w:rPr>
      </w:pPr>
    </w:p>
    <w:tbl>
      <w:tblPr>
        <w:tblW w:w="8330" w:type="dxa"/>
        <w:tblLook w:val="04A0" w:firstRow="1" w:lastRow="0" w:firstColumn="1" w:lastColumn="0" w:noHBand="0" w:noVBand="1"/>
      </w:tblPr>
      <w:tblGrid>
        <w:gridCol w:w="3593"/>
        <w:gridCol w:w="2631"/>
        <w:gridCol w:w="2106"/>
      </w:tblGrid>
      <w:tr w:rsidR="00AE100E" w:rsidRPr="00DE1E37" w:rsidTr="00FD504F">
        <w:trPr>
          <w:trHeight w:val="550"/>
        </w:trPr>
        <w:tc>
          <w:tcPr>
            <w:tcW w:w="3593" w:type="dxa"/>
          </w:tcPr>
          <w:p w:rsidR="00AE100E" w:rsidRPr="00DE1E37" w:rsidRDefault="00AE100E" w:rsidP="00AE100E">
            <w:pPr>
              <w:ind w:left="708" w:hanging="708"/>
              <w:rPr>
                <w:rFonts w:ascii="Arial" w:hAnsi="Arial" w:cs="Arial"/>
                <w:b/>
                <w:sz w:val="18"/>
                <w:szCs w:val="18"/>
              </w:rPr>
            </w:pPr>
          </w:p>
        </w:tc>
        <w:tc>
          <w:tcPr>
            <w:tcW w:w="2631" w:type="dxa"/>
          </w:tcPr>
          <w:p w:rsidR="00AE100E" w:rsidRPr="00DE1E37" w:rsidRDefault="00AE100E" w:rsidP="00AE100E">
            <w:pPr>
              <w:jc w:val="right"/>
              <w:rPr>
                <w:rFonts w:ascii="Arial" w:hAnsi="Arial" w:cs="Arial"/>
                <w:b/>
                <w:sz w:val="18"/>
                <w:szCs w:val="18"/>
                <w:u w:val="single"/>
              </w:rPr>
            </w:pPr>
            <w:r w:rsidRPr="00DE1E37">
              <w:rPr>
                <w:rFonts w:ascii="Arial" w:hAnsi="Arial" w:cs="Arial"/>
                <w:b/>
                <w:sz w:val="18"/>
                <w:szCs w:val="18"/>
                <w:u w:val="single"/>
              </w:rPr>
              <w:t>2019</w:t>
            </w:r>
          </w:p>
          <w:p w:rsidR="00AE100E" w:rsidRPr="00DE1E37" w:rsidRDefault="00AE100E" w:rsidP="00AE100E">
            <w:pPr>
              <w:jc w:val="right"/>
              <w:rPr>
                <w:rFonts w:ascii="Arial" w:hAnsi="Arial" w:cs="Arial"/>
                <w:b/>
                <w:sz w:val="18"/>
                <w:szCs w:val="18"/>
                <w:u w:val="single"/>
              </w:rPr>
            </w:pPr>
          </w:p>
        </w:tc>
        <w:tc>
          <w:tcPr>
            <w:tcW w:w="2106" w:type="dxa"/>
          </w:tcPr>
          <w:p w:rsidR="00AE100E" w:rsidRPr="00DE1E37" w:rsidRDefault="00AE100E" w:rsidP="00AE100E">
            <w:pPr>
              <w:jc w:val="right"/>
              <w:rPr>
                <w:rFonts w:ascii="Arial" w:hAnsi="Arial" w:cs="Arial"/>
                <w:b/>
                <w:sz w:val="18"/>
                <w:szCs w:val="18"/>
                <w:u w:val="single"/>
              </w:rPr>
            </w:pPr>
            <w:r w:rsidRPr="00DE1E37">
              <w:rPr>
                <w:rFonts w:ascii="Arial" w:hAnsi="Arial" w:cs="Arial"/>
                <w:b/>
                <w:sz w:val="18"/>
                <w:szCs w:val="18"/>
                <w:u w:val="single"/>
              </w:rPr>
              <w:t>2018</w:t>
            </w:r>
          </w:p>
          <w:p w:rsidR="00AE100E" w:rsidRPr="00DE1E37" w:rsidRDefault="00AE100E" w:rsidP="00AE100E">
            <w:pPr>
              <w:jc w:val="right"/>
              <w:rPr>
                <w:rFonts w:ascii="Arial" w:hAnsi="Arial" w:cs="Arial"/>
                <w:b/>
                <w:sz w:val="18"/>
                <w:szCs w:val="18"/>
                <w:u w:val="single"/>
              </w:rPr>
            </w:pPr>
          </w:p>
        </w:tc>
      </w:tr>
      <w:tr w:rsidR="00AE100E" w:rsidRPr="00DE1E37" w:rsidTr="00FD504F">
        <w:trPr>
          <w:trHeight w:val="202"/>
        </w:trPr>
        <w:tc>
          <w:tcPr>
            <w:tcW w:w="3593" w:type="dxa"/>
          </w:tcPr>
          <w:p w:rsidR="00AE100E" w:rsidRPr="00DE1E37" w:rsidRDefault="00AE100E" w:rsidP="00AE100E">
            <w:pPr>
              <w:rPr>
                <w:rFonts w:ascii="Arial" w:hAnsi="Arial" w:cs="Arial"/>
                <w:b/>
                <w:sz w:val="18"/>
                <w:szCs w:val="18"/>
              </w:rPr>
            </w:pPr>
            <w:r w:rsidRPr="00DE1E37">
              <w:rPr>
                <w:rFonts w:ascii="Arial" w:hAnsi="Arial" w:cs="Arial"/>
                <w:sz w:val="18"/>
                <w:szCs w:val="18"/>
              </w:rPr>
              <w:t>Efectivo</w:t>
            </w:r>
          </w:p>
        </w:tc>
        <w:tc>
          <w:tcPr>
            <w:tcW w:w="2631" w:type="dxa"/>
          </w:tcPr>
          <w:p w:rsidR="00AE100E" w:rsidRPr="00DE1E37" w:rsidRDefault="00AE100E" w:rsidP="00AE100E">
            <w:pPr>
              <w:jc w:val="right"/>
              <w:rPr>
                <w:rFonts w:ascii="Arial" w:hAnsi="Arial" w:cs="Arial"/>
                <w:sz w:val="18"/>
                <w:szCs w:val="18"/>
              </w:rPr>
            </w:pPr>
            <w:r w:rsidRPr="00DE1E37">
              <w:rPr>
                <w:rFonts w:ascii="Arial" w:hAnsi="Arial" w:cs="Arial"/>
                <w:sz w:val="18"/>
                <w:szCs w:val="18"/>
              </w:rPr>
              <w:t xml:space="preserve">$10,000               </w:t>
            </w:r>
          </w:p>
        </w:tc>
        <w:tc>
          <w:tcPr>
            <w:tcW w:w="2106" w:type="dxa"/>
          </w:tcPr>
          <w:p w:rsidR="00AE100E" w:rsidRPr="00DE1E37" w:rsidRDefault="00AE100E" w:rsidP="00AE100E">
            <w:pPr>
              <w:rPr>
                <w:rFonts w:ascii="Arial" w:hAnsi="Arial" w:cs="Arial"/>
                <w:sz w:val="18"/>
                <w:szCs w:val="18"/>
              </w:rPr>
            </w:pPr>
            <w:r w:rsidRPr="00DE1E37">
              <w:rPr>
                <w:rFonts w:ascii="Arial" w:hAnsi="Arial" w:cs="Arial"/>
                <w:sz w:val="18"/>
                <w:szCs w:val="18"/>
              </w:rPr>
              <w:t xml:space="preserve">          $              10,000</w:t>
            </w:r>
          </w:p>
        </w:tc>
      </w:tr>
      <w:tr w:rsidR="00AE100E" w:rsidRPr="00DE1E37" w:rsidTr="00FD504F">
        <w:trPr>
          <w:trHeight w:val="605"/>
        </w:trPr>
        <w:tc>
          <w:tcPr>
            <w:tcW w:w="3593" w:type="dxa"/>
          </w:tcPr>
          <w:p w:rsidR="00AE100E" w:rsidRPr="00DE1E37" w:rsidRDefault="00AE100E" w:rsidP="00AE100E">
            <w:pPr>
              <w:rPr>
                <w:rFonts w:ascii="Arial" w:hAnsi="Arial" w:cs="Arial"/>
                <w:b/>
                <w:sz w:val="18"/>
                <w:szCs w:val="18"/>
              </w:rPr>
            </w:pPr>
            <w:r w:rsidRPr="00DE1E37">
              <w:rPr>
                <w:rFonts w:ascii="Arial" w:hAnsi="Arial" w:cs="Arial"/>
                <w:sz w:val="18"/>
                <w:szCs w:val="18"/>
              </w:rPr>
              <w:t xml:space="preserve">Bancos, dependencias y otros                           </w:t>
            </w:r>
          </w:p>
        </w:tc>
        <w:tc>
          <w:tcPr>
            <w:tcW w:w="2631" w:type="dxa"/>
          </w:tcPr>
          <w:p w:rsidR="00AE100E" w:rsidRPr="00DE1E37" w:rsidRDefault="00AE100E" w:rsidP="00AE100E">
            <w:pPr>
              <w:jc w:val="right"/>
              <w:rPr>
                <w:rFonts w:ascii="Arial" w:hAnsi="Arial" w:cs="Arial"/>
                <w:sz w:val="18"/>
                <w:szCs w:val="18"/>
              </w:rPr>
            </w:pPr>
            <w:r w:rsidRPr="00DE1E37">
              <w:rPr>
                <w:rFonts w:ascii="Arial" w:hAnsi="Arial" w:cs="Arial"/>
                <w:sz w:val="18"/>
                <w:szCs w:val="18"/>
              </w:rPr>
              <w:t xml:space="preserve">$281,206             </w:t>
            </w:r>
          </w:p>
        </w:tc>
        <w:tc>
          <w:tcPr>
            <w:tcW w:w="2106" w:type="dxa"/>
          </w:tcPr>
          <w:p w:rsidR="00AE100E" w:rsidRPr="00DE1E37" w:rsidRDefault="00AE100E" w:rsidP="00AE100E">
            <w:pPr>
              <w:tabs>
                <w:tab w:val="left" w:pos="580"/>
              </w:tabs>
              <w:jc w:val="center"/>
              <w:rPr>
                <w:rFonts w:ascii="Arial" w:hAnsi="Arial" w:cs="Arial"/>
                <w:sz w:val="18"/>
                <w:szCs w:val="18"/>
              </w:rPr>
            </w:pPr>
            <w:r w:rsidRPr="00DE1E37">
              <w:rPr>
                <w:rFonts w:ascii="Arial" w:hAnsi="Arial" w:cs="Arial"/>
                <w:sz w:val="18"/>
                <w:szCs w:val="18"/>
              </w:rPr>
              <w:t xml:space="preserve">      </w:t>
            </w:r>
            <w:r w:rsidR="00C9283C" w:rsidRPr="00DE1E37">
              <w:rPr>
                <w:rFonts w:ascii="Arial" w:hAnsi="Arial" w:cs="Arial"/>
                <w:sz w:val="18"/>
                <w:szCs w:val="18"/>
              </w:rPr>
              <w:t xml:space="preserve">   </w:t>
            </w:r>
            <w:r w:rsidRPr="00DE1E37">
              <w:rPr>
                <w:rFonts w:ascii="Arial" w:hAnsi="Arial" w:cs="Arial"/>
                <w:sz w:val="18"/>
                <w:szCs w:val="18"/>
              </w:rPr>
              <w:t>$         1,250,978</w:t>
            </w:r>
          </w:p>
        </w:tc>
      </w:tr>
      <w:tr w:rsidR="00AE100E" w:rsidRPr="00DE1E37" w:rsidTr="00FD504F">
        <w:trPr>
          <w:trHeight w:val="214"/>
        </w:trPr>
        <w:tc>
          <w:tcPr>
            <w:tcW w:w="3593" w:type="dxa"/>
          </w:tcPr>
          <w:p w:rsidR="00AE100E" w:rsidRPr="00DE1E37" w:rsidRDefault="00AE100E" w:rsidP="00AE100E">
            <w:pPr>
              <w:rPr>
                <w:rFonts w:ascii="Arial" w:hAnsi="Arial" w:cs="Arial"/>
                <w:sz w:val="18"/>
                <w:szCs w:val="18"/>
              </w:rPr>
            </w:pPr>
            <w:r w:rsidRPr="00DE1E37">
              <w:rPr>
                <w:rFonts w:ascii="Arial" w:hAnsi="Arial" w:cs="Arial"/>
                <w:sz w:val="18"/>
                <w:szCs w:val="18"/>
              </w:rPr>
              <w:t>Inversiones temporales</w:t>
            </w:r>
          </w:p>
          <w:p w:rsidR="00AE100E" w:rsidRPr="00DE1E37" w:rsidRDefault="00AE100E" w:rsidP="00AE100E">
            <w:pPr>
              <w:rPr>
                <w:rFonts w:ascii="Arial" w:hAnsi="Arial" w:cs="Arial"/>
                <w:sz w:val="18"/>
                <w:szCs w:val="18"/>
              </w:rPr>
            </w:pPr>
          </w:p>
          <w:p w:rsidR="00AE100E" w:rsidRPr="00DE1E37" w:rsidRDefault="00AE100E" w:rsidP="00AE100E">
            <w:pPr>
              <w:rPr>
                <w:rFonts w:ascii="Arial" w:hAnsi="Arial" w:cs="Arial"/>
                <w:b/>
                <w:sz w:val="18"/>
                <w:szCs w:val="18"/>
              </w:rPr>
            </w:pPr>
            <w:r w:rsidRPr="00DE1E37">
              <w:rPr>
                <w:rFonts w:ascii="Arial" w:hAnsi="Arial" w:cs="Arial"/>
                <w:b/>
                <w:sz w:val="18"/>
                <w:szCs w:val="18"/>
              </w:rPr>
              <w:t>TOTAL</w:t>
            </w:r>
          </w:p>
        </w:tc>
        <w:tc>
          <w:tcPr>
            <w:tcW w:w="2631" w:type="dxa"/>
          </w:tcPr>
          <w:p w:rsidR="00AE100E" w:rsidRPr="00DE1E37" w:rsidRDefault="00AE100E" w:rsidP="00AE100E">
            <w:pPr>
              <w:jc w:val="right"/>
              <w:rPr>
                <w:rFonts w:ascii="Arial" w:hAnsi="Arial" w:cs="Arial"/>
                <w:sz w:val="18"/>
                <w:szCs w:val="18"/>
              </w:rPr>
            </w:pPr>
            <w:r w:rsidRPr="00DE1E37">
              <w:rPr>
                <w:rFonts w:ascii="Arial" w:hAnsi="Arial" w:cs="Arial"/>
                <w:sz w:val="18"/>
                <w:szCs w:val="18"/>
              </w:rPr>
              <w:t xml:space="preserve"> $3,500,000          </w:t>
            </w:r>
          </w:p>
          <w:p w:rsidR="00AE100E" w:rsidRPr="00DE1E37" w:rsidRDefault="00AE100E" w:rsidP="00AE100E">
            <w:pPr>
              <w:jc w:val="right"/>
              <w:rPr>
                <w:rFonts w:ascii="Arial" w:hAnsi="Arial" w:cs="Arial"/>
                <w:sz w:val="18"/>
                <w:szCs w:val="18"/>
              </w:rPr>
            </w:pPr>
          </w:p>
          <w:p w:rsidR="00AE100E" w:rsidRPr="00DE1E37" w:rsidRDefault="00AE100E" w:rsidP="00AE100E">
            <w:pPr>
              <w:jc w:val="right"/>
              <w:rPr>
                <w:rFonts w:ascii="Arial" w:hAnsi="Arial" w:cs="Arial"/>
                <w:sz w:val="18"/>
                <w:szCs w:val="18"/>
              </w:rPr>
            </w:pPr>
            <w:r w:rsidRPr="00DE1E37">
              <w:rPr>
                <w:rFonts w:ascii="Arial" w:hAnsi="Arial" w:cs="Arial"/>
                <w:b/>
                <w:sz w:val="18"/>
                <w:szCs w:val="18"/>
              </w:rPr>
              <w:t>$3</w:t>
            </w:r>
            <w:r w:rsidRPr="00DE1E37">
              <w:rPr>
                <w:rFonts w:ascii="Arial" w:hAnsi="Arial" w:cs="Arial"/>
                <w:b/>
                <w:bCs/>
                <w:color w:val="000000"/>
                <w:sz w:val="18"/>
                <w:szCs w:val="18"/>
              </w:rPr>
              <w:t xml:space="preserve">,791,206    </w:t>
            </w:r>
          </w:p>
          <w:p w:rsidR="00AE100E" w:rsidRPr="00DE1E37" w:rsidRDefault="00AE100E" w:rsidP="00AE100E">
            <w:pPr>
              <w:jc w:val="right"/>
              <w:rPr>
                <w:rFonts w:ascii="Arial" w:hAnsi="Arial" w:cs="Arial"/>
                <w:sz w:val="18"/>
                <w:szCs w:val="18"/>
              </w:rPr>
            </w:pPr>
          </w:p>
        </w:tc>
        <w:tc>
          <w:tcPr>
            <w:tcW w:w="2106" w:type="dxa"/>
          </w:tcPr>
          <w:p w:rsidR="00AE100E" w:rsidRPr="00DE1E37" w:rsidRDefault="00AE100E" w:rsidP="00AE100E">
            <w:pPr>
              <w:rPr>
                <w:rFonts w:ascii="Arial" w:hAnsi="Arial" w:cs="Arial"/>
                <w:sz w:val="18"/>
                <w:szCs w:val="18"/>
              </w:rPr>
            </w:pPr>
            <w:r w:rsidRPr="00DE1E37">
              <w:rPr>
                <w:rFonts w:ascii="Arial" w:hAnsi="Arial" w:cs="Arial"/>
                <w:sz w:val="18"/>
                <w:szCs w:val="18"/>
              </w:rPr>
              <w:t xml:space="preserve">         $          3,500,000   </w:t>
            </w:r>
          </w:p>
          <w:p w:rsidR="00AE100E" w:rsidRPr="00DE1E37" w:rsidRDefault="00AE100E" w:rsidP="00AE100E">
            <w:pPr>
              <w:rPr>
                <w:rFonts w:ascii="Arial" w:hAnsi="Arial" w:cs="Arial"/>
                <w:sz w:val="18"/>
                <w:szCs w:val="18"/>
              </w:rPr>
            </w:pPr>
          </w:p>
          <w:p w:rsidR="00AE100E" w:rsidRPr="00DE1E37" w:rsidRDefault="00AE100E" w:rsidP="00AE100E">
            <w:pPr>
              <w:rPr>
                <w:rFonts w:ascii="Arial" w:hAnsi="Arial" w:cs="Arial"/>
                <w:sz w:val="18"/>
                <w:szCs w:val="18"/>
              </w:rPr>
            </w:pPr>
            <w:r w:rsidRPr="00DE1E37">
              <w:rPr>
                <w:rFonts w:ascii="Arial" w:hAnsi="Arial" w:cs="Arial"/>
                <w:sz w:val="18"/>
                <w:szCs w:val="18"/>
              </w:rPr>
              <w:t xml:space="preserve">          </w:t>
            </w:r>
            <w:r w:rsidRPr="00DE1E37">
              <w:rPr>
                <w:rFonts w:ascii="Arial" w:hAnsi="Arial" w:cs="Arial"/>
                <w:b/>
                <w:sz w:val="18"/>
                <w:szCs w:val="18"/>
              </w:rPr>
              <w:t xml:space="preserve">$        4 ,760,978                                                       </w:t>
            </w:r>
          </w:p>
        </w:tc>
      </w:tr>
    </w:tbl>
    <w:p w:rsidR="00AE100E" w:rsidRPr="00DE1E37" w:rsidRDefault="00AE100E" w:rsidP="00AE100E">
      <w:pPr>
        <w:rPr>
          <w:rFonts w:ascii="Arial" w:hAnsi="Arial" w:cs="Arial"/>
          <w:b/>
          <w:u w:val="single"/>
        </w:rPr>
      </w:pPr>
      <w:r w:rsidRPr="00DE1E37">
        <w:rPr>
          <w:rFonts w:ascii="Arial" w:hAnsi="Arial" w:cs="Arial"/>
          <w:b/>
          <w:u w:val="single"/>
        </w:rPr>
        <w:t xml:space="preserve"> </w:t>
      </w:r>
    </w:p>
    <w:p w:rsidR="00AE100E" w:rsidRPr="00DE1E37" w:rsidRDefault="00AE100E" w:rsidP="00AE100E">
      <w:pPr>
        <w:jc w:val="both"/>
        <w:rPr>
          <w:rFonts w:ascii="Arial" w:hAnsi="Arial" w:cs="Arial"/>
          <w:sz w:val="20"/>
          <w:szCs w:val="20"/>
        </w:rPr>
      </w:pPr>
      <w:r w:rsidRPr="00DE1E37">
        <w:rPr>
          <w:rFonts w:ascii="Arial" w:hAnsi="Arial" w:cs="Arial"/>
          <w:sz w:val="20"/>
          <w:szCs w:val="20"/>
        </w:rPr>
        <w:t>2.- En el mes de octubre no se adquirieron bienes muebles.</w:t>
      </w:r>
    </w:p>
    <w:p w:rsidR="00AE100E" w:rsidRPr="00DE1E37" w:rsidRDefault="00AE100E" w:rsidP="00AE100E">
      <w:pPr>
        <w:jc w:val="both"/>
        <w:rPr>
          <w:rFonts w:ascii="Arial" w:hAnsi="Arial" w:cs="Arial"/>
          <w:sz w:val="20"/>
          <w:szCs w:val="20"/>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t>3.- No Aplica</w:t>
      </w:r>
    </w:p>
    <w:p w:rsidR="00AE100E" w:rsidRPr="00DE1E37" w:rsidRDefault="00AE100E" w:rsidP="00AE100E">
      <w:pPr>
        <w:jc w:val="both"/>
        <w:rPr>
          <w:rFonts w:ascii="Arial" w:hAnsi="Arial" w:cs="Arial"/>
          <w:sz w:val="20"/>
          <w:szCs w:val="20"/>
        </w:rPr>
      </w:pPr>
    </w:p>
    <w:p w:rsidR="00AE100E" w:rsidRPr="00DE1E37" w:rsidRDefault="00AE100E" w:rsidP="00AE100E">
      <w:pPr>
        <w:jc w:val="both"/>
        <w:rPr>
          <w:rFonts w:ascii="Arial" w:hAnsi="Arial" w:cs="Arial"/>
          <w:sz w:val="20"/>
          <w:szCs w:val="20"/>
        </w:rPr>
      </w:pPr>
    </w:p>
    <w:p w:rsidR="00AE100E" w:rsidRPr="00DE1E37" w:rsidRDefault="00AE100E" w:rsidP="00AE100E">
      <w:pPr>
        <w:ind w:left="1416" w:hanging="1416"/>
        <w:jc w:val="both"/>
        <w:rPr>
          <w:rFonts w:ascii="Arial" w:hAnsi="Arial" w:cs="Arial"/>
          <w:b/>
          <w:sz w:val="20"/>
          <w:szCs w:val="20"/>
        </w:rPr>
      </w:pPr>
      <w:r w:rsidRPr="00DE1E37">
        <w:rPr>
          <w:rFonts w:ascii="Arial" w:hAnsi="Arial" w:cs="Arial"/>
          <w:b/>
          <w:sz w:val="20"/>
          <w:szCs w:val="20"/>
        </w:rPr>
        <w:t>V) CONCILIACIÓN ENTRE EL AHORRO/DES-AHORRO NETO Y EL IMPORTE DE LAS ACTIVIDADES DE OPERACIÓN.</w:t>
      </w:r>
    </w:p>
    <w:p w:rsidR="00AE100E" w:rsidRPr="00DE1E37" w:rsidRDefault="00AE100E" w:rsidP="00AE100E">
      <w:pPr>
        <w:ind w:left="1416" w:hanging="1416"/>
        <w:jc w:val="both"/>
        <w:rPr>
          <w:rFonts w:ascii="Arial" w:hAnsi="Arial" w:cs="Arial"/>
          <w:sz w:val="20"/>
          <w:szCs w:val="20"/>
        </w:rPr>
      </w:pPr>
    </w:p>
    <w:p w:rsidR="00AE100E" w:rsidRPr="00DE1E37" w:rsidRDefault="00AE100E" w:rsidP="00AE100E">
      <w:pPr>
        <w:jc w:val="both"/>
        <w:rPr>
          <w:rFonts w:ascii="Arial" w:hAnsi="Arial" w:cs="Arial"/>
          <w:b/>
          <w:smallCaps/>
          <w:sz w:val="20"/>
          <w:szCs w:val="20"/>
        </w:rPr>
      </w:pPr>
      <w:r w:rsidRPr="00DE1E37">
        <w:rPr>
          <w:rFonts w:ascii="Arial" w:hAnsi="Arial" w:cs="Arial"/>
          <w:b/>
          <w:smallCaps/>
          <w:sz w:val="20"/>
          <w:szCs w:val="20"/>
        </w:rPr>
        <w:t>conciliación entre los ingresos presupuestarios y contables, así como entre los egresos presupuestarios y los gastos contables.</w:t>
      </w:r>
    </w:p>
    <w:p w:rsidR="00AE100E" w:rsidRPr="00DE1E37" w:rsidRDefault="00AE100E" w:rsidP="00AE100E">
      <w:pPr>
        <w:jc w:val="both"/>
        <w:rPr>
          <w:rFonts w:ascii="Arial" w:hAnsi="Arial" w:cs="Arial"/>
          <w:b/>
          <w:smallCaps/>
          <w:sz w:val="20"/>
          <w:szCs w:val="20"/>
        </w:rPr>
      </w:pPr>
    </w:p>
    <w:p w:rsidR="00AE100E" w:rsidRPr="00DE1E37" w:rsidRDefault="00AE100E" w:rsidP="00AE100E">
      <w:pPr>
        <w:jc w:val="both"/>
        <w:rPr>
          <w:rFonts w:ascii="Arial" w:hAnsi="Arial" w:cs="Arial"/>
          <w:b/>
          <w:smallCaps/>
          <w:sz w:val="20"/>
          <w:szCs w:val="20"/>
        </w:rPr>
      </w:pPr>
    </w:p>
    <w:tbl>
      <w:tblPr>
        <w:tblW w:w="0" w:type="auto"/>
        <w:tblInd w:w="55" w:type="dxa"/>
        <w:tblCellMar>
          <w:left w:w="70" w:type="dxa"/>
          <w:right w:w="70" w:type="dxa"/>
        </w:tblCellMar>
        <w:tblLook w:val="04A0" w:firstRow="1" w:lastRow="0" w:firstColumn="1" w:lastColumn="0" w:noHBand="0" w:noVBand="1"/>
      </w:tblPr>
      <w:tblGrid>
        <w:gridCol w:w="259"/>
        <w:gridCol w:w="5180"/>
        <w:gridCol w:w="1524"/>
        <w:gridCol w:w="2335"/>
      </w:tblGrid>
      <w:tr w:rsidR="00AE100E" w:rsidRPr="00DE1E37" w:rsidTr="00FD504F">
        <w:trPr>
          <w:trHeight w:val="300"/>
        </w:trPr>
        <w:tc>
          <w:tcPr>
            <w:tcW w:w="0" w:type="auto"/>
            <w:gridSpan w:val="4"/>
            <w:tcBorders>
              <w:top w:val="single" w:sz="8" w:space="0" w:color="auto"/>
              <w:left w:val="single" w:sz="8" w:space="0" w:color="auto"/>
              <w:bottom w:val="nil"/>
              <w:right w:val="single" w:sz="8" w:space="0" w:color="000000"/>
            </w:tcBorders>
            <w:shd w:val="clear" w:color="000000" w:fill="C0C0C0"/>
            <w:noWrap/>
            <w:vAlign w:val="center"/>
            <w:hideMark/>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INSTITUTO ESTATAL DE TRANSPARENCIA, ACCESO A LA INFORMACIÓN PÚBLICA Y PROTECCIÓN DE DATOS PERSONALES</w:t>
            </w:r>
          </w:p>
        </w:tc>
      </w:tr>
      <w:tr w:rsidR="00AE100E" w:rsidRPr="00DE1E37" w:rsidTr="00FD504F">
        <w:trPr>
          <w:trHeight w:val="480"/>
        </w:trPr>
        <w:tc>
          <w:tcPr>
            <w:tcW w:w="0" w:type="auto"/>
            <w:gridSpan w:val="4"/>
            <w:tcBorders>
              <w:top w:val="nil"/>
              <w:left w:val="single" w:sz="8" w:space="0" w:color="auto"/>
              <w:bottom w:val="nil"/>
              <w:right w:val="single" w:sz="8" w:space="0" w:color="000000"/>
            </w:tcBorders>
            <w:shd w:val="clear" w:color="000000" w:fill="C0C0C0"/>
            <w:vAlign w:val="center"/>
            <w:hideMark/>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Conciliación entre los Ingresos Presupuestarios y Contables</w:t>
            </w:r>
          </w:p>
        </w:tc>
      </w:tr>
      <w:tr w:rsidR="00AE100E" w:rsidRPr="00DE1E37" w:rsidTr="00FD504F">
        <w:trPr>
          <w:trHeight w:val="300"/>
        </w:trPr>
        <w:tc>
          <w:tcPr>
            <w:tcW w:w="0" w:type="auto"/>
            <w:gridSpan w:val="4"/>
            <w:tcBorders>
              <w:top w:val="nil"/>
              <w:left w:val="single" w:sz="8" w:space="0" w:color="auto"/>
              <w:bottom w:val="single" w:sz="8" w:space="0" w:color="auto"/>
              <w:right w:val="single" w:sz="8" w:space="0" w:color="000000"/>
            </w:tcBorders>
            <w:shd w:val="clear" w:color="000000" w:fill="C0C0C0"/>
            <w:vAlign w:val="center"/>
            <w:hideMark/>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Correspondiente del 01 Enero al 30 de Noviembre de 2019</w:t>
            </w:r>
          </w:p>
        </w:tc>
      </w:tr>
      <w:tr w:rsidR="00AE100E" w:rsidRPr="00DE1E37" w:rsidTr="00FD504F">
        <w:trPr>
          <w:trHeight w:val="315"/>
        </w:trPr>
        <w:tc>
          <w:tcPr>
            <w:tcW w:w="0" w:type="auto"/>
            <w:gridSpan w:val="4"/>
            <w:tcBorders>
              <w:top w:val="nil"/>
              <w:left w:val="single" w:sz="8" w:space="0" w:color="auto"/>
              <w:bottom w:val="single" w:sz="8" w:space="0" w:color="auto"/>
              <w:right w:val="single" w:sz="8" w:space="0" w:color="000000"/>
            </w:tcBorders>
            <w:shd w:val="clear" w:color="000000" w:fill="C0C0C0"/>
            <w:vAlign w:val="center"/>
            <w:hideMark/>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(Cifras en pesos)</w:t>
            </w:r>
          </w:p>
        </w:tc>
      </w:tr>
      <w:tr w:rsidR="00AE100E" w:rsidRPr="00DE1E37" w:rsidTr="00FD504F">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000000" w:fill="969696"/>
            <w:vAlign w:val="center"/>
            <w:hideMark/>
          </w:tcPr>
          <w:p w:rsidR="00AE100E" w:rsidRPr="00DE1E37" w:rsidRDefault="00AE100E" w:rsidP="00AE100E">
            <w:pPr>
              <w:jc w:val="both"/>
              <w:rPr>
                <w:rFonts w:ascii="Arial" w:hAnsi="Arial" w:cs="Arial"/>
                <w:b/>
                <w:bCs/>
                <w:color w:val="000000"/>
                <w:sz w:val="18"/>
                <w:szCs w:val="18"/>
                <w:lang w:eastAsia="es-MX"/>
              </w:rPr>
            </w:pPr>
            <w:r w:rsidRPr="00DE1E37">
              <w:rPr>
                <w:rFonts w:ascii="Arial" w:hAnsi="Arial" w:cs="Arial"/>
                <w:b/>
                <w:bCs/>
                <w:color w:val="000000"/>
                <w:sz w:val="18"/>
                <w:szCs w:val="18"/>
                <w:lang w:eastAsia="es-MX"/>
              </w:rPr>
              <w:t>1. Ingresos Presupuestarios</w:t>
            </w:r>
          </w:p>
        </w:tc>
        <w:tc>
          <w:tcPr>
            <w:tcW w:w="0" w:type="auto"/>
            <w:tcBorders>
              <w:top w:val="nil"/>
              <w:left w:val="nil"/>
              <w:bottom w:val="nil"/>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000000" w:fill="969696"/>
            <w:vAlign w:val="center"/>
            <w:hideMark/>
          </w:tcPr>
          <w:p w:rsidR="00AE100E" w:rsidRPr="00DE1E37" w:rsidRDefault="00AE100E" w:rsidP="00C9283C">
            <w:pPr>
              <w:rPr>
                <w:rFonts w:ascii="Arial" w:hAnsi="Arial" w:cs="Arial"/>
                <w:b/>
                <w:bCs/>
                <w:sz w:val="20"/>
                <w:szCs w:val="20"/>
                <w:lang w:eastAsia="es-MX"/>
              </w:rPr>
            </w:pPr>
            <w:r w:rsidRPr="00DE1E37">
              <w:rPr>
                <w:rFonts w:ascii="Arial" w:hAnsi="Arial" w:cs="Arial"/>
                <w:b/>
                <w:bCs/>
                <w:sz w:val="20"/>
                <w:szCs w:val="20"/>
                <w:lang w:eastAsia="es-MX"/>
              </w:rPr>
              <w:t xml:space="preserve">$              29,122,475.87 </w:t>
            </w:r>
          </w:p>
        </w:tc>
      </w:tr>
      <w:tr w:rsidR="00AE100E" w:rsidRPr="00DE1E37" w:rsidTr="00FD504F">
        <w:trPr>
          <w:trHeight w:val="315"/>
        </w:trPr>
        <w:tc>
          <w:tcPr>
            <w:tcW w:w="0" w:type="auto"/>
            <w:gridSpan w:val="2"/>
            <w:tcBorders>
              <w:top w:val="single" w:sz="8" w:space="0" w:color="auto"/>
              <w:left w:val="nil"/>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single" w:sz="8" w:space="0" w:color="auto"/>
              <w:left w:val="nil"/>
              <w:bottom w:val="single" w:sz="8" w:space="0" w:color="auto"/>
              <w:right w:val="nil"/>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nil"/>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r>
      <w:tr w:rsidR="00AE100E" w:rsidRPr="00DE1E37" w:rsidTr="00FD504F">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E100E" w:rsidRPr="00DE1E37" w:rsidRDefault="00AE100E" w:rsidP="00AE100E">
            <w:pPr>
              <w:jc w:val="both"/>
              <w:rPr>
                <w:rFonts w:ascii="Arial" w:hAnsi="Arial" w:cs="Arial"/>
                <w:b/>
                <w:bCs/>
                <w:color w:val="000000"/>
                <w:sz w:val="18"/>
                <w:szCs w:val="18"/>
                <w:lang w:eastAsia="es-MX"/>
              </w:rPr>
            </w:pPr>
            <w:r w:rsidRPr="00DE1E37">
              <w:rPr>
                <w:rFonts w:ascii="Arial" w:hAnsi="Arial" w:cs="Arial"/>
                <w:b/>
                <w:bCs/>
                <w:color w:val="000000"/>
                <w:sz w:val="18"/>
                <w:szCs w:val="18"/>
                <w:lang w:eastAsia="es-MX"/>
              </w:rPr>
              <w:t>2. Más ingresos contables no presupuestarios</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C9283C">
            <w:pPr>
              <w:rPr>
                <w:rFonts w:ascii="Arial" w:hAnsi="Arial" w:cs="Arial"/>
                <w:color w:val="000000"/>
                <w:sz w:val="18"/>
                <w:szCs w:val="18"/>
                <w:lang w:eastAsia="es-MX"/>
              </w:rPr>
            </w:pPr>
            <w:r w:rsidRPr="00DE1E37">
              <w:rPr>
                <w:rFonts w:ascii="Arial" w:hAnsi="Arial" w:cs="Arial"/>
                <w:color w:val="000000"/>
                <w:sz w:val="18"/>
                <w:szCs w:val="18"/>
                <w:lang w:eastAsia="es-MX"/>
              </w:rPr>
              <w:t xml:space="preserve">$                                        -   </w:t>
            </w:r>
          </w:p>
        </w:tc>
      </w:tr>
      <w:tr w:rsidR="00AE100E" w:rsidRPr="00DE1E37" w:rsidTr="00FD504F">
        <w:trPr>
          <w:trHeight w:val="780"/>
        </w:trPr>
        <w:tc>
          <w:tcPr>
            <w:tcW w:w="0" w:type="auto"/>
            <w:tcBorders>
              <w:top w:val="nil"/>
              <w:left w:val="single" w:sz="8" w:space="0" w:color="auto"/>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Incremento por variación de inventarios</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p>
        </w:tc>
      </w:tr>
      <w:tr w:rsidR="00AE100E" w:rsidRPr="00DE1E37" w:rsidTr="00FD504F">
        <w:trPr>
          <w:trHeight w:val="720"/>
        </w:trPr>
        <w:tc>
          <w:tcPr>
            <w:tcW w:w="0" w:type="auto"/>
            <w:tcBorders>
              <w:top w:val="nil"/>
              <w:left w:val="single" w:sz="8" w:space="0" w:color="auto"/>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Disminución del exceso de estimaciones por pérdida o deterioro u obsolescencia</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p>
        </w:tc>
      </w:tr>
      <w:tr w:rsidR="00AE100E" w:rsidRPr="00DE1E37" w:rsidTr="00FD504F">
        <w:trPr>
          <w:trHeight w:val="315"/>
        </w:trPr>
        <w:tc>
          <w:tcPr>
            <w:tcW w:w="0" w:type="auto"/>
            <w:tcBorders>
              <w:top w:val="nil"/>
              <w:left w:val="single" w:sz="8" w:space="0" w:color="auto"/>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Disminución del exceso de provisiones</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p>
        </w:tc>
      </w:tr>
      <w:tr w:rsidR="00AE100E" w:rsidRPr="00DE1E37" w:rsidTr="00FD504F">
        <w:trPr>
          <w:trHeight w:val="315"/>
        </w:trPr>
        <w:tc>
          <w:tcPr>
            <w:tcW w:w="0" w:type="auto"/>
            <w:tcBorders>
              <w:top w:val="nil"/>
              <w:left w:val="single" w:sz="8" w:space="0" w:color="auto"/>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lastRenderedPageBreak/>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Otros ingresos y beneficios varios</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p>
        </w:tc>
      </w:tr>
      <w:tr w:rsidR="00AE100E" w:rsidRPr="00DE1E37" w:rsidTr="00FD504F">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Otros ingresos contables no presupuestarios</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p>
        </w:tc>
      </w:tr>
      <w:tr w:rsidR="00AE100E" w:rsidRPr="00DE1E37" w:rsidTr="00FD504F">
        <w:trPr>
          <w:trHeight w:val="315"/>
        </w:trPr>
        <w:tc>
          <w:tcPr>
            <w:tcW w:w="0" w:type="auto"/>
            <w:gridSpan w:val="2"/>
            <w:tcBorders>
              <w:top w:val="single" w:sz="8" w:space="0" w:color="auto"/>
              <w:left w:val="nil"/>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nil"/>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nil"/>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r>
      <w:tr w:rsidR="00AE100E" w:rsidRPr="00DE1E37" w:rsidTr="00FD504F">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E100E" w:rsidRPr="00DE1E37" w:rsidRDefault="00AE100E" w:rsidP="00AE100E">
            <w:pPr>
              <w:jc w:val="both"/>
              <w:rPr>
                <w:rFonts w:ascii="Arial" w:hAnsi="Arial" w:cs="Arial"/>
                <w:b/>
                <w:bCs/>
                <w:color w:val="000000"/>
                <w:sz w:val="18"/>
                <w:szCs w:val="18"/>
                <w:lang w:eastAsia="es-MX"/>
              </w:rPr>
            </w:pPr>
            <w:r w:rsidRPr="00DE1E37">
              <w:rPr>
                <w:rFonts w:ascii="Arial" w:hAnsi="Arial" w:cs="Arial"/>
                <w:b/>
                <w:bCs/>
                <w:color w:val="000000"/>
                <w:sz w:val="18"/>
                <w:szCs w:val="18"/>
                <w:lang w:eastAsia="es-MX"/>
              </w:rPr>
              <w:t>3. Menos ingresos presupuestarios no contables</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C9283C">
            <w:pPr>
              <w:rPr>
                <w:rFonts w:ascii="Arial" w:hAnsi="Arial" w:cs="Arial"/>
                <w:color w:val="000000"/>
                <w:sz w:val="18"/>
                <w:szCs w:val="18"/>
                <w:lang w:eastAsia="es-MX"/>
              </w:rPr>
            </w:pPr>
            <w:r w:rsidRPr="00DE1E37">
              <w:rPr>
                <w:rFonts w:ascii="Arial" w:hAnsi="Arial" w:cs="Arial"/>
                <w:color w:val="000000"/>
                <w:sz w:val="18"/>
                <w:szCs w:val="18"/>
                <w:lang w:eastAsia="es-MX"/>
              </w:rPr>
              <w:t xml:space="preserve">$                                        -   </w:t>
            </w:r>
          </w:p>
        </w:tc>
      </w:tr>
      <w:tr w:rsidR="00AE100E" w:rsidRPr="00DE1E37" w:rsidTr="00FD504F">
        <w:trPr>
          <w:trHeight w:val="315"/>
        </w:trPr>
        <w:tc>
          <w:tcPr>
            <w:tcW w:w="0" w:type="auto"/>
            <w:tcBorders>
              <w:top w:val="nil"/>
              <w:left w:val="single" w:sz="8" w:space="0" w:color="auto"/>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Productos de capital</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p>
        </w:tc>
      </w:tr>
      <w:tr w:rsidR="00AE100E" w:rsidRPr="00DE1E37" w:rsidTr="00FD504F">
        <w:trPr>
          <w:trHeight w:val="315"/>
        </w:trPr>
        <w:tc>
          <w:tcPr>
            <w:tcW w:w="0" w:type="auto"/>
            <w:tcBorders>
              <w:top w:val="nil"/>
              <w:left w:val="single" w:sz="8" w:space="0" w:color="auto"/>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Aprovechamientos capital</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p>
        </w:tc>
      </w:tr>
      <w:tr w:rsidR="00AE100E" w:rsidRPr="00DE1E37" w:rsidTr="00FD504F">
        <w:trPr>
          <w:trHeight w:val="315"/>
        </w:trPr>
        <w:tc>
          <w:tcPr>
            <w:tcW w:w="0" w:type="auto"/>
            <w:tcBorders>
              <w:top w:val="nil"/>
              <w:left w:val="single" w:sz="8" w:space="0" w:color="auto"/>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Ingresos derivados de financiamientos</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p>
        </w:tc>
      </w:tr>
      <w:tr w:rsidR="00AE100E" w:rsidRPr="00DE1E37" w:rsidTr="00FD504F">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Otros Ingresos presupuestarios no contables</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p>
        </w:tc>
      </w:tr>
      <w:tr w:rsidR="00AE100E" w:rsidRPr="00DE1E37" w:rsidTr="00FD504F">
        <w:trPr>
          <w:trHeight w:val="315"/>
        </w:trPr>
        <w:tc>
          <w:tcPr>
            <w:tcW w:w="0" w:type="auto"/>
            <w:gridSpan w:val="2"/>
            <w:tcBorders>
              <w:top w:val="single" w:sz="8" w:space="0" w:color="auto"/>
              <w:left w:val="nil"/>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nil"/>
              <w:right w:val="nil"/>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p>
        </w:tc>
        <w:tc>
          <w:tcPr>
            <w:tcW w:w="0" w:type="auto"/>
            <w:tcBorders>
              <w:top w:val="nil"/>
              <w:left w:val="nil"/>
              <w:bottom w:val="single" w:sz="8" w:space="0" w:color="auto"/>
              <w:right w:val="nil"/>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r>
      <w:tr w:rsidR="00AE100E" w:rsidRPr="00DE1E37" w:rsidTr="00FD504F">
        <w:trPr>
          <w:trHeight w:val="480"/>
        </w:trPr>
        <w:tc>
          <w:tcPr>
            <w:tcW w:w="0" w:type="auto"/>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AE100E" w:rsidRPr="00DE1E37" w:rsidRDefault="00AE100E" w:rsidP="00AE100E">
            <w:pPr>
              <w:jc w:val="both"/>
              <w:rPr>
                <w:rFonts w:ascii="Arial" w:hAnsi="Arial" w:cs="Arial"/>
                <w:b/>
                <w:bCs/>
                <w:color w:val="000000"/>
                <w:sz w:val="18"/>
                <w:szCs w:val="18"/>
                <w:lang w:eastAsia="es-MX"/>
              </w:rPr>
            </w:pPr>
            <w:r w:rsidRPr="00DE1E37">
              <w:rPr>
                <w:rFonts w:ascii="Arial" w:hAnsi="Arial" w:cs="Arial"/>
                <w:b/>
                <w:bCs/>
                <w:color w:val="000000"/>
                <w:sz w:val="18"/>
                <w:szCs w:val="18"/>
                <w:lang w:eastAsia="es-MX"/>
              </w:rPr>
              <w:t>4. Ingresos Contables (4 = 1 + 2 - 3)</w:t>
            </w:r>
          </w:p>
        </w:tc>
        <w:tc>
          <w:tcPr>
            <w:tcW w:w="0" w:type="auto"/>
            <w:tcBorders>
              <w:top w:val="nil"/>
              <w:left w:val="nil"/>
              <w:bottom w:val="nil"/>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000000" w:fill="C0C0C0"/>
            <w:vAlign w:val="center"/>
            <w:hideMark/>
          </w:tcPr>
          <w:p w:rsidR="00AE100E" w:rsidRPr="00DE1E37" w:rsidRDefault="00AE100E" w:rsidP="00C9283C">
            <w:pPr>
              <w:rPr>
                <w:rFonts w:ascii="Arial" w:hAnsi="Arial" w:cs="Arial"/>
                <w:b/>
                <w:bCs/>
                <w:color w:val="000000"/>
                <w:sz w:val="18"/>
                <w:szCs w:val="18"/>
                <w:lang w:eastAsia="es-MX"/>
              </w:rPr>
            </w:pPr>
            <w:r w:rsidRPr="00DE1E37">
              <w:rPr>
                <w:rFonts w:ascii="Arial" w:hAnsi="Arial" w:cs="Arial"/>
                <w:b/>
                <w:bCs/>
                <w:color w:val="000000"/>
                <w:sz w:val="18"/>
                <w:szCs w:val="18"/>
                <w:lang w:eastAsia="es-MX"/>
              </w:rPr>
              <w:t xml:space="preserve">$                  29,122,475.87 </w:t>
            </w:r>
          </w:p>
        </w:tc>
      </w:tr>
      <w:tr w:rsidR="00AE100E" w:rsidRPr="00DE1E37" w:rsidTr="00FD504F">
        <w:trPr>
          <w:trHeight w:val="300"/>
        </w:trPr>
        <w:tc>
          <w:tcPr>
            <w:tcW w:w="0" w:type="auto"/>
            <w:tcBorders>
              <w:top w:val="nil"/>
              <w:left w:val="nil"/>
              <w:bottom w:val="nil"/>
              <w:right w:val="nil"/>
            </w:tcBorders>
            <w:shd w:val="clear" w:color="auto" w:fill="auto"/>
            <w:noWrap/>
            <w:vAlign w:val="bottom"/>
            <w:hideMark/>
          </w:tcPr>
          <w:p w:rsidR="00AE100E" w:rsidRPr="00DE1E37" w:rsidRDefault="00AE100E" w:rsidP="00AE100E">
            <w:pPr>
              <w:rPr>
                <w:rFonts w:ascii="Arial" w:hAnsi="Arial"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rsidR="00AE100E" w:rsidRPr="00DE1E37" w:rsidRDefault="00AE100E" w:rsidP="00AE100E">
            <w:pPr>
              <w:rPr>
                <w:rFonts w:ascii="Arial" w:hAnsi="Arial"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rsidR="00AE100E" w:rsidRPr="00DE1E37" w:rsidRDefault="00AE100E" w:rsidP="00AE100E">
            <w:pPr>
              <w:rPr>
                <w:rFonts w:ascii="Arial" w:hAnsi="Arial"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rsidR="00AE100E" w:rsidRPr="00DE1E37" w:rsidRDefault="00AE100E" w:rsidP="00AE100E">
            <w:pPr>
              <w:rPr>
                <w:rFonts w:ascii="Arial" w:hAnsi="Arial" w:cs="Arial"/>
                <w:color w:val="000000"/>
                <w:sz w:val="22"/>
                <w:szCs w:val="22"/>
                <w:lang w:eastAsia="es-MX"/>
              </w:rPr>
            </w:pPr>
          </w:p>
        </w:tc>
      </w:tr>
      <w:tr w:rsidR="00AE100E" w:rsidRPr="00DE1E37" w:rsidTr="00FD504F">
        <w:trPr>
          <w:trHeight w:val="315"/>
        </w:trPr>
        <w:tc>
          <w:tcPr>
            <w:tcW w:w="0" w:type="auto"/>
            <w:tcBorders>
              <w:top w:val="nil"/>
              <w:left w:val="nil"/>
              <w:bottom w:val="nil"/>
              <w:right w:val="nil"/>
            </w:tcBorders>
            <w:shd w:val="clear" w:color="auto" w:fill="auto"/>
            <w:noWrap/>
            <w:vAlign w:val="bottom"/>
            <w:hideMark/>
          </w:tcPr>
          <w:p w:rsidR="00AE100E" w:rsidRPr="00DE1E37" w:rsidRDefault="00AE100E" w:rsidP="00AE100E">
            <w:pPr>
              <w:rPr>
                <w:rFonts w:ascii="Arial" w:hAnsi="Arial"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rsidR="00AE100E" w:rsidRPr="00DE1E37" w:rsidRDefault="00AE100E" w:rsidP="00AE100E">
            <w:pPr>
              <w:rPr>
                <w:rFonts w:ascii="Arial" w:hAnsi="Arial"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rsidR="00AE100E" w:rsidRPr="00DE1E37" w:rsidRDefault="00AE100E" w:rsidP="00AE100E">
            <w:pPr>
              <w:rPr>
                <w:rFonts w:ascii="Arial" w:hAnsi="Arial" w:cs="Arial"/>
                <w:color w:val="000000"/>
                <w:sz w:val="22"/>
                <w:szCs w:val="22"/>
                <w:lang w:eastAsia="es-MX"/>
              </w:rPr>
            </w:pPr>
          </w:p>
        </w:tc>
        <w:tc>
          <w:tcPr>
            <w:tcW w:w="0" w:type="auto"/>
            <w:tcBorders>
              <w:top w:val="nil"/>
              <w:left w:val="nil"/>
              <w:bottom w:val="nil"/>
              <w:right w:val="nil"/>
            </w:tcBorders>
            <w:shd w:val="clear" w:color="auto" w:fill="auto"/>
            <w:noWrap/>
            <w:vAlign w:val="bottom"/>
            <w:hideMark/>
          </w:tcPr>
          <w:p w:rsidR="00AE100E" w:rsidRPr="00DE1E37" w:rsidRDefault="00AE100E" w:rsidP="00AE100E">
            <w:pPr>
              <w:rPr>
                <w:rFonts w:ascii="Arial" w:hAnsi="Arial" w:cs="Arial"/>
                <w:color w:val="000000"/>
                <w:sz w:val="22"/>
                <w:szCs w:val="22"/>
                <w:lang w:eastAsia="es-MX"/>
              </w:rPr>
            </w:pPr>
          </w:p>
        </w:tc>
      </w:tr>
      <w:tr w:rsidR="00AE100E" w:rsidRPr="00DE1E37" w:rsidTr="00FD504F">
        <w:trPr>
          <w:trHeight w:val="300"/>
        </w:trPr>
        <w:tc>
          <w:tcPr>
            <w:tcW w:w="0" w:type="auto"/>
            <w:gridSpan w:val="4"/>
            <w:tcBorders>
              <w:top w:val="single" w:sz="8" w:space="0" w:color="auto"/>
              <w:left w:val="single" w:sz="8" w:space="0" w:color="auto"/>
              <w:bottom w:val="nil"/>
              <w:right w:val="single" w:sz="8" w:space="0" w:color="000000"/>
            </w:tcBorders>
            <w:shd w:val="clear" w:color="000000" w:fill="C0C0C0"/>
            <w:noWrap/>
            <w:vAlign w:val="center"/>
            <w:hideMark/>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INSTITUTO ESTATAL DE TRANSPARENCIA, ACCESO A LA INFORMACIÓN PÚBLICA Y PROTECCIÓN DE DATOS PERSONALES</w:t>
            </w:r>
          </w:p>
        </w:tc>
      </w:tr>
      <w:tr w:rsidR="00AE100E" w:rsidRPr="00DE1E37" w:rsidTr="00FD504F">
        <w:trPr>
          <w:trHeight w:val="300"/>
        </w:trPr>
        <w:tc>
          <w:tcPr>
            <w:tcW w:w="0" w:type="auto"/>
            <w:gridSpan w:val="4"/>
            <w:tcBorders>
              <w:top w:val="nil"/>
              <w:left w:val="single" w:sz="8" w:space="0" w:color="auto"/>
              <w:bottom w:val="nil"/>
              <w:right w:val="single" w:sz="8" w:space="0" w:color="000000"/>
            </w:tcBorders>
            <w:shd w:val="clear" w:color="000000" w:fill="C0C0C0"/>
            <w:vAlign w:val="center"/>
            <w:hideMark/>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Conciliación entre los Egresos Presupuestarios y los Gastos Contables</w:t>
            </w:r>
          </w:p>
        </w:tc>
      </w:tr>
      <w:tr w:rsidR="00AE100E" w:rsidRPr="00DE1E37" w:rsidTr="00FD504F">
        <w:trPr>
          <w:trHeight w:val="315"/>
        </w:trPr>
        <w:tc>
          <w:tcPr>
            <w:tcW w:w="0" w:type="auto"/>
            <w:gridSpan w:val="4"/>
            <w:tcBorders>
              <w:top w:val="nil"/>
              <w:left w:val="single" w:sz="8" w:space="0" w:color="auto"/>
              <w:bottom w:val="single" w:sz="8" w:space="0" w:color="auto"/>
              <w:right w:val="single" w:sz="8" w:space="0" w:color="000000"/>
            </w:tcBorders>
            <w:shd w:val="clear" w:color="000000" w:fill="C0C0C0"/>
            <w:vAlign w:val="center"/>
            <w:hideMark/>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Correspondiente del 01 Enero al 30 de Noviembre de 2019</w:t>
            </w:r>
          </w:p>
        </w:tc>
      </w:tr>
      <w:tr w:rsidR="00AE100E" w:rsidRPr="00DE1E37" w:rsidTr="00FD504F">
        <w:trPr>
          <w:trHeight w:val="315"/>
        </w:trPr>
        <w:tc>
          <w:tcPr>
            <w:tcW w:w="0" w:type="auto"/>
            <w:gridSpan w:val="2"/>
            <w:tcBorders>
              <w:top w:val="nil"/>
              <w:left w:val="single" w:sz="8" w:space="0" w:color="auto"/>
              <w:bottom w:val="single" w:sz="8" w:space="0" w:color="auto"/>
              <w:right w:val="single" w:sz="8" w:space="0" w:color="000000"/>
            </w:tcBorders>
            <w:shd w:val="clear" w:color="000000" w:fill="C0C0C0"/>
            <w:vAlign w:val="center"/>
            <w:hideMark/>
          </w:tcPr>
          <w:p w:rsidR="00AE100E" w:rsidRPr="00DE1E37" w:rsidRDefault="00AE100E" w:rsidP="00AE100E">
            <w:pPr>
              <w:jc w:val="both"/>
              <w:rPr>
                <w:rFonts w:ascii="Arial" w:hAnsi="Arial" w:cs="Arial"/>
                <w:b/>
                <w:bCs/>
                <w:color w:val="000000"/>
                <w:sz w:val="18"/>
                <w:szCs w:val="18"/>
                <w:lang w:eastAsia="es-MX"/>
              </w:rPr>
            </w:pPr>
            <w:r w:rsidRPr="00DE1E37">
              <w:rPr>
                <w:rFonts w:ascii="Arial" w:hAnsi="Arial" w:cs="Arial"/>
                <w:b/>
                <w:bCs/>
                <w:color w:val="000000"/>
                <w:sz w:val="18"/>
                <w:szCs w:val="18"/>
                <w:lang w:eastAsia="es-MX"/>
              </w:rPr>
              <w:t>1. Total de egresos (presupuestarios)</w:t>
            </w:r>
          </w:p>
        </w:tc>
        <w:tc>
          <w:tcPr>
            <w:tcW w:w="0" w:type="auto"/>
            <w:tcBorders>
              <w:top w:val="nil"/>
              <w:left w:val="nil"/>
              <w:bottom w:val="nil"/>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000000" w:fill="C0C0C0"/>
            <w:vAlign w:val="center"/>
            <w:hideMark/>
          </w:tcPr>
          <w:p w:rsidR="00AE100E" w:rsidRPr="00DE1E37" w:rsidRDefault="00AE100E" w:rsidP="00C9283C">
            <w:pPr>
              <w:rPr>
                <w:rFonts w:ascii="Arial" w:hAnsi="Arial" w:cs="Arial"/>
                <w:b/>
                <w:bCs/>
                <w:color w:val="000000"/>
                <w:sz w:val="18"/>
                <w:szCs w:val="18"/>
                <w:lang w:eastAsia="es-MX"/>
              </w:rPr>
            </w:pPr>
            <w:r w:rsidRPr="00DE1E37">
              <w:rPr>
                <w:rFonts w:ascii="Arial" w:hAnsi="Arial" w:cs="Arial"/>
                <w:b/>
                <w:bCs/>
                <w:color w:val="000000"/>
                <w:sz w:val="18"/>
                <w:szCs w:val="18"/>
                <w:lang w:eastAsia="es-MX"/>
              </w:rPr>
              <w:t xml:space="preserve">$                  29,129,497.10 </w:t>
            </w:r>
          </w:p>
        </w:tc>
      </w:tr>
      <w:tr w:rsidR="00AE100E" w:rsidRPr="00DE1E37" w:rsidTr="00FD504F">
        <w:trPr>
          <w:trHeight w:val="315"/>
        </w:trPr>
        <w:tc>
          <w:tcPr>
            <w:tcW w:w="0" w:type="auto"/>
            <w:gridSpan w:val="2"/>
            <w:tcBorders>
              <w:top w:val="single" w:sz="8" w:space="0" w:color="auto"/>
              <w:left w:val="nil"/>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single" w:sz="8" w:space="0" w:color="auto"/>
              <w:left w:val="nil"/>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nil"/>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r>
      <w:tr w:rsidR="00AE100E" w:rsidRPr="00DE1E37" w:rsidTr="00FD504F">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E100E" w:rsidRPr="00DE1E37" w:rsidRDefault="00AE100E" w:rsidP="00AE100E">
            <w:pPr>
              <w:jc w:val="both"/>
              <w:rPr>
                <w:rFonts w:ascii="Arial" w:hAnsi="Arial" w:cs="Arial"/>
                <w:b/>
                <w:bCs/>
                <w:color w:val="000000"/>
                <w:sz w:val="18"/>
                <w:szCs w:val="18"/>
                <w:lang w:eastAsia="es-MX"/>
              </w:rPr>
            </w:pPr>
            <w:r w:rsidRPr="00DE1E37">
              <w:rPr>
                <w:rFonts w:ascii="Arial" w:hAnsi="Arial" w:cs="Arial"/>
                <w:b/>
                <w:bCs/>
                <w:color w:val="000000"/>
                <w:sz w:val="18"/>
                <w:szCs w:val="18"/>
                <w:lang w:eastAsia="es-MX"/>
              </w:rPr>
              <w:t>2. Menos egresos presupuestarios no contables</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C9283C">
            <w:pPr>
              <w:rPr>
                <w:rFonts w:ascii="Arial" w:hAnsi="Arial" w:cs="Arial"/>
                <w:b/>
                <w:bCs/>
                <w:color w:val="000000"/>
                <w:sz w:val="18"/>
                <w:szCs w:val="18"/>
                <w:lang w:eastAsia="es-MX"/>
              </w:rPr>
            </w:pPr>
            <w:r w:rsidRPr="00DE1E37">
              <w:rPr>
                <w:rFonts w:ascii="Arial" w:hAnsi="Arial" w:cs="Arial"/>
                <w:b/>
                <w:bCs/>
                <w:color w:val="000000"/>
                <w:sz w:val="18"/>
                <w:szCs w:val="18"/>
                <w:lang w:eastAsia="es-MX"/>
              </w:rPr>
              <w:t xml:space="preserve">$                       104,078.45 </w:t>
            </w:r>
          </w:p>
        </w:tc>
      </w:tr>
      <w:tr w:rsidR="00AE100E" w:rsidRPr="00DE1E37" w:rsidTr="00FD504F">
        <w:trPr>
          <w:trHeight w:val="495"/>
        </w:trPr>
        <w:tc>
          <w:tcPr>
            <w:tcW w:w="0" w:type="auto"/>
            <w:tcBorders>
              <w:top w:val="nil"/>
              <w:left w:val="single" w:sz="8" w:space="0" w:color="auto"/>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Mobiliario y equipo de administración</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62,761.41 </w:t>
            </w:r>
          </w:p>
        </w:tc>
        <w:tc>
          <w:tcPr>
            <w:tcW w:w="0" w:type="auto"/>
            <w:tcBorders>
              <w:top w:val="nil"/>
              <w:left w:val="nil"/>
              <w:bottom w:val="nil"/>
              <w:right w:val="nil"/>
            </w:tcBorders>
            <w:shd w:val="clear" w:color="auto" w:fill="auto"/>
            <w:vAlign w:val="center"/>
            <w:hideMark/>
          </w:tcPr>
          <w:p w:rsidR="00AE100E" w:rsidRPr="00DE1E37" w:rsidRDefault="00AE100E" w:rsidP="00AE100E">
            <w:pPr>
              <w:rPr>
                <w:rFonts w:ascii="Arial" w:hAnsi="Arial" w:cs="Arial"/>
                <w:color w:val="000000"/>
                <w:lang w:eastAsia="es-MX"/>
              </w:rPr>
            </w:pPr>
          </w:p>
        </w:tc>
      </w:tr>
      <w:tr w:rsidR="00AE100E" w:rsidRPr="00DE1E37" w:rsidTr="00FD504F">
        <w:trPr>
          <w:trHeight w:val="495"/>
        </w:trPr>
        <w:tc>
          <w:tcPr>
            <w:tcW w:w="0" w:type="auto"/>
            <w:tcBorders>
              <w:top w:val="nil"/>
              <w:left w:val="single" w:sz="8" w:space="0" w:color="auto"/>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Mobiliario y equipo educacional y recreativo</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10,990.00 </w:t>
            </w:r>
          </w:p>
        </w:tc>
        <w:tc>
          <w:tcPr>
            <w:tcW w:w="0" w:type="auto"/>
            <w:tcBorders>
              <w:top w:val="nil"/>
              <w:left w:val="nil"/>
              <w:bottom w:val="nil"/>
              <w:right w:val="nil"/>
            </w:tcBorders>
            <w:shd w:val="clear" w:color="auto" w:fill="auto"/>
            <w:vAlign w:val="center"/>
            <w:hideMark/>
          </w:tcPr>
          <w:p w:rsidR="00AE100E" w:rsidRPr="00DE1E37" w:rsidRDefault="00AE100E" w:rsidP="00AE100E">
            <w:pPr>
              <w:rPr>
                <w:rFonts w:ascii="Arial" w:hAnsi="Arial" w:cs="Arial"/>
                <w:color w:val="000000"/>
                <w:lang w:eastAsia="es-MX"/>
              </w:rPr>
            </w:pPr>
          </w:p>
        </w:tc>
      </w:tr>
      <w:tr w:rsidR="00AE100E" w:rsidRPr="00DE1E37" w:rsidTr="00FD504F">
        <w:trPr>
          <w:trHeight w:val="525"/>
        </w:trPr>
        <w:tc>
          <w:tcPr>
            <w:tcW w:w="0" w:type="auto"/>
            <w:tcBorders>
              <w:top w:val="nil"/>
              <w:left w:val="single" w:sz="8" w:space="0" w:color="auto"/>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Equipo e instrumental médico y de laboratorio</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AE100E" w:rsidRPr="00DE1E37" w:rsidRDefault="00AE100E" w:rsidP="00AE100E">
            <w:pPr>
              <w:rPr>
                <w:rFonts w:ascii="Arial" w:hAnsi="Arial" w:cs="Arial"/>
                <w:color w:val="000000"/>
                <w:lang w:eastAsia="es-MX"/>
              </w:rPr>
            </w:pPr>
          </w:p>
        </w:tc>
      </w:tr>
      <w:tr w:rsidR="00AE100E" w:rsidRPr="00DE1E37" w:rsidTr="00FD504F">
        <w:trPr>
          <w:trHeight w:val="330"/>
        </w:trPr>
        <w:tc>
          <w:tcPr>
            <w:tcW w:w="0" w:type="auto"/>
            <w:tcBorders>
              <w:top w:val="nil"/>
              <w:left w:val="single" w:sz="8" w:space="0" w:color="auto"/>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Vehículos y equipo de transporte</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AE100E" w:rsidRPr="00DE1E37" w:rsidRDefault="00AE100E" w:rsidP="00AE100E">
            <w:pPr>
              <w:rPr>
                <w:rFonts w:ascii="Arial" w:hAnsi="Arial" w:cs="Arial"/>
                <w:color w:val="000000"/>
                <w:lang w:eastAsia="es-MX"/>
              </w:rPr>
            </w:pPr>
          </w:p>
        </w:tc>
      </w:tr>
      <w:tr w:rsidR="00AE100E" w:rsidRPr="00DE1E37" w:rsidTr="00FD504F">
        <w:trPr>
          <w:trHeight w:val="330"/>
        </w:trPr>
        <w:tc>
          <w:tcPr>
            <w:tcW w:w="0" w:type="auto"/>
            <w:tcBorders>
              <w:top w:val="nil"/>
              <w:left w:val="single" w:sz="8" w:space="0" w:color="auto"/>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Equipo de defensa y seguridad</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AE100E" w:rsidRPr="00DE1E37" w:rsidRDefault="00AE100E" w:rsidP="00AE100E">
            <w:pPr>
              <w:rPr>
                <w:rFonts w:ascii="Arial" w:hAnsi="Arial" w:cs="Arial"/>
                <w:color w:val="000000"/>
                <w:lang w:eastAsia="es-MX"/>
              </w:rPr>
            </w:pPr>
          </w:p>
        </w:tc>
      </w:tr>
      <w:tr w:rsidR="00AE100E" w:rsidRPr="00DE1E37" w:rsidTr="00FD504F">
        <w:trPr>
          <w:trHeight w:val="330"/>
        </w:trPr>
        <w:tc>
          <w:tcPr>
            <w:tcW w:w="0" w:type="auto"/>
            <w:tcBorders>
              <w:top w:val="nil"/>
              <w:left w:val="single" w:sz="8" w:space="0" w:color="auto"/>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Equipo de comunicación</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AE100E" w:rsidRPr="00DE1E37" w:rsidRDefault="00AE100E" w:rsidP="00AE100E">
            <w:pPr>
              <w:rPr>
                <w:rFonts w:ascii="Arial" w:hAnsi="Arial" w:cs="Arial"/>
                <w:color w:val="000000"/>
                <w:lang w:eastAsia="es-MX"/>
              </w:rPr>
            </w:pPr>
          </w:p>
        </w:tc>
      </w:tr>
      <w:tr w:rsidR="00AE100E" w:rsidRPr="00DE1E37" w:rsidTr="00FD504F">
        <w:trPr>
          <w:trHeight w:val="525"/>
        </w:trPr>
        <w:tc>
          <w:tcPr>
            <w:tcW w:w="0" w:type="auto"/>
            <w:tcBorders>
              <w:top w:val="nil"/>
              <w:left w:val="single" w:sz="8" w:space="0" w:color="auto"/>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Maquinaria, otros equipos y herramientas</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AE100E" w:rsidRPr="00DE1E37" w:rsidRDefault="00AE100E" w:rsidP="00AE100E">
            <w:pPr>
              <w:rPr>
                <w:rFonts w:ascii="Arial" w:hAnsi="Arial" w:cs="Arial"/>
                <w:color w:val="000000"/>
                <w:lang w:eastAsia="es-MX"/>
              </w:rPr>
            </w:pPr>
          </w:p>
        </w:tc>
      </w:tr>
      <w:tr w:rsidR="00AE100E" w:rsidRPr="00DE1E37" w:rsidTr="00FD504F">
        <w:trPr>
          <w:trHeight w:val="330"/>
        </w:trPr>
        <w:tc>
          <w:tcPr>
            <w:tcW w:w="0" w:type="auto"/>
            <w:tcBorders>
              <w:top w:val="nil"/>
              <w:left w:val="single" w:sz="8" w:space="0" w:color="auto"/>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Activos biológicos</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AE100E" w:rsidRPr="00DE1E37" w:rsidRDefault="00AE100E" w:rsidP="00AE100E">
            <w:pPr>
              <w:rPr>
                <w:rFonts w:ascii="Arial" w:hAnsi="Arial" w:cs="Arial"/>
                <w:color w:val="000000"/>
                <w:lang w:eastAsia="es-MX"/>
              </w:rPr>
            </w:pPr>
          </w:p>
        </w:tc>
      </w:tr>
      <w:tr w:rsidR="00AE100E" w:rsidRPr="00DE1E37" w:rsidTr="00FD504F">
        <w:trPr>
          <w:trHeight w:val="330"/>
        </w:trPr>
        <w:tc>
          <w:tcPr>
            <w:tcW w:w="0" w:type="auto"/>
            <w:tcBorders>
              <w:top w:val="nil"/>
              <w:left w:val="single" w:sz="8" w:space="0" w:color="auto"/>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Bienes inmuebles</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AE100E" w:rsidRPr="00DE1E37" w:rsidRDefault="00AE100E" w:rsidP="00AE100E">
            <w:pPr>
              <w:rPr>
                <w:rFonts w:ascii="Arial" w:hAnsi="Arial" w:cs="Arial"/>
                <w:color w:val="000000"/>
                <w:lang w:eastAsia="es-MX"/>
              </w:rPr>
            </w:pPr>
          </w:p>
        </w:tc>
      </w:tr>
      <w:tr w:rsidR="00AE100E" w:rsidRPr="00DE1E37" w:rsidTr="00FD504F">
        <w:trPr>
          <w:trHeight w:val="330"/>
        </w:trPr>
        <w:tc>
          <w:tcPr>
            <w:tcW w:w="0" w:type="auto"/>
            <w:tcBorders>
              <w:top w:val="nil"/>
              <w:left w:val="single" w:sz="8" w:space="0" w:color="auto"/>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Activos intangibles</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30,327.04 </w:t>
            </w:r>
          </w:p>
        </w:tc>
        <w:tc>
          <w:tcPr>
            <w:tcW w:w="0" w:type="auto"/>
            <w:tcBorders>
              <w:top w:val="nil"/>
              <w:left w:val="nil"/>
              <w:bottom w:val="nil"/>
              <w:right w:val="nil"/>
            </w:tcBorders>
            <w:shd w:val="clear" w:color="auto" w:fill="auto"/>
            <w:vAlign w:val="center"/>
            <w:hideMark/>
          </w:tcPr>
          <w:p w:rsidR="00AE100E" w:rsidRPr="00DE1E37" w:rsidRDefault="00AE100E" w:rsidP="00AE100E">
            <w:pPr>
              <w:rPr>
                <w:rFonts w:ascii="Arial" w:hAnsi="Arial" w:cs="Arial"/>
                <w:color w:val="000000"/>
                <w:lang w:eastAsia="es-MX"/>
              </w:rPr>
            </w:pPr>
          </w:p>
        </w:tc>
      </w:tr>
      <w:tr w:rsidR="00AE100E" w:rsidRPr="00DE1E37" w:rsidTr="00FD504F">
        <w:trPr>
          <w:trHeight w:val="330"/>
        </w:trPr>
        <w:tc>
          <w:tcPr>
            <w:tcW w:w="0" w:type="auto"/>
            <w:tcBorders>
              <w:top w:val="nil"/>
              <w:left w:val="single" w:sz="8" w:space="0" w:color="auto"/>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Obra pública en bienes propios</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AE100E" w:rsidRPr="00DE1E37" w:rsidRDefault="00AE100E" w:rsidP="00AE100E">
            <w:pPr>
              <w:rPr>
                <w:rFonts w:ascii="Arial" w:hAnsi="Arial" w:cs="Arial"/>
                <w:color w:val="000000"/>
                <w:lang w:eastAsia="es-MX"/>
              </w:rPr>
            </w:pPr>
          </w:p>
        </w:tc>
      </w:tr>
      <w:tr w:rsidR="00AE100E" w:rsidRPr="00DE1E37" w:rsidTr="00FD504F">
        <w:trPr>
          <w:trHeight w:val="330"/>
        </w:trPr>
        <w:tc>
          <w:tcPr>
            <w:tcW w:w="0" w:type="auto"/>
            <w:tcBorders>
              <w:top w:val="nil"/>
              <w:left w:val="single" w:sz="8" w:space="0" w:color="auto"/>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Acciones y participaciones de capital</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AE100E" w:rsidRPr="00DE1E37" w:rsidRDefault="00AE100E" w:rsidP="00AE100E">
            <w:pPr>
              <w:rPr>
                <w:rFonts w:ascii="Arial" w:hAnsi="Arial" w:cs="Arial"/>
                <w:color w:val="000000"/>
                <w:lang w:eastAsia="es-MX"/>
              </w:rPr>
            </w:pPr>
          </w:p>
        </w:tc>
      </w:tr>
      <w:tr w:rsidR="00AE100E" w:rsidRPr="00DE1E37" w:rsidTr="00FD504F">
        <w:trPr>
          <w:trHeight w:val="330"/>
        </w:trPr>
        <w:tc>
          <w:tcPr>
            <w:tcW w:w="0" w:type="auto"/>
            <w:tcBorders>
              <w:top w:val="nil"/>
              <w:left w:val="single" w:sz="8" w:space="0" w:color="auto"/>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Compra de títulos y valores</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AE100E" w:rsidRPr="00DE1E37" w:rsidRDefault="00AE100E" w:rsidP="00AE100E">
            <w:pPr>
              <w:rPr>
                <w:rFonts w:ascii="Arial" w:hAnsi="Arial" w:cs="Arial"/>
                <w:color w:val="000000"/>
                <w:lang w:eastAsia="es-MX"/>
              </w:rPr>
            </w:pPr>
          </w:p>
        </w:tc>
      </w:tr>
      <w:tr w:rsidR="00AE100E" w:rsidRPr="00DE1E37" w:rsidTr="00FD504F">
        <w:trPr>
          <w:trHeight w:val="690"/>
        </w:trPr>
        <w:tc>
          <w:tcPr>
            <w:tcW w:w="0" w:type="auto"/>
            <w:tcBorders>
              <w:top w:val="nil"/>
              <w:left w:val="single" w:sz="8" w:space="0" w:color="auto"/>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Inversiones en fideicomisos, mandatos y otros análogos</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AE100E" w:rsidRPr="00DE1E37" w:rsidRDefault="00AE100E" w:rsidP="00AE100E">
            <w:pPr>
              <w:rPr>
                <w:rFonts w:ascii="Arial" w:hAnsi="Arial" w:cs="Arial"/>
                <w:color w:val="000000"/>
                <w:lang w:eastAsia="es-MX"/>
              </w:rPr>
            </w:pPr>
          </w:p>
        </w:tc>
      </w:tr>
      <w:tr w:rsidR="00AE100E" w:rsidRPr="00DE1E37" w:rsidTr="00FD504F">
        <w:trPr>
          <w:trHeight w:val="570"/>
        </w:trPr>
        <w:tc>
          <w:tcPr>
            <w:tcW w:w="0" w:type="auto"/>
            <w:tcBorders>
              <w:top w:val="nil"/>
              <w:left w:val="single" w:sz="8" w:space="0" w:color="auto"/>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Provisiones para contingencias y otras erogaciones especiales</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AE100E" w:rsidRPr="00DE1E37" w:rsidRDefault="00AE100E" w:rsidP="00AE100E">
            <w:pPr>
              <w:rPr>
                <w:rFonts w:ascii="Arial" w:hAnsi="Arial" w:cs="Arial"/>
                <w:color w:val="000000"/>
                <w:lang w:eastAsia="es-MX"/>
              </w:rPr>
            </w:pPr>
          </w:p>
        </w:tc>
      </w:tr>
      <w:tr w:rsidR="00AE100E" w:rsidRPr="00DE1E37" w:rsidTr="00FD504F">
        <w:trPr>
          <w:trHeight w:val="330"/>
        </w:trPr>
        <w:tc>
          <w:tcPr>
            <w:tcW w:w="0" w:type="auto"/>
            <w:tcBorders>
              <w:top w:val="nil"/>
              <w:left w:val="single" w:sz="8" w:space="0" w:color="auto"/>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Amortización de la deuda publica</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AE100E" w:rsidRPr="00DE1E37" w:rsidRDefault="00AE100E" w:rsidP="00AE100E">
            <w:pPr>
              <w:rPr>
                <w:rFonts w:ascii="Arial" w:hAnsi="Arial" w:cs="Arial"/>
                <w:color w:val="000000"/>
                <w:lang w:eastAsia="es-MX"/>
              </w:rPr>
            </w:pPr>
          </w:p>
        </w:tc>
      </w:tr>
      <w:tr w:rsidR="00AE100E" w:rsidRPr="00DE1E37" w:rsidTr="00FD504F">
        <w:trPr>
          <w:trHeight w:val="540"/>
        </w:trPr>
        <w:tc>
          <w:tcPr>
            <w:tcW w:w="0" w:type="auto"/>
            <w:tcBorders>
              <w:top w:val="nil"/>
              <w:left w:val="single" w:sz="8" w:space="0" w:color="auto"/>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Adeudos de ejercicios fiscales anteriores (ADEFAS)</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AE100E" w:rsidRPr="00DE1E37" w:rsidRDefault="00AE100E" w:rsidP="00AE100E">
            <w:pPr>
              <w:rPr>
                <w:rFonts w:ascii="Arial" w:hAnsi="Arial" w:cs="Arial"/>
                <w:color w:val="000000"/>
                <w:lang w:eastAsia="es-MX"/>
              </w:rPr>
            </w:pPr>
          </w:p>
        </w:tc>
      </w:tr>
      <w:tr w:rsidR="00AE100E" w:rsidRPr="00DE1E37" w:rsidTr="00FD504F">
        <w:trPr>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Otros Egresos Presupuestales No Contables</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AE100E" w:rsidRPr="00DE1E37" w:rsidRDefault="00AE100E" w:rsidP="00AE100E">
            <w:pPr>
              <w:rPr>
                <w:rFonts w:ascii="Arial" w:hAnsi="Arial" w:cs="Arial"/>
                <w:color w:val="000000"/>
                <w:lang w:eastAsia="es-MX"/>
              </w:rPr>
            </w:pPr>
          </w:p>
        </w:tc>
      </w:tr>
      <w:tr w:rsidR="00AE100E" w:rsidRPr="00DE1E37" w:rsidTr="00FD504F">
        <w:trPr>
          <w:trHeight w:val="315"/>
        </w:trPr>
        <w:tc>
          <w:tcPr>
            <w:tcW w:w="0" w:type="auto"/>
            <w:gridSpan w:val="2"/>
            <w:tcBorders>
              <w:top w:val="single" w:sz="8" w:space="0" w:color="auto"/>
              <w:left w:val="nil"/>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nil"/>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r>
      <w:tr w:rsidR="00AE100E" w:rsidRPr="00DE1E37" w:rsidTr="00FD504F">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E100E" w:rsidRPr="00DE1E37" w:rsidRDefault="00AE100E" w:rsidP="00AE100E">
            <w:pPr>
              <w:jc w:val="both"/>
              <w:rPr>
                <w:rFonts w:ascii="Arial" w:hAnsi="Arial" w:cs="Arial"/>
                <w:b/>
                <w:bCs/>
                <w:color w:val="000000"/>
                <w:sz w:val="18"/>
                <w:szCs w:val="18"/>
                <w:lang w:eastAsia="es-MX"/>
              </w:rPr>
            </w:pPr>
            <w:r w:rsidRPr="00DE1E37">
              <w:rPr>
                <w:rFonts w:ascii="Arial" w:hAnsi="Arial" w:cs="Arial"/>
                <w:b/>
                <w:bCs/>
                <w:color w:val="000000"/>
                <w:sz w:val="18"/>
                <w:szCs w:val="18"/>
                <w:lang w:eastAsia="es-MX"/>
              </w:rPr>
              <w:t>3. Más gastos contables no presupuestales</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C9283C">
            <w:pPr>
              <w:rPr>
                <w:rFonts w:ascii="Arial" w:hAnsi="Arial" w:cs="Arial"/>
                <w:b/>
                <w:bCs/>
                <w:color w:val="000000"/>
                <w:sz w:val="18"/>
                <w:szCs w:val="18"/>
                <w:lang w:eastAsia="es-MX"/>
              </w:rPr>
            </w:pPr>
            <w:r w:rsidRPr="00DE1E37">
              <w:rPr>
                <w:rFonts w:ascii="Arial" w:hAnsi="Arial" w:cs="Arial"/>
                <w:b/>
                <w:bCs/>
                <w:color w:val="000000"/>
                <w:sz w:val="18"/>
                <w:szCs w:val="18"/>
                <w:lang w:eastAsia="es-MX"/>
              </w:rPr>
              <w:t xml:space="preserve">$                        </w:t>
            </w:r>
            <w:r w:rsidRPr="00DE1E37">
              <w:rPr>
                <w:rFonts w:ascii="Arial" w:hAnsi="Arial" w:cs="Arial"/>
                <w:b/>
                <w:bCs/>
                <w:color w:val="000000"/>
                <w:sz w:val="18"/>
                <w:szCs w:val="18"/>
                <w:lang w:eastAsia="es-MX"/>
              </w:rPr>
              <w:lastRenderedPageBreak/>
              <w:t xml:space="preserve">612,151.53 </w:t>
            </w:r>
          </w:p>
        </w:tc>
      </w:tr>
      <w:tr w:rsidR="00AE100E" w:rsidRPr="00DE1E37" w:rsidTr="00FD504F">
        <w:trPr>
          <w:trHeight w:val="525"/>
        </w:trPr>
        <w:tc>
          <w:tcPr>
            <w:tcW w:w="0" w:type="auto"/>
            <w:tcBorders>
              <w:top w:val="nil"/>
              <w:left w:val="single" w:sz="8" w:space="0" w:color="auto"/>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lastRenderedPageBreak/>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Estimaciones, depreciaciones, deterioros, obsolescencia y amortizaciones</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524,187.49 </w:t>
            </w:r>
          </w:p>
        </w:tc>
        <w:tc>
          <w:tcPr>
            <w:tcW w:w="0" w:type="auto"/>
            <w:tcBorders>
              <w:top w:val="nil"/>
              <w:left w:val="nil"/>
              <w:bottom w:val="nil"/>
              <w:right w:val="nil"/>
            </w:tcBorders>
            <w:shd w:val="clear" w:color="auto" w:fill="auto"/>
            <w:vAlign w:val="center"/>
            <w:hideMark/>
          </w:tcPr>
          <w:p w:rsidR="00AE100E" w:rsidRPr="00DE1E37" w:rsidRDefault="00AE100E" w:rsidP="00AE100E">
            <w:pPr>
              <w:rPr>
                <w:rFonts w:ascii="Arial" w:hAnsi="Arial" w:cs="Arial"/>
                <w:color w:val="000000"/>
                <w:lang w:eastAsia="es-MX"/>
              </w:rPr>
            </w:pPr>
          </w:p>
        </w:tc>
      </w:tr>
      <w:tr w:rsidR="00AE100E" w:rsidRPr="00DE1E37" w:rsidTr="00FD504F">
        <w:trPr>
          <w:trHeight w:val="330"/>
        </w:trPr>
        <w:tc>
          <w:tcPr>
            <w:tcW w:w="0" w:type="auto"/>
            <w:tcBorders>
              <w:top w:val="nil"/>
              <w:left w:val="single" w:sz="8" w:space="0" w:color="auto"/>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Provisiones</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AE100E" w:rsidRPr="00DE1E37" w:rsidRDefault="00AE100E" w:rsidP="00AE100E">
            <w:pPr>
              <w:rPr>
                <w:rFonts w:ascii="Arial" w:hAnsi="Arial" w:cs="Arial"/>
                <w:color w:val="000000"/>
                <w:lang w:eastAsia="es-MX"/>
              </w:rPr>
            </w:pPr>
          </w:p>
        </w:tc>
      </w:tr>
      <w:tr w:rsidR="00AE100E" w:rsidRPr="00DE1E37" w:rsidTr="00FD504F">
        <w:trPr>
          <w:trHeight w:val="330"/>
        </w:trPr>
        <w:tc>
          <w:tcPr>
            <w:tcW w:w="0" w:type="auto"/>
            <w:tcBorders>
              <w:top w:val="nil"/>
              <w:left w:val="single" w:sz="8" w:space="0" w:color="auto"/>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Disminución de inventarios</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AE100E" w:rsidRPr="00DE1E37" w:rsidRDefault="00AE100E" w:rsidP="00AE100E">
            <w:pPr>
              <w:rPr>
                <w:rFonts w:ascii="Arial" w:hAnsi="Arial" w:cs="Arial"/>
                <w:color w:val="000000"/>
                <w:lang w:eastAsia="es-MX"/>
              </w:rPr>
            </w:pPr>
          </w:p>
        </w:tc>
      </w:tr>
      <w:tr w:rsidR="00AE100E" w:rsidRPr="00DE1E37" w:rsidTr="00FD504F">
        <w:trPr>
          <w:trHeight w:val="525"/>
        </w:trPr>
        <w:tc>
          <w:tcPr>
            <w:tcW w:w="0" w:type="auto"/>
            <w:tcBorders>
              <w:top w:val="nil"/>
              <w:left w:val="single" w:sz="8" w:space="0" w:color="auto"/>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Aumento por insuficiencia de estimaciones por pérdida o deterioro u obsolescencia</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AE100E" w:rsidRPr="00DE1E37" w:rsidRDefault="00AE100E" w:rsidP="00AE100E">
            <w:pPr>
              <w:rPr>
                <w:rFonts w:ascii="Arial" w:hAnsi="Arial" w:cs="Arial"/>
                <w:color w:val="000000"/>
                <w:lang w:eastAsia="es-MX"/>
              </w:rPr>
            </w:pPr>
          </w:p>
        </w:tc>
      </w:tr>
      <w:tr w:rsidR="00AE100E" w:rsidRPr="00DE1E37" w:rsidTr="00FD504F">
        <w:trPr>
          <w:trHeight w:val="525"/>
        </w:trPr>
        <w:tc>
          <w:tcPr>
            <w:tcW w:w="0" w:type="auto"/>
            <w:tcBorders>
              <w:top w:val="nil"/>
              <w:left w:val="single" w:sz="8" w:space="0" w:color="auto"/>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Aumento por insuficiencia de provisiones</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AE100E" w:rsidRPr="00DE1E37" w:rsidRDefault="00AE100E" w:rsidP="00AE100E">
            <w:pPr>
              <w:rPr>
                <w:rFonts w:ascii="Arial" w:hAnsi="Arial" w:cs="Arial"/>
                <w:color w:val="000000"/>
                <w:lang w:eastAsia="es-MX"/>
              </w:rPr>
            </w:pPr>
          </w:p>
        </w:tc>
      </w:tr>
      <w:tr w:rsidR="00AE100E" w:rsidRPr="00DE1E37" w:rsidTr="00FD504F">
        <w:trPr>
          <w:trHeight w:val="390"/>
        </w:trPr>
        <w:tc>
          <w:tcPr>
            <w:tcW w:w="0" w:type="auto"/>
            <w:tcBorders>
              <w:top w:val="nil"/>
              <w:left w:val="single" w:sz="8" w:space="0" w:color="auto"/>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Otros Gastos</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AE100E" w:rsidRPr="00DE1E37" w:rsidRDefault="00AE100E" w:rsidP="00AE100E">
            <w:pPr>
              <w:rPr>
                <w:rFonts w:ascii="Arial" w:hAnsi="Arial" w:cs="Arial"/>
                <w:color w:val="000000"/>
                <w:lang w:eastAsia="es-MX"/>
              </w:rPr>
            </w:pPr>
          </w:p>
        </w:tc>
      </w:tr>
      <w:tr w:rsidR="00AE100E" w:rsidRPr="00DE1E37" w:rsidTr="00FD504F">
        <w:trPr>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Otros Gastos Contables No Presupuestales</w:t>
            </w:r>
          </w:p>
        </w:tc>
        <w:tc>
          <w:tcPr>
            <w:tcW w:w="0" w:type="auto"/>
            <w:tcBorders>
              <w:top w:val="nil"/>
              <w:left w:val="nil"/>
              <w:bottom w:val="single" w:sz="8" w:space="0" w:color="auto"/>
              <w:right w:val="single" w:sz="8" w:space="0" w:color="auto"/>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xml:space="preserve"> $      87,964.04 </w:t>
            </w:r>
          </w:p>
        </w:tc>
        <w:tc>
          <w:tcPr>
            <w:tcW w:w="0" w:type="auto"/>
            <w:tcBorders>
              <w:top w:val="nil"/>
              <w:left w:val="nil"/>
              <w:bottom w:val="nil"/>
              <w:right w:val="nil"/>
            </w:tcBorders>
            <w:shd w:val="clear" w:color="auto" w:fill="auto"/>
            <w:vAlign w:val="center"/>
            <w:hideMark/>
          </w:tcPr>
          <w:p w:rsidR="00AE100E" w:rsidRPr="00DE1E37" w:rsidRDefault="00AE100E" w:rsidP="00AE100E">
            <w:pPr>
              <w:rPr>
                <w:rFonts w:ascii="Arial" w:hAnsi="Arial" w:cs="Arial"/>
                <w:color w:val="000000"/>
                <w:lang w:eastAsia="es-MX"/>
              </w:rPr>
            </w:pPr>
          </w:p>
        </w:tc>
      </w:tr>
      <w:tr w:rsidR="00AE100E" w:rsidRPr="00DE1E37" w:rsidTr="00FD504F">
        <w:trPr>
          <w:trHeight w:val="315"/>
        </w:trPr>
        <w:tc>
          <w:tcPr>
            <w:tcW w:w="0" w:type="auto"/>
            <w:gridSpan w:val="2"/>
            <w:tcBorders>
              <w:top w:val="single" w:sz="8" w:space="0" w:color="auto"/>
              <w:left w:val="nil"/>
              <w:bottom w:val="single" w:sz="8" w:space="0" w:color="auto"/>
              <w:right w:val="nil"/>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nil"/>
              <w:right w:val="nil"/>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p>
        </w:tc>
        <w:tc>
          <w:tcPr>
            <w:tcW w:w="0" w:type="auto"/>
            <w:tcBorders>
              <w:top w:val="nil"/>
              <w:left w:val="nil"/>
              <w:bottom w:val="single" w:sz="8" w:space="0" w:color="auto"/>
              <w:right w:val="nil"/>
            </w:tcBorders>
            <w:shd w:val="clear" w:color="auto" w:fill="auto"/>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r>
      <w:tr w:rsidR="00AE100E" w:rsidRPr="00DE1E37" w:rsidTr="00FD504F">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AE100E" w:rsidRPr="00DE1E37" w:rsidRDefault="00AE100E" w:rsidP="00AE100E">
            <w:pPr>
              <w:jc w:val="both"/>
              <w:rPr>
                <w:rFonts w:ascii="Arial" w:hAnsi="Arial" w:cs="Arial"/>
                <w:b/>
                <w:bCs/>
                <w:color w:val="000000"/>
                <w:sz w:val="18"/>
                <w:szCs w:val="18"/>
                <w:lang w:eastAsia="es-MX"/>
              </w:rPr>
            </w:pPr>
            <w:r w:rsidRPr="00DE1E37">
              <w:rPr>
                <w:rFonts w:ascii="Arial" w:hAnsi="Arial" w:cs="Arial"/>
                <w:b/>
                <w:bCs/>
                <w:color w:val="000000"/>
                <w:sz w:val="18"/>
                <w:szCs w:val="18"/>
                <w:lang w:eastAsia="es-MX"/>
              </w:rPr>
              <w:t>4. Total de Gasto Contable (4 = 1 - 2 + 3)</w:t>
            </w:r>
          </w:p>
        </w:tc>
        <w:tc>
          <w:tcPr>
            <w:tcW w:w="0" w:type="auto"/>
            <w:tcBorders>
              <w:top w:val="nil"/>
              <w:left w:val="nil"/>
              <w:bottom w:val="nil"/>
              <w:right w:val="single" w:sz="8" w:space="0" w:color="auto"/>
            </w:tcBorders>
            <w:shd w:val="clear" w:color="auto" w:fill="auto"/>
            <w:vAlign w:val="center"/>
            <w:hideMark/>
          </w:tcPr>
          <w:p w:rsidR="00AE100E" w:rsidRPr="00DE1E37" w:rsidRDefault="00AE100E" w:rsidP="00AE100E">
            <w:pPr>
              <w:jc w:val="both"/>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0" w:type="auto"/>
            <w:tcBorders>
              <w:top w:val="nil"/>
              <w:left w:val="nil"/>
              <w:bottom w:val="single" w:sz="8" w:space="0" w:color="auto"/>
              <w:right w:val="single" w:sz="8" w:space="0" w:color="auto"/>
            </w:tcBorders>
            <w:shd w:val="clear" w:color="000000" w:fill="C0C0C0"/>
            <w:vAlign w:val="center"/>
            <w:hideMark/>
          </w:tcPr>
          <w:p w:rsidR="00AE100E" w:rsidRPr="00DE1E37" w:rsidRDefault="00AE100E" w:rsidP="00C9283C">
            <w:pPr>
              <w:rPr>
                <w:rFonts w:ascii="Arial" w:hAnsi="Arial" w:cs="Arial"/>
                <w:b/>
                <w:bCs/>
                <w:color w:val="000000"/>
                <w:sz w:val="18"/>
                <w:szCs w:val="18"/>
                <w:lang w:eastAsia="es-MX"/>
              </w:rPr>
            </w:pPr>
            <w:r w:rsidRPr="00DE1E37">
              <w:rPr>
                <w:rFonts w:ascii="Arial" w:hAnsi="Arial" w:cs="Arial"/>
                <w:b/>
                <w:bCs/>
                <w:color w:val="000000"/>
                <w:sz w:val="18"/>
                <w:szCs w:val="18"/>
                <w:lang w:eastAsia="es-MX"/>
              </w:rPr>
              <w:t xml:space="preserve">$                    9,637,570.18 </w:t>
            </w:r>
          </w:p>
        </w:tc>
      </w:tr>
    </w:tbl>
    <w:p w:rsidR="00AE100E" w:rsidRPr="00DE1E37" w:rsidRDefault="00AE100E" w:rsidP="00AE100E">
      <w:pPr>
        <w:jc w:val="both"/>
        <w:rPr>
          <w:rFonts w:ascii="Arial" w:hAnsi="Arial" w:cs="Arial"/>
          <w:b/>
          <w:smallCaps/>
          <w:sz w:val="20"/>
          <w:szCs w:val="20"/>
        </w:rPr>
      </w:pPr>
    </w:p>
    <w:p w:rsidR="00AE100E" w:rsidRPr="00DE1E37" w:rsidRDefault="00AE100E" w:rsidP="00AE100E">
      <w:pPr>
        <w:jc w:val="both"/>
        <w:rPr>
          <w:rFonts w:ascii="Arial" w:hAnsi="Arial" w:cs="Arial"/>
          <w:b/>
          <w:smallCaps/>
          <w:sz w:val="20"/>
          <w:szCs w:val="20"/>
        </w:rPr>
      </w:pPr>
    </w:p>
    <w:p w:rsidR="00AE100E" w:rsidRPr="00DE1E37" w:rsidRDefault="00AE100E" w:rsidP="00AE100E">
      <w:pPr>
        <w:numPr>
          <w:ilvl w:val="0"/>
          <w:numId w:val="29"/>
        </w:numPr>
        <w:suppressAutoHyphens w:val="0"/>
        <w:jc w:val="center"/>
        <w:rPr>
          <w:rFonts w:ascii="Arial" w:hAnsi="Arial" w:cs="Arial"/>
          <w:b/>
          <w:sz w:val="20"/>
          <w:szCs w:val="20"/>
        </w:rPr>
      </w:pPr>
      <w:r w:rsidRPr="00DE1E37">
        <w:rPr>
          <w:rFonts w:ascii="Arial" w:hAnsi="Arial" w:cs="Arial"/>
          <w:b/>
          <w:sz w:val="20"/>
          <w:szCs w:val="20"/>
        </w:rPr>
        <w:t>NOTAS DE MEMORIA (CUENTAS DE ORDEN).</w:t>
      </w:r>
    </w:p>
    <w:p w:rsidR="00AE100E" w:rsidRPr="00DE1E37" w:rsidRDefault="00AE100E" w:rsidP="00AE100E">
      <w:pPr>
        <w:jc w:val="both"/>
        <w:rPr>
          <w:rFonts w:ascii="Arial" w:hAnsi="Arial" w:cs="Arial"/>
          <w:sz w:val="20"/>
          <w:szCs w:val="20"/>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t>a) Los ingresos presupuestales se detallan con amplitud en la notas de Gestión Administrativa, inciso G.</w:t>
      </w:r>
    </w:p>
    <w:p w:rsidR="00AE100E" w:rsidRPr="00DE1E37" w:rsidRDefault="00AE100E" w:rsidP="00AE100E">
      <w:pPr>
        <w:tabs>
          <w:tab w:val="num" w:pos="720"/>
        </w:tabs>
        <w:ind w:left="708"/>
        <w:jc w:val="both"/>
        <w:rPr>
          <w:rFonts w:ascii="Arial" w:hAnsi="Arial" w:cs="Arial"/>
          <w:sz w:val="20"/>
          <w:szCs w:val="20"/>
        </w:rPr>
      </w:pPr>
    </w:p>
    <w:p w:rsidR="00AE100E" w:rsidRPr="00DE1E37" w:rsidRDefault="00AE100E" w:rsidP="00AE100E">
      <w:pPr>
        <w:tabs>
          <w:tab w:val="num" w:pos="720"/>
        </w:tabs>
        <w:jc w:val="both"/>
        <w:rPr>
          <w:rFonts w:ascii="Arial" w:hAnsi="Arial" w:cs="Arial"/>
          <w:sz w:val="20"/>
          <w:szCs w:val="20"/>
        </w:rPr>
      </w:pPr>
      <w:r w:rsidRPr="00DE1E37">
        <w:rPr>
          <w:rFonts w:ascii="Arial" w:hAnsi="Arial" w:cs="Arial"/>
          <w:sz w:val="20"/>
          <w:szCs w:val="20"/>
        </w:rPr>
        <w:t>b) Estado del ejercicio del presupuesto por capítulo:</w:t>
      </w:r>
    </w:p>
    <w:p w:rsidR="00AE100E" w:rsidRPr="00DE1E37" w:rsidRDefault="00AE100E" w:rsidP="00AE100E">
      <w:pPr>
        <w:tabs>
          <w:tab w:val="num" w:pos="720"/>
        </w:tabs>
        <w:jc w:val="both"/>
        <w:rPr>
          <w:rFonts w:ascii="Arial" w:hAnsi="Arial" w:cs="Arial"/>
          <w:sz w:val="20"/>
          <w:szCs w:val="20"/>
        </w:rPr>
      </w:pPr>
    </w:p>
    <w:p w:rsidR="00AE100E" w:rsidRPr="00DE1E37" w:rsidRDefault="00AE100E" w:rsidP="00AE100E">
      <w:pPr>
        <w:tabs>
          <w:tab w:val="num" w:pos="720"/>
        </w:tabs>
        <w:jc w:val="both"/>
        <w:rPr>
          <w:rFonts w:ascii="Arial" w:hAnsi="Arial" w:cs="Arial"/>
          <w:sz w:val="20"/>
          <w:szCs w:val="20"/>
        </w:rPr>
      </w:pPr>
      <w:r w:rsidRPr="00DE1E37">
        <w:rPr>
          <w:rFonts w:ascii="Arial" w:hAnsi="Arial" w:cs="Arial"/>
          <w:sz w:val="20"/>
          <w:szCs w:val="20"/>
        </w:rPr>
        <w:t xml:space="preserve">En Noviembre de 2019 </w:t>
      </w:r>
      <w:r w:rsidRPr="00DE1E37">
        <w:rPr>
          <w:rFonts w:ascii="Arial" w:hAnsi="Arial" w:cs="Arial"/>
          <w:bCs/>
          <w:color w:val="000000"/>
          <w:sz w:val="20"/>
          <w:szCs w:val="20"/>
          <w:lang w:eastAsia="es-MX"/>
        </w:rPr>
        <w:t xml:space="preserve">se efectuaron adecuaciones </w:t>
      </w:r>
      <w:r w:rsidRPr="00DE1E37">
        <w:rPr>
          <w:rFonts w:ascii="Arial" w:hAnsi="Arial" w:cs="Arial"/>
          <w:sz w:val="20"/>
          <w:szCs w:val="20"/>
        </w:rPr>
        <w:t xml:space="preserve">presupuestales derivadas de acuerdo del Pleno que afectaron partidas del capítulo 3000 por $ 360,000  por concepto de Gastos de orden social. Así mismo </w:t>
      </w:r>
      <w:r w:rsidRPr="00DE1E37">
        <w:rPr>
          <w:rFonts w:ascii="Arial" w:hAnsi="Arial" w:cs="Arial"/>
          <w:bCs/>
          <w:color w:val="000000"/>
          <w:sz w:val="20"/>
          <w:szCs w:val="20"/>
          <w:lang w:eastAsia="es-MX"/>
        </w:rPr>
        <w:t xml:space="preserve">se efectuaron adecuaciones </w:t>
      </w:r>
      <w:r w:rsidRPr="00DE1E37">
        <w:rPr>
          <w:rFonts w:ascii="Arial" w:hAnsi="Arial" w:cs="Arial"/>
          <w:sz w:val="20"/>
          <w:szCs w:val="20"/>
        </w:rPr>
        <w:t xml:space="preserve">presupuestales derivadas de acuerdo del Pleno que afectaron partidas del capítulo 1000 por $ 12,000  por concepto de honorarios asimilables a salarios. Así mismo </w:t>
      </w:r>
      <w:r w:rsidRPr="00DE1E37">
        <w:rPr>
          <w:rFonts w:ascii="Arial" w:hAnsi="Arial" w:cs="Arial"/>
          <w:bCs/>
          <w:color w:val="000000"/>
          <w:sz w:val="20"/>
          <w:szCs w:val="20"/>
          <w:lang w:eastAsia="es-MX"/>
        </w:rPr>
        <w:t xml:space="preserve">se efectuaron adecuaciones </w:t>
      </w:r>
      <w:r w:rsidRPr="00DE1E37">
        <w:rPr>
          <w:rFonts w:ascii="Arial" w:hAnsi="Arial" w:cs="Arial"/>
          <w:sz w:val="20"/>
          <w:szCs w:val="20"/>
        </w:rPr>
        <w:t xml:space="preserve">presupuestales derivadas de acuerdo del Pleno que afectaron partidas del capítulo 1000 por $ 109,000  por concepto de haberes de retiro. Así mismo </w:t>
      </w:r>
      <w:r w:rsidRPr="00DE1E37">
        <w:rPr>
          <w:rFonts w:ascii="Arial" w:hAnsi="Arial" w:cs="Arial"/>
          <w:bCs/>
          <w:color w:val="000000"/>
          <w:sz w:val="20"/>
          <w:szCs w:val="20"/>
          <w:lang w:eastAsia="es-MX"/>
        </w:rPr>
        <w:t xml:space="preserve">se efectuaron adecuaciones </w:t>
      </w:r>
      <w:r w:rsidRPr="00DE1E37">
        <w:rPr>
          <w:rFonts w:ascii="Arial" w:hAnsi="Arial" w:cs="Arial"/>
          <w:sz w:val="20"/>
          <w:szCs w:val="20"/>
        </w:rPr>
        <w:t>presupuestales derivadas de acuerdo del Pleno que afectaron partidas del capítulo 1000 y 3000 por $ 360,000  por concepto de Gastos de orden social. Asimismo se realizaron adecuaciones por $131,300 de la dirección de Capacitación, por $283,000 por concepto de rentas, por $34,193.97 por concepto de pintura de edificios.</w:t>
      </w:r>
    </w:p>
    <w:p w:rsidR="00DA0406" w:rsidRPr="00DE1E37" w:rsidRDefault="00DA0406" w:rsidP="00AE100E">
      <w:pPr>
        <w:tabs>
          <w:tab w:val="num" w:pos="720"/>
        </w:tabs>
        <w:jc w:val="both"/>
        <w:rPr>
          <w:rFonts w:ascii="Arial" w:hAnsi="Arial" w:cs="Arial"/>
          <w:sz w:val="20"/>
          <w:szCs w:val="20"/>
        </w:rPr>
      </w:pPr>
    </w:p>
    <w:p w:rsidR="00AE100E" w:rsidRPr="00DE1E37" w:rsidRDefault="00AE100E" w:rsidP="00AE100E">
      <w:pPr>
        <w:tabs>
          <w:tab w:val="num" w:pos="720"/>
        </w:tabs>
        <w:jc w:val="both"/>
        <w:rPr>
          <w:rFonts w:ascii="Arial" w:hAnsi="Arial" w:cs="Arial"/>
          <w:sz w:val="20"/>
          <w:szCs w:val="20"/>
        </w:rPr>
      </w:pPr>
      <w:r w:rsidRPr="00DE1E37">
        <w:rPr>
          <w:rFonts w:ascii="Arial" w:hAnsi="Arial" w:cs="Arial"/>
          <w:bCs/>
          <w:color w:val="000000"/>
          <w:sz w:val="20"/>
          <w:szCs w:val="20"/>
          <w:lang w:eastAsia="es-MX"/>
        </w:rPr>
        <w:t>Asimismo, s</w:t>
      </w:r>
      <w:r w:rsidRPr="00DE1E37">
        <w:rPr>
          <w:rFonts w:ascii="Arial" w:hAnsi="Arial" w:cs="Arial"/>
          <w:sz w:val="20"/>
          <w:szCs w:val="20"/>
        </w:rPr>
        <w:t>e efectuaron adecuaciones entre partidas del gasto y de calendario por autorización de la Dirección  General Ejecutiva.</w:t>
      </w:r>
    </w:p>
    <w:p w:rsidR="00AE100E" w:rsidRPr="00DE1E37" w:rsidRDefault="00AE100E" w:rsidP="00AE100E">
      <w:pPr>
        <w:tabs>
          <w:tab w:val="num" w:pos="720"/>
        </w:tabs>
        <w:jc w:val="both"/>
        <w:rPr>
          <w:rFonts w:ascii="Arial" w:hAnsi="Arial" w:cs="Arial"/>
          <w:sz w:val="20"/>
          <w:szCs w:val="20"/>
        </w:rPr>
      </w:pPr>
    </w:p>
    <w:p w:rsidR="00AE100E" w:rsidRPr="00DE1E37" w:rsidRDefault="00AE100E" w:rsidP="00AE100E">
      <w:pPr>
        <w:tabs>
          <w:tab w:val="num" w:pos="720"/>
        </w:tabs>
        <w:jc w:val="both"/>
        <w:rPr>
          <w:rFonts w:ascii="Arial" w:hAnsi="Arial" w:cs="Arial"/>
          <w:sz w:val="20"/>
          <w:szCs w:val="20"/>
        </w:rPr>
      </w:pPr>
      <w:r w:rsidRPr="00DE1E37">
        <w:rPr>
          <w:rFonts w:ascii="Arial" w:hAnsi="Arial" w:cs="Arial"/>
          <w:sz w:val="20"/>
          <w:szCs w:val="20"/>
        </w:rPr>
        <w:t xml:space="preserve">En Octubre de 2019 se realizó una ampliación del  presupuesto anual de la dirección de Vinculación y Comunicación Social por $240,817.58 con dicha ampliación el presupuesto a ejercer ascendió a la cantidad de $33,441.969.58. </w:t>
      </w:r>
      <w:r w:rsidRPr="00DE1E37">
        <w:rPr>
          <w:rFonts w:ascii="Arial" w:hAnsi="Arial" w:cs="Arial"/>
          <w:bCs/>
          <w:color w:val="000000"/>
          <w:sz w:val="20"/>
          <w:szCs w:val="20"/>
          <w:lang w:eastAsia="es-MX"/>
        </w:rPr>
        <w:t xml:space="preserve"> Asimismo se efectuaron adecuaciones </w:t>
      </w:r>
      <w:r w:rsidRPr="00DE1E37">
        <w:rPr>
          <w:rFonts w:ascii="Arial" w:hAnsi="Arial" w:cs="Arial"/>
          <w:sz w:val="20"/>
          <w:szCs w:val="20"/>
        </w:rPr>
        <w:t xml:space="preserve">presupuestales derivadas de acuerdo del Pleno que afectaron partidas del capítulo 1000 por $ 37,823.88  por concepto de honorarios asimilables a salarios.  </w:t>
      </w:r>
      <w:r w:rsidRPr="00DE1E37">
        <w:rPr>
          <w:rFonts w:ascii="Arial" w:hAnsi="Arial" w:cs="Arial"/>
          <w:bCs/>
          <w:color w:val="000000"/>
          <w:sz w:val="20"/>
          <w:szCs w:val="20"/>
          <w:lang w:eastAsia="es-MX"/>
        </w:rPr>
        <w:t>Asimismo, s</w:t>
      </w:r>
      <w:r w:rsidRPr="00DE1E37">
        <w:rPr>
          <w:rFonts w:ascii="Arial" w:hAnsi="Arial" w:cs="Arial"/>
          <w:sz w:val="20"/>
          <w:szCs w:val="20"/>
        </w:rPr>
        <w:t>e efectuaron adecuaciones entre partidas del gasto y de calendario por autorización de la Dirección  General Ejecutiva.</w:t>
      </w:r>
    </w:p>
    <w:p w:rsidR="00AE100E" w:rsidRPr="00DE1E37" w:rsidRDefault="00AE100E" w:rsidP="00AE100E">
      <w:pPr>
        <w:tabs>
          <w:tab w:val="num" w:pos="720"/>
        </w:tabs>
        <w:jc w:val="both"/>
        <w:rPr>
          <w:rFonts w:ascii="Arial" w:hAnsi="Arial" w:cs="Arial"/>
          <w:sz w:val="20"/>
          <w:szCs w:val="20"/>
        </w:rPr>
      </w:pPr>
    </w:p>
    <w:p w:rsidR="00AE100E" w:rsidRPr="00DE1E37" w:rsidRDefault="00AE100E" w:rsidP="00AE100E">
      <w:pPr>
        <w:tabs>
          <w:tab w:val="num" w:pos="720"/>
        </w:tabs>
        <w:jc w:val="both"/>
        <w:rPr>
          <w:rFonts w:ascii="Arial" w:hAnsi="Arial" w:cs="Arial"/>
          <w:sz w:val="20"/>
          <w:szCs w:val="20"/>
        </w:rPr>
      </w:pPr>
      <w:r w:rsidRPr="00DE1E37">
        <w:rPr>
          <w:rFonts w:ascii="Arial" w:hAnsi="Arial" w:cs="Arial"/>
          <w:sz w:val="20"/>
          <w:szCs w:val="20"/>
        </w:rPr>
        <w:t>En Septiembre de 2019 se realizó una ampliación al estimado de ingresos derivado de la autorización del Pleno por concepto de ingresos por certificaciones e ingresos varios  por $ 109,370 y por intereses $15,000  con dicha ampliación el presupuesto a ejercer ascendió a la cantidad de $ 33</w:t>
      </w:r>
      <w:r w:rsidRPr="00DE1E37">
        <w:rPr>
          <w:rFonts w:ascii="Arial" w:hAnsi="Arial" w:cs="Arial"/>
          <w:bCs/>
          <w:color w:val="000000"/>
          <w:sz w:val="20"/>
          <w:szCs w:val="20"/>
          <w:lang w:eastAsia="es-MX"/>
        </w:rPr>
        <w:t xml:space="preserve">, 201,152. Asimismo se efectuaron adecuaciones </w:t>
      </w:r>
      <w:r w:rsidRPr="00DE1E37">
        <w:rPr>
          <w:rFonts w:ascii="Arial" w:hAnsi="Arial" w:cs="Arial"/>
          <w:sz w:val="20"/>
          <w:szCs w:val="20"/>
        </w:rPr>
        <w:t xml:space="preserve">presupuestales derivadas de acuerdo del Pleno que afectaron partidas del capítulo 1000 por $ 223,187  por concepto de sueldo base personal eventual. </w:t>
      </w:r>
      <w:r w:rsidRPr="00DE1E37">
        <w:rPr>
          <w:rFonts w:ascii="Arial" w:hAnsi="Arial" w:cs="Arial"/>
          <w:bCs/>
          <w:color w:val="000000"/>
          <w:sz w:val="20"/>
          <w:szCs w:val="20"/>
          <w:lang w:eastAsia="es-MX"/>
        </w:rPr>
        <w:t>Asimismo, s</w:t>
      </w:r>
      <w:r w:rsidRPr="00DE1E37">
        <w:rPr>
          <w:rFonts w:ascii="Arial" w:hAnsi="Arial" w:cs="Arial"/>
          <w:sz w:val="20"/>
          <w:szCs w:val="20"/>
        </w:rPr>
        <w:t>e efectuaron adecuaciones entre partidas del gasto y de calendario por autorización de la Dirección  General Ejecutiva.</w:t>
      </w:r>
      <w:r w:rsidRPr="00DE1E37">
        <w:rPr>
          <w:rFonts w:ascii="Arial" w:hAnsi="Arial" w:cs="Arial"/>
          <w:b/>
          <w:bCs/>
          <w:color w:val="000000"/>
          <w:sz w:val="20"/>
          <w:szCs w:val="20"/>
        </w:rPr>
        <w:t xml:space="preserve"> </w:t>
      </w:r>
    </w:p>
    <w:p w:rsidR="00AE100E" w:rsidRPr="00DE1E37" w:rsidRDefault="00AE100E" w:rsidP="00AE100E">
      <w:pPr>
        <w:tabs>
          <w:tab w:val="num" w:pos="720"/>
        </w:tabs>
        <w:jc w:val="both"/>
        <w:rPr>
          <w:rFonts w:ascii="Arial" w:hAnsi="Arial" w:cs="Arial"/>
          <w:sz w:val="20"/>
          <w:szCs w:val="20"/>
        </w:rPr>
      </w:pPr>
    </w:p>
    <w:p w:rsidR="00AE100E" w:rsidRPr="00DE1E37" w:rsidRDefault="00AE100E" w:rsidP="00AE100E">
      <w:pPr>
        <w:tabs>
          <w:tab w:val="num" w:pos="720"/>
        </w:tabs>
        <w:jc w:val="both"/>
        <w:rPr>
          <w:rFonts w:ascii="Arial" w:hAnsi="Arial" w:cs="Arial"/>
          <w:sz w:val="20"/>
          <w:szCs w:val="20"/>
        </w:rPr>
      </w:pPr>
      <w:r w:rsidRPr="00DE1E37">
        <w:rPr>
          <w:rFonts w:ascii="Arial" w:hAnsi="Arial" w:cs="Arial"/>
          <w:sz w:val="20"/>
          <w:szCs w:val="20"/>
        </w:rPr>
        <w:t>En Agosto de 2019 se efectuaron adecuaciones presupuestales derivadas de acuerdo del Pleno que afectaron partidas del capítulo 3000 y unidades administrativas por $ 80,000 por concepto de viáticos para el Pleno. Asimismo se efectuaron adecuaciones entre partidas del gasto y de calendario por autorización de la Dirección General Ejecutiva.</w:t>
      </w:r>
    </w:p>
    <w:p w:rsidR="00AE100E" w:rsidRPr="00DE1E37" w:rsidRDefault="00AE100E" w:rsidP="00AE100E">
      <w:pPr>
        <w:tabs>
          <w:tab w:val="num" w:pos="720"/>
        </w:tabs>
        <w:jc w:val="both"/>
        <w:rPr>
          <w:rFonts w:ascii="Arial" w:hAnsi="Arial" w:cs="Arial"/>
          <w:sz w:val="20"/>
          <w:szCs w:val="20"/>
        </w:rPr>
      </w:pPr>
    </w:p>
    <w:p w:rsidR="00AE100E" w:rsidRPr="00DE1E37" w:rsidRDefault="00AE100E" w:rsidP="00AE100E">
      <w:pPr>
        <w:tabs>
          <w:tab w:val="num" w:pos="720"/>
        </w:tabs>
        <w:jc w:val="both"/>
        <w:rPr>
          <w:rFonts w:ascii="Arial" w:hAnsi="Arial" w:cs="Arial"/>
          <w:sz w:val="20"/>
          <w:szCs w:val="20"/>
        </w:rPr>
      </w:pPr>
      <w:r w:rsidRPr="00DE1E37">
        <w:rPr>
          <w:rFonts w:ascii="Arial" w:hAnsi="Arial" w:cs="Arial"/>
          <w:sz w:val="20"/>
          <w:szCs w:val="20"/>
        </w:rPr>
        <w:t>El 24 de Julio de 2019 se realizó un acuerdo del Pleno, mediante el cual se comisionan a diversos servidores públicos a ejecutar funciones en áreas diferentes al de su adscripción dentro del Inaip Yucatán.</w:t>
      </w:r>
    </w:p>
    <w:p w:rsidR="00AE100E" w:rsidRPr="00DE1E37" w:rsidRDefault="00AE100E" w:rsidP="00AE100E">
      <w:pPr>
        <w:tabs>
          <w:tab w:val="num" w:pos="720"/>
        </w:tabs>
        <w:jc w:val="both"/>
        <w:rPr>
          <w:rFonts w:ascii="Arial" w:hAnsi="Arial" w:cs="Arial"/>
          <w:sz w:val="20"/>
          <w:szCs w:val="20"/>
        </w:rPr>
      </w:pPr>
      <w:r w:rsidRPr="00DE1E37">
        <w:rPr>
          <w:rFonts w:ascii="Arial" w:hAnsi="Arial" w:cs="Arial"/>
          <w:sz w:val="20"/>
          <w:szCs w:val="20"/>
        </w:rPr>
        <w:lastRenderedPageBreak/>
        <w:t>En Julio de 2019 se efectuaron adecuaciones entre partidas del gasto y de calendario por autorización de la Dirección General Ejecutiva.</w:t>
      </w:r>
    </w:p>
    <w:p w:rsidR="00AE100E" w:rsidRPr="00DE1E37" w:rsidRDefault="00AE100E" w:rsidP="00AE100E">
      <w:pPr>
        <w:tabs>
          <w:tab w:val="num" w:pos="720"/>
        </w:tabs>
        <w:jc w:val="both"/>
        <w:rPr>
          <w:rFonts w:ascii="Arial" w:hAnsi="Arial" w:cs="Arial"/>
          <w:sz w:val="20"/>
          <w:szCs w:val="20"/>
        </w:rPr>
      </w:pPr>
    </w:p>
    <w:p w:rsidR="00AE100E" w:rsidRPr="00DE1E37" w:rsidRDefault="00AE100E" w:rsidP="00AE100E">
      <w:pPr>
        <w:tabs>
          <w:tab w:val="num" w:pos="720"/>
        </w:tabs>
        <w:jc w:val="both"/>
        <w:rPr>
          <w:rFonts w:ascii="Arial" w:hAnsi="Arial" w:cs="Arial"/>
          <w:sz w:val="20"/>
          <w:szCs w:val="20"/>
        </w:rPr>
      </w:pPr>
      <w:r w:rsidRPr="00DE1E37">
        <w:rPr>
          <w:rFonts w:ascii="Arial" w:hAnsi="Arial" w:cs="Arial"/>
          <w:sz w:val="20"/>
          <w:szCs w:val="20"/>
        </w:rPr>
        <w:t>En Junio de 2019 se efectuaron adecuaciones presupuestales derivadas de acuerdo del Pleno que afectaron partidas de capítulo 1000 y 3000 y unidades administrativas por $ 110,000 por concepto de viáticos para personas que imparten Diplomado en Transparencia. Asimismo se efectuaron adecuaciones presupuestales derivadas de acuerdo del Pleno que afectaron partidas de capítulo 1000 por $ 135,000 para personal Asimilables a salarios. Asimismo se efectuaron adecuaciones entre partidas del gasto y de calendario por autorización de la Dirección General Ejecutiva.</w:t>
      </w:r>
    </w:p>
    <w:p w:rsidR="00AE100E" w:rsidRPr="00DE1E37" w:rsidRDefault="00AE100E" w:rsidP="00AE100E">
      <w:pPr>
        <w:tabs>
          <w:tab w:val="num" w:pos="720"/>
        </w:tabs>
        <w:jc w:val="both"/>
        <w:rPr>
          <w:rFonts w:ascii="Arial" w:hAnsi="Arial" w:cs="Arial"/>
          <w:sz w:val="20"/>
          <w:szCs w:val="20"/>
        </w:rPr>
      </w:pPr>
    </w:p>
    <w:p w:rsidR="00AE100E" w:rsidRPr="00DE1E37" w:rsidRDefault="00AE100E" w:rsidP="00AE100E">
      <w:pPr>
        <w:tabs>
          <w:tab w:val="num" w:pos="720"/>
        </w:tabs>
        <w:jc w:val="both"/>
        <w:rPr>
          <w:rFonts w:ascii="Arial" w:hAnsi="Arial" w:cs="Arial"/>
          <w:sz w:val="20"/>
          <w:szCs w:val="20"/>
        </w:rPr>
      </w:pPr>
      <w:r w:rsidRPr="00DE1E37">
        <w:rPr>
          <w:rFonts w:ascii="Arial" w:hAnsi="Arial" w:cs="Arial"/>
          <w:sz w:val="20"/>
          <w:szCs w:val="20"/>
        </w:rPr>
        <w:t>En Mayo de 2019 se efectuaron adecuaciones entre partidas del gasto y de calendario por autorización de la Dirección General Ejecutiva.</w:t>
      </w:r>
    </w:p>
    <w:p w:rsidR="00AE100E" w:rsidRPr="00DE1E37" w:rsidRDefault="00AE100E" w:rsidP="00AE100E">
      <w:pPr>
        <w:tabs>
          <w:tab w:val="num" w:pos="720"/>
        </w:tabs>
        <w:jc w:val="both"/>
        <w:rPr>
          <w:rFonts w:ascii="Arial" w:hAnsi="Arial" w:cs="Arial"/>
          <w:sz w:val="20"/>
          <w:szCs w:val="20"/>
        </w:rPr>
      </w:pPr>
    </w:p>
    <w:p w:rsidR="00AE100E" w:rsidRPr="00DE1E37" w:rsidRDefault="00AE100E" w:rsidP="00AE100E">
      <w:pPr>
        <w:tabs>
          <w:tab w:val="num" w:pos="720"/>
        </w:tabs>
        <w:jc w:val="both"/>
        <w:rPr>
          <w:rFonts w:ascii="Arial" w:hAnsi="Arial" w:cs="Arial"/>
          <w:sz w:val="20"/>
          <w:szCs w:val="20"/>
        </w:rPr>
      </w:pPr>
      <w:r w:rsidRPr="00DE1E37">
        <w:rPr>
          <w:rFonts w:ascii="Arial" w:hAnsi="Arial" w:cs="Arial"/>
          <w:sz w:val="20"/>
          <w:szCs w:val="20"/>
        </w:rPr>
        <w:t>En Abril de 2019 se efectuaron adecuaciones presupuestales derivadas de acuerdo del Pleno que afectaron partidas de capítulo 1000 y unidades administrativas por $ 23,912 por concepto de Haberes de Retiro. Asimismo se efectuaron adecuaciones entre partidas del gasto y de calendario por autorización de la Dirección General Ejecutiva.</w:t>
      </w:r>
    </w:p>
    <w:p w:rsidR="00AE100E" w:rsidRPr="00DE1E37" w:rsidRDefault="00AE100E" w:rsidP="00AE100E">
      <w:pPr>
        <w:tabs>
          <w:tab w:val="num" w:pos="720"/>
        </w:tabs>
        <w:jc w:val="both"/>
        <w:rPr>
          <w:rFonts w:ascii="Arial" w:hAnsi="Arial" w:cs="Arial"/>
          <w:sz w:val="20"/>
          <w:szCs w:val="20"/>
        </w:rPr>
      </w:pPr>
    </w:p>
    <w:p w:rsidR="00AE100E" w:rsidRPr="00DE1E37" w:rsidRDefault="00AE100E" w:rsidP="00AE100E">
      <w:pPr>
        <w:tabs>
          <w:tab w:val="num" w:pos="720"/>
        </w:tabs>
        <w:jc w:val="both"/>
        <w:rPr>
          <w:rFonts w:ascii="Arial" w:hAnsi="Arial" w:cs="Arial"/>
          <w:sz w:val="20"/>
          <w:szCs w:val="20"/>
        </w:rPr>
      </w:pPr>
      <w:r w:rsidRPr="00DE1E37">
        <w:rPr>
          <w:rFonts w:ascii="Arial" w:hAnsi="Arial" w:cs="Arial"/>
          <w:sz w:val="20"/>
          <w:szCs w:val="20"/>
        </w:rPr>
        <w:t>En marzo de 2019 se efectuaron adecuaciones entre partidas del gasto y de calendario por autorización de la Dirección General Ejecutiva.</w:t>
      </w:r>
    </w:p>
    <w:p w:rsidR="00AE100E" w:rsidRPr="00DE1E37" w:rsidRDefault="00AE100E" w:rsidP="00AE100E">
      <w:pPr>
        <w:tabs>
          <w:tab w:val="num" w:pos="720"/>
        </w:tabs>
        <w:jc w:val="both"/>
        <w:rPr>
          <w:rFonts w:ascii="Arial" w:hAnsi="Arial" w:cs="Arial"/>
          <w:sz w:val="20"/>
          <w:szCs w:val="20"/>
        </w:rPr>
      </w:pPr>
    </w:p>
    <w:p w:rsidR="00AE100E" w:rsidRPr="00DE1E37" w:rsidRDefault="00AE100E" w:rsidP="00AE100E">
      <w:pPr>
        <w:tabs>
          <w:tab w:val="num" w:pos="720"/>
        </w:tabs>
        <w:jc w:val="both"/>
        <w:rPr>
          <w:rFonts w:ascii="Arial" w:hAnsi="Arial" w:cs="Arial"/>
          <w:sz w:val="20"/>
          <w:szCs w:val="20"/>
        </w:rPr>
      </w:pPr>
      <w:r w:rsidRPr="00DE1E37">
        <w:rPr>
          <w:rFonts w:ascii="Arial" w:hAnsi="Arial" w:cs="Arial"/>
          <w:sz w:val="20"/>
          <w:szCs w:val="20"/>
        </w:rPr>
        <w:t>En febrero de 2019 se efectuaron adecuaciones presupuestales derivadas de acuerdo del Pleno que afectaron partidas y unidades administrativas por $ 113,917 por concepto de Haberes de Retiro. Asimismo se efectuaron adecuaciones entre partidas del gasto y de calendario por autorización de la Dirección General Ejecutiva.</w:t>
      </w:r>
    </w:p>
    <w:p w:rsidR="00AE100E" w:rsidRPr="00DE1E37" w:rsidRDefault="00AE100E" w:rsidP="00AE100E">
      <w:pPr>
        <w:tabs>
          <w:tab w:val="num" w:pos="720"/>
        </w:tabs>
        <w:jc w:val="both"/>
        <w:rPr>
          <w:rFonts w:ascii="Arial" w:hAnsi="Arial" w:cs="Arial"/>
          <w:sz w:val="20"/>
          <w:szCs w:val="20"/>
        </w:rPr>
      </w:pPr>
    </w:p>
    <w:p w:rsidR="00AE100E" w:rsidRPr="00DE1E37" w:rsidRDefault="00AE100E" w:rsidP="00AE100E">
      <w:pPr>
        <w:tabs>
          <w:tab w:val="num" w:pos="720"/>
        </w:tabs>
        <w:jc w:val="both"/>
        <w:rPr>
          <w:rFonts w:ascii="Arial" w:hAnsi="Arial" w:cs="Arial"/>
          <w:sz w:val="20"/>
          <w:szCs w:val="20"/>
        </w:rPr>
      </w:pPr>
      <w:r w:rsidRPr="00DE1E37">
        <w:rPr>
          <w:rFonts w:ascii="Arial" w:hAnsi="Arial" w:cs="Arial"/>
          <w:sz w:val="20"/>
          <w:szCs w:val="20"/>
        </w:rPr>
        <w:t>En enero de 2019 se efectuaron adecuaciones presupuestales derivadas de acuerdo del Pleno que afectaron partidas por $ 86,425 para la creación de una plaza eventual en la dirección de Vinculación y Comunicación Social. Asimismo se efectuaron adecuaciones presupuestales derivadas de acuerdo del Pleno que afectaron partidas por $ 60,832 para incrementar la partida de combustible del Pleno. Asimismo, en Sesión del Pleno de enero de 2019, éste acordó incrementar el presupuesto a ejercer al incorporar los remanentes presupuestales de ejercicios anteriores disponibles por la cantidad de $ 2, 235,063, y la incorporación de ingresos al presupuesto por $ 2,802.09 correspondiente a la devolución de primas no devengadas con motivo de la cancelación de un seguro de auto en arrendamiento y cuyo contrato finalizó en el mes de noviembre de 2018, cantidad que fue reintegrada al Instituto en el mes de enero de 2019, quedando con esto un presupuesto modificado  a ejercer que ascendi</w:t>
      </w:r>
      <w:r w:rsidRPr="00DE1E37">
        <w:rPr>
          <w:rFonts w:ascii="Arial" w:hAnsi="Arial" w:cs="Arial"/>
          <w:b/>
          <w:sz w:val="20"/>
          <w:szCs w:val="20"/>
        </w:rPr>
        <w:t>ó</w:t>
      </w:r>
      <w:r w:rsidRPr="00DE1E37">
        <w:rPr>
          <w:rFonts w:ascii="Arial" w:hAnsi="Arial" w:cs="Arial"/>
          <w:sz w:val="20"/>
          <w:szCs w:val="20"/>
        </w:rPr>
        <w:t xml:space="preserve"> a $ 33’076,782. Asimismo se efectuaron adecuaciones entre partidas del gasto y de calendario por autorización de la Dirección General Ejecutiva.</w:t>
      </w:r>
    </w:p>
    <w:p w:rsidR="00AE100E" w:rsidRPr="00DE1E37" w:rsidRDefault="00AE100E" w:rsidP="00AE100E">
      <w:pPr>
        <w:tabs>
          <w:tab w:val="num" w:pos="720"/>
        </w:tabs>
        <w:jc w:val="both"/>
        <w:rPr>
          <w:rFonts w:ascii="Arial" w:hAnsi="Arial" w:cs="Arial"/>
          <w:sz w:val="20"/>
          <w:szCs w:val="20"/>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t>En Diciembre de 2018 se efectuaron adecuaciones presupuestales derivadas de acuerdo del Pleno para Compensaciones de la Dirección General Ejecutiva por $20,561, Así mismo se realizó mediante autorización del pleno una adecuación por concepto de Haberes de Retiro por $24,316,  una ampliación al estimado de ingresos derivado de la autorización del Pleno por concepto de ingresos por certificaciones e ingresos varios  por $ 122,396  ( pago  realizado en dación al Isstey por  la SAF  $116,216  y que el mencionado Instituto  registró como pago en exceso y $6, 180  de  ingresos por certificaciones ) con dicha ampliación el presupuesto a ejercer ascendió a la cantidad de $ 33</w:t>
      </w:r>
      <w:r w:rsidRPr="00DE1E37">
        <w:rPr>
          <w:rFonts w:ascii="Arial" w:hAnsi="Arial" w:cs="Arial"/>
          <w:bCs/>
          <w:color w:val="000000"/>
          <w:sz w:val="20"/>
          <w:szCs w:val="20"/>
          <w:lang w:eastAsia="es-MX"/>
        </w:rPr>
        <w:t xml:space="preserve">, 831,664. </w:t>
      </w:r>
      <w:r w:rsidRPr="00DE1E37">
        <w:rPr>
          <w:rFonts w:ascii="Arial" w:hAnsi="Arial" w:cs="Arial"/>
          <w:sz w:val="20"/>
          <w:szCs w:val="20"/>
        </w:rPr>
        <w:t>Se efectuaron adecuaciones entre partidas del gasto y de calendario por autorización de la Dirección  General Ejecutiva.</w:t>
      </w:r>
      <w:r w:rsidRPr="00DE1E37">
        <w:rPr>
          <w:rFonts w:ascii="Arial" w:hAnsi="Arial" w:cs="Arial"/>
          <w:b/>
          <w:bCs/>
          <w:color w:val="000000"/>
          <w:sz w:val="20"/>
          <w:szCs w:val="20"/>
        </w:rPr>
        <w:t xml:space="preserve"> 33,831,664</w:t>
      </w:r>
    </w:p>
    <w:p w:rsidR="00AE100E" w:rsidRPr="00DE1E37" w:rsidRDefault="00AE100E" w:rsidP="00AE100E">
      <w:pPr>
        <w:tabs>
          <w:tab w:val="num" w:pos="720"/>
        </w:tabs>
        <w:jc w:val="both"/>
        <w:rPr>
          <w:rFonts w:ascii="Arial" w:hAnsi="Arial" w:cs="Arial"/>
          <w:sz w:val="20"/>
          <w:szCs w:val="20"/>
        </w:rPr>
      </w:pPr>
      <w:r w:rsidRPr="00DE1E37">
        <w:rPr>
          <w:rFonts w:ascii="Arial" w:hAnsi="Arial" w:cs="Arial"/>
          <w:sz w:val="20"/>
          <w:szCs w:val="20"/>
        </w:rPr>
        <w:t xml:space="preserve"> </w:t>
      </w:r>
    </w:p>
    <w:p w:rsidR="00AE100E" w:rsidRPr="00DE1E37" w:rsidRDefault="00AE100E" w:rsidP="00AE100E">
      <w:pPr>
        <w:tabs>
          <w:tab w:val="num" w:pos="720"/>
        </w:tabs>
        <w:jc w:val="both"/>
        <w:rPr>
          <w:rFonts w:ascii="Arial" w:hAnsi="Arial" w:cs="Arial"/>
          <w:sz w:val="20"/>
          <w:szCs w:val="20"/>
        </w:rPr>
      </w:pPr>
      <w:r w:rsidRPr="00DE1E37">
        <w:rPr>
          <w:rFonts w:ascii="Arial" w:hAnsi="Arial" w:cs="Arial"/>
          <w:sz w:val="20"/>
          <w:szCs w:val="20"/>
        </w:rPr>
        <w:t>En Noviembre de 2018 se efectuaron adecuaciones presupuestales derivadas de acuerdo del Pleno para compras varias que afectaron partidas del capítulo 1000,2000, 3000 y 5000 por $ 786,802 Asimismo se efectuaron adecuaciones entre partidas del gasto y de calendario por autorización de la Dirección General Ejecutiva.</w:t>
      </w:r>
    </w:p>
    <w:p w:rsidR="00AE100E" w:rsidRPr="00DE1E37" w:rsidRDefault="00AE100E" w:rsidP="00AE100E">
      <w:pPr>
        <w:tabs>
          <w:tab w:val="num" w:pos="720"/>
        </w:tabs>
        <w:jc w:val="both"/>
        <w:rPr>
          <w:rFonts w:ascii="Arial" w:hAnsi="Arial" w:cs="Arial"/>
          <w:sz w:val="20"/>
          <w:szCs w:val="20"/>
        </w:rPr>
      </w:pPr>
    </w:p>
    <w:p w:rsidR="00AE100E" w:rsidRPr="00DE1E37" w:rsidRDefault="00AE100E" w:rsidP="00AE100E">
      <w:pPr>
        <w:tabs>
          <w:tab w:val="num" w:pos="720"/>
        </w:tabs>
        <w:jc w:val="both"/>
        <w:rPr>
          <w:rFonts w:ascii="Arial" w:hAnsi="Arial" w:cs="Arial"/>
          <w:sz w:val="20"/>
          <w:szCs w:val="20"/>
        </w:rPr>
      </w:pPr>
      <w:r w:rsidRPr="00DE1E37">
        <w:rPr>
          <w:rFonts w:ascii="Arial" w:hAnsi="Arial" w:cs="Arial"/>
          <w:sz w:val="20"/>
          <w:szCs w:val="20"/>
        </w:rPr>
        <w:t>En Octubre de 2018 se efectuaron adecuaciones presupuestales derivadas de acuerdo del Pleno para viáticos  que afectaron partidas del capítulo 1000 y 3000 por $ 50,000. Asimismo se efectuaron adecuaciones entre partidas del gasto y de calendario por autorización de la Dirección General Ejecutiva.</w:t>
      </w:r>
    </w:p>
    <w:p w:rsidR="00AE100E" w:rsidRPr="00DE1E37" w:rsidRDefault="00AE100E" w:rsidP="00AE100E">
      <w:pPr>
        <w:tabs>
          <w:tab w:val="num" w:pos="720"/>
        </w:tabs>
        <w:jc w:val="both"/>
        <w:rPr>
          <w:rFonts w:ascii="Arial" w:hAnsi="Arial" w:cs="Arial"/>
          <w:sz w:val="20"/>
          <w:szCs w:val="20"/>
        </w:rPr>
      </w:pPr>
    </w:p>
    <w:p w:rsidR="00AE100E" w:rsidRPr="00DE1E37" w:rsidRDefault="00AE100E" w:rsidP="00AE100E">
      <w:pPr>
        <w:tabs>
          <w:tab w:val="num" w:pos="720"/>
        </w:tabs>
        <w:jc w:val="both"/>
        <w:rPr>
          <w:rFonts w:ascii="Arial" w:hAnsi="Arial" w:cs="Arial"/>
          <w:sz w:val="20"/>
          <w:szCs w:val="20"/>
        </w:rPr>
      </w:pPr>
      <w:r w:rsidRPr="00DE1E37">
        <w:rPr>
          <w:rFonts w:ascii="Arial" w:hAnsi="Arial" w:cs="Arial"/>
          <w:sz w:val="20"/>
          <w:szCs w:val="20"/>
        </w:rPr>
        <w:t>En Septiembre de 2018 se efectuaron adecuaciones presupuestales derivadas de acuerdo del Pleno en el Acta 082 que afectaron partidas y unidades administrativas del capítulo 1000 y 3000 por $ 314,000. Asimismo se efectuaron adecuaciones entre partidas del gasto y de calendario por autorización de la Dirección General Ejecutiva.</w:t>
      </w:r>
    </w:p>
    <w:p w:rsidR="00AE100E" w:rsidRPr="00DE1E37" w:rsidRDefault="00AE100E" w:rsidP="00AE100E">
      <w:pPr>
        <w:tabs>
          <w:tab w:val="num" w:pos="720"/>
        </w:tabs>
        <w:jc w:val="both"/>
        <w:rPr>
          <w:rFonts w:ascii="Arial" w:hAnsi="Arial" w:cs="Arial"/>
          <w:sz w:val="20"/>
          <w:szCs w:val="20"/>
        </w:rPr>
      </w:pPr>
    </w:p>
    <w:p w:rsidR="00AE100E" w:rsidRPr="00DE1E37" w:rsidRDefault="00AE100E" w:rsidP="00AE100E">
      <w:pPr>
        <w:tabs>
          <w:tab w:val="num" w:pos="720"/>
        </w:tabs>
        <w:jc w:val="both"/>
        <w:rPr>
          <w:rFonts w:ascii="Arial" w:hAnsi="Arial" w:cs="Arial"/>
          <w:sz w:val="20"/>
          <w:szCs w:val="20"/>
        </w:rPr>
      </w:pPr>
      <w:r w:rsidRPr="00DE1E37">
        <w:rPr>
          <w:rFonts w:ascii="Arial" w:hAnsi="Arial" w:cs="Arial"/>
          <w:sz w:val="20"/>
          <w:szCs w:val="20"/>
        </w:rPr>
        <w:lastRenderedPageBreak/>
        <w:t>En Agosto de 2018 se efectuaron adecuaciones presupuestales derivadas de acuerdo del Pleno que afectaron partidas y unidades administrativas del capítulo 1000 por $ 162,750 para contratación de personal eventual. Asimismo se efectuaron adecuaciones entre partidas del gasto y de calendario por autorización de la Dirección General Ejecutiva.</w:t>
      </w:r>
    </w:p>
    <w:p w:rsidR="00AE100E" w:rsidRPr="00DE1E37" w:rsidRDefault="00AE100E" w:rsidP="00AE100E">
      <w:pPr>
        <w:tabs>
          <w:tab w:val="num" w:pos="720"/>
        </w:tabs>
        <w:jc w:val="both"/>
        <w:rPr>
          <w:rFonts w:ascii="Arial" w:hAnsi="Arial" w:cs="Arial"/>
          <w:sz w:val="20"/>
          <w:szCs w:val="20"/>
        </w:rPr>
      </w:pPr>
    </w:p>
    <w:p w:rsidR="00AE100E" w:rsidRPr="00DE1E37" w:rsidRDefault="00AE100E" w:rsidP="00AE100E">
      <w:pPr>
        <w:tabs>
          <w:tab w:val="num" w:pos="720"/>
        </w:tabs>
        <w:jc w:val="both"/>
        <w:rPr>
          <w:rFonts w:ascii="Arial" w:hAnsi="Arial" w:cs="Arial"/>
          <w:sz w:val="20"/>
          <w:szCs w:val="20"/>
        </w:rPr>
      </w:pPr>
      <w:r w:rsidRPr="00DE1E37">
        <w:rPr>
          <w:rFonts w:ascii="Arial" w:hAnsi="Arial" w:cs="Arial"/>
          <w:sz w:val="20"/>
          <w:szCs w:val="20"/>
        </w:rPr>
        <w:t>En julio de 2018 se efectuaron adecuaciones presupuestales derivadas de acuerdo del Pleno que afectaron partidas por                $ 288,000 para contratación de personal por asimilables a Salarios. Asimismo se efectuaron adecuaciones entre partidas del gasto y de calendario por autorización de la Dirección General Ejecutiva.</w:t>
      </w:r>
    </w:p>
    <w:p w:rsidR="00AE100E" w:rsidRPr="00DE1E37" w:rsidRDefault="00AE100E" w:rsidP="00AE100E">
      <w:pPr>
        <w:tabs>
          <w:tab w:val="num" w:pos="720"/>
        </w:tabs>
        <w:jc w:val="both"/>
        <w:rPr>
          <w:rFonts w:ascii="Arial" w:hAnsi="Arial" w:cs="Arial"/>
          <w:sz w:val="20"/>
          <w:szCs w:val="20"/>
        </w:rPr>
      </w:pPr>
    </w:p>
    <w:p w:rsidR="00AE100E" w:rsidRPr="00DE1E37" w:rsidRDefault="00AE100E" w:rsidP="00AE100E">
      <w:pPr>
        <w:tabs>
          <w:tab w:val="num" w:pos="720"/>
        </w:tabs>
        <w:jc w:val="both"/>
        <w:rPr>
          <w:rFonts w:ascii="Arial" w:hAnsi="Arial" w:cs="Arial"/>
          <w:sz w:val="20"/>
          <w:szCs w:val="20"/>
        </w:rPr>
      </w:pPr>
      <w:r w:rsidRPr="00DE1E37">
        <w:rPr>
          <w:rFonts w:ascii="Arial" w:hAnsi="Arial" w:cs="Arial"/>
          <w:sz w:val="20"/>
          <w:szCs w:val="20"/>
        </w:rPr>
        <w:t>En junio de 2018 se efectuaron adecuaciones presupuestales derivadas de acuerdo del Pleno que afectaron partidas por               $ 68,243 para contratación de personal por asimilables a Salarios de la  Dirección General Ejecutiva y la Secretaría Técnica, también se efectuaron adecuaciones presupuestales derivadas de acuerdo del Pleno que afectaron partidas y unidades administrativas por $ 432,486 para conversión de la plaza de Coordinación de Archivos. Asimismo se efectuaron adecuaciones presupuestales derivadas de acuerdo del Pleno que afectaron partidas por $ 280,000 para el contrato de asimilables de la Dirección General Ejecutiva. Asimismo se efectuaron adecuaciones entre partidas del gasto y de calendario por autorización de la Dirección General Ejecutiva.</w:t>
      </w:r>
    </w:p>
    <w:p w:rsidR="00AE100E" w:rsidRPr="00DE1E37" w:rsidRDefault="00AE100E" w:rsidP="00AE100E">
      <w:pPr>
        <w:tabs>
          <w:tab w:val="num" w:pos="720"/>
        </w:tabs>
        <w:jc w:val="both"/>
        <w:rPr>
          <w:rFonts w:ascii="Arial" w:hAnsi="Arial" w:cs="Arial"/>
          <w:sz w:val="20"/>
          <w:szCs w:val="20"/>
        </w:rPr>
      </w:pPr>
    </w:p>
    <w:p w:rsidR="00AE100E" w:rsidRPr="00DE1E37" w:rsidRDefault="00AE100E" w:rsidP="00AE100E">
      <w:pPr>
        <w:tabs>
          <w:tab w:val="num" w:pos="720"/>
        </w:tabs>
        <w:jc w:val="both"/>
        <w:rPr>
          <w:rFonts w:ascii="Arial" w:hAnsi="Arial" w:cs="Arial"/>
          <w:sz w:val="20"/>
          <w:szCs w:val="20"/>
        </w:rPr>
      </w:pPr>
      <w:r w:rsidRPr="00DE1E37">
        <w:rPr>
          <w:rFonts w:ascii="Arial" w:hAnsi="Arial" w:cs="Arial"/>
          <w:sz w:val="20"/>
          <w:szCs w:val="20"/>
        </w:rPr>
        <w:t>En mayo de 2018 se efectuaron adecuaciones entre partidas del gasto y de calendario por autorización de la Dirección General Ejecutiva.</w:t>
      </w:r>
    </w:p>
    <w:p w:rsidR="00AE100E" w:rsidRPr="00DE1E37" w:rsidRDefault="00AE100E" w:rsidP="00AE100E">
      <w:pPr>
        <w:tabs>
          <w:tab w:val="num" w:pos="720"/>
        </w:tabs>
        <w:jc w:val="both"/>
        <w:rPr>
          <w:rFonts w:ascii="Arial" w:hAnsi="Arial" w:cs="Arial"/>
          <w:sz w:val="20"/>
          <w:szCs w:val="20"/>
        </w:rPr>
      </w:pPr>
    </w:p>
    <w:p w:rsidR="00AE100E" w:rsidRPr="00DE1E37" w:rsidRDefault="00AE100E" w:rsidP="00AE100E">
      <w:pPr>
        <w:tabs>
          <w:tab w:val="num" w:pos="720"/>
        </w:tabs>
        <w:jc w:val="both"/>
        <w:rPr>
          <w:rFonts w:ascii="Arial" w:hAnsi="Arial" w:cs="Arial"/>
          <w:sz w:val="20"/>
          <w:szCs w:val="20"/>
        </w:rPr>
      </w:pPr>
      <w:r w:rsidRPr="00DE1E37">
        <w:rPr>
          <w:rFonts w:ascii="Arial" w:hAnsi="Arial" w:cs="Arial"/>
          <w:sz w:val="20"/>
          <w:szCs w:val="20"/>
        </w:rPr>
        <w:t>En abril de 2018 se efectuaron adecuaciones presupuestales derivadas de acuerdo del Pleno que afectaron partidas y unidades administrativas por $ 25,838 para compensación por servicios eventuales. Asimismo se efectuaron adecuaciones entre partidas del gasto y de calendario por autorización de la Dirección General Ejecutiva.</w:t>
      </w:r>
    </w:p>
    <w:p w:rsidR="00AE100E" w:rsidRPr="00DE1E37" w:rsidRDefault="00AE100E" w:rsidP="00AE100E">
      <w:pPr>
        <w:tabs>
          <w:tab w:val="num" w:pos="720"/>
        </w:tabs>
        <w:jc w:val="both"/>
        <w:rPr>
          <w:rFonts w:ascii="Arial" w:hAnsi="Arial" w:cs="Arial"/>
          <w:sz w:val="20"/>
          <w:szCs w:val="20"/>
        </w:rPr>
      </w:pPr>
    </w:p>
    <w:p w:rsidR="00AE100E" w:rsidRPr="00DE1E37" w:rsidRDefault="00AE100E" w:rsidP="00AE100E">
      <w:pPr>
        <w:tabs>
          <w:tab w:val="num" w:pos="720"/>
        </w:tabs>
        <w:jc w:val="both"/>
        <w:rPr>
          <w:rFonts w:ascii="Arial" w:hAnsi="Arial" w:cs="Arial"/>
          <w:sz w:val="20"/>
          <w:szCs w:val="20"/>
        </w:rPr>
      </w:pPr>
      <w:r w:rsidRPr="00DE1E37">
        <w:rPr>
          <w:rFonts w:ascii="Arial" w:hAnsi="Arial" w:cs="Arial"/>
          <w:sz w:val="20"/>
          <w:szCs w:val="20"/>
        </w:rPr>
        <w:t>En marzo de 2018 se efectuaron adecuaciones entre partidas del gasto y de calendario por autorización de la Dirección General Ejecutiva.</w:t>
      </w:r>
    </w:p>
    <w:p w:rsidR="00AE100E" w:rsidRPr="00DE1E37" w:rsidRDefault="00AE100E" w:rsidP="00AE100E">
      <w:pPr>
        <w:tabs>
          <w:tab w:val="num" w:pos="720"/>
        </w:tabs>
        <w:jc w:val="both"/>
        <w:rPr>
          <w:rFonts w:ascii="Arial" w:hAnsi="Arial" w:cs="Arial"/>
          <w:sz w:val="20"/>
          <w:szCs w:val="20"/>
        </w:rPr>
      </w:pPr>
    </w:p>
    <w:p w:rsidR="00AE100E" w:rsidRPr="00DE1E37" w:rsidRDefault="00AE100E" w:rsidP="00AE100E">
      <w:pPr>
        <w:tabs>
          <w:tab w:val="num" w:pos="720"/>
        </w:tabs>
        <w:jc w:val="both"/>
        <w:rPr>
          <w:rFonts w:ascii="Arial" w:hAnsi="Arial" w:cs="Arial"/>
          <w:sz w:val="20"/>
          <w:szCs w:val="20"/>
        </w:rPr>
      </w:pPr>
      <w:r w:rsidRPr="00DE1E37">
        <w:rPr>
          <w:rFonts w:ascii="Arial" w:hAnsi="Arial" w:cs="Arial"/>
          <w:sz w:val="20"/>
          <w:szCs w:val="20"/>
        </w:rPr>
        <w:t>En febrero de 2018 se efectuaron adecuaciones presupuestales derivadas de acuerdo del Pleno que afectaron partidas y unidades administrativas por $ 165,908 para una plaza de Asistente eventual. Asimismo se efectuaron adecuaciones entre partidas del gasto y de calendario por autorización de la Dirección General Ejecutiva.</w:t>
      </w:r>
    </w:p>
    <w:p w:rsidR="00AE100E" w:rsidRPr="00DE1E37" w:rsidRDefault="00AE100E" w:rsidP="00AE100E">
      <w:pPr>
        <w:tabs>
          <w:tab w:val="num" w:pos="720"/>
        </w:tabs>
        <w:jc w:val="both"/>
        <w:rPr>
          <w:rFonts w:ascii="Arial" w:hAnsi="Arial" w:cs="Arial"/>
          <w:sz w:val="20"/>
          <w:szCs w:val="20"/>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t>En enero de 2018 se efectuaron adecuaciones presupuestales derivadas de acuerdo del Pleno que afectaron partidas y unidades administrativas por $ 249,391 para la creación de una plaza de diligenciero y una plaza de secretaria eventual. Asimismo se efectuaron adecuaciones entre partidas del gasto y de calendario por autorización de la Dirección General Ejecutiva. Asimismo, en Sesión del Pleno de enero de 2018, éste acordó incrementar el presupuesto a ejercer al incorporar los remanentes presupuestales de ejercicios anteriores disponibles por la cantidad de $ 1, 905,732, y la incorporación de ingresos estimados al presupuesto por $160,000 quedando con esto un presupuesto a ejercer que ascendi</w:t>
      </w:r>
      <w:r w:rsidRPr="00DE1E37">
        <w:rPr>
          <w:rFonts w:ascii="Arial" w:hAnsi="Arial" w:cs="Arial"/>
          <w:b/>
          <w:sz w:val="20"/>
          <w:szCs w:val="20"/>
        </w:rPr>
        <w:t>ó</w:t>
      </w:r>
      <w:r w:rsidRPr="00DE1E37">
        <w:rPr>
          <w:rFonts w:ascii="Arial" w:hAnsi="Arial" w:cs="Arial"/>
          <w:sz w:val="20"/>
          <w:szCs w:val="20"/>
        </w:rPr>
        <w:t xml:space="preserve"> a $ 33’659,268.</w:t>
      </w:r>
    </w:p>
    <w:p w:rsidR="00AE100E" w:rsidRPr="00DE1E37" w:rsidRDefault="00AE100E" w:rsidP="00AE100E">
      <w:pPr>
        <w:tabs>
          <w:tab w:val="num" w:pos="720"/>
        </w:tabs>
        <w:jc w:val="both"/>
        <w:rPr>
          <w:rFonts w:ascii="Arial" w:hAnsi="Arial" w:cs="Arial"/>
          <w:sz w:val="20"/>
          <w:szCs w:val="20"/>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t>El estado que guardaba el presupuesto por capítulos es el siguiente:</w:t>
      </w:r>
    </w:p>
    <w:p w:rsidR="00AE100E" w:rsidRPr="00DE1E37" w:rsidRDefault="00AE100E" w:rsidP="00AE100E">
      <w:pPr>
        <w:jc w:val="both"/>
        <w:rPr>
          <w:rFonts w:ascii="Arial" w:hAnsi="Arial" w:cs="Arial"/>
          <w:sz w:val="20"/>
          <w:szCs w:val="20"/>
        </w:rPr>
      </w:pPr>
    </w:p>
    <w:p w:rsidR="00AE100E" w:rsidRPr="00DE1E37" w:rsidRDefault="00AE100E" w:rsidP="00AE100E">
      <w:pPr>
        <w:jc w:val="both"/>
        <w:rPr>
          <w:rFonts w:ascii="Arial" w:hAnsi="Arial" w:cs="Arial"/>
          <w:b/>
          <w:sz w:val="20"/>
          <w:szCs w:val="20"/>
          <w:u w:val="single"/>
        </w:rPr>
      </w:pPr>
      <w:r w:rsidRPr="00DE1E37">
        <w:rPr>
          <w:rFonts w:ascii="Arial" w:hAnsi="Arial" w:cs="Arial"/>
          <w:b/>
          <w:sz w:val="20"/>
          <w:szCs w:val="20"/>
          <w:u w:val="single"/>
        </w:rPr>
        <w:t>Del 1 de Enero al 30 de Noviembre  de 2019</w:t>
      </w:r>
    </w:p>
    <w:p w:rsidR="00AE100E" w:rsidRPr="00DE1E37" w:rsidRDefault="00AE100E" w:rsidP="00AE100E">
      <w:pPr>
        <w:jc w:val="both"/>
        <w:rPr>
          <w:rFonts w:ascii="Arial" w:hAnsi="Arial" w:cs="Arial"/>
          <w:b/>
          <w:sz w:val="20"/>
          <w:szCs w:val="20"/>
          <w:u w:val="single"/>
        </w:rPr>
      </w:pPr>
    </w:p>
    <w:tbl>
      <w:tblPr>
        <w:tblW w:w="9608" w:type="dxa"/>
        <w:jc w:val="center"/>
        <w:tblLayout w:type="fixed"/>
        <w:tblCellMar>
          <w:left w:w="70" w:type="dxa"/>
          <w:right w:w="70" w:type="dxa"/>
        </w:tblCellMar>
        <w:tblLook w:val="04A0" w:firstRow="1" w:lastRow="0" w:firstColumn="1" w:lastColumn="0" w:noHBand="0" w:noVBand="1"/>
      </w:tblPr>
      <w:tblGrid>
        <w:gridCol w:w="1112"/>
        <w:gridCol w:w="2063"/>
        <w:gridCol w:w="1428"/>
        <w:gridCol w:w="2028"/>
        <w:gridCol w:w="1312"/>
        <w:gridCol w:w="1665"/>
      </w:tblGrid>
      <w:tr w:rsidR="00AE100E" w:rsidRPr="00DE1E37" w:rsidTr="00DA0406">
        <w:trPr>
          <w:trHeight w:val="60"/>
          <w:jc w:val="center"/>
        </w:trPr>
        <w:tc>
          <w:tcPr>
            <w:tcW w:w="1112" w:type="dxa"/>
            <w:tcBorders>
              <w:top w:val="single" w:sz="8" w:space="0" w:color="auto"/>
              <w:left w:val="single" w:sz="8" w:space="0" w:color="auto"/>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C</w:t>
            </w:r>
            <w:r w:rsidRPr="00DE1E37">
              <w:rPr>
                <w:rFonts w:ascii="Arial" w:hAnsi="Arial" w:cs="Arial"/>
                <w:b/>
                <w:bCs/>
                <w:color w:val="000000"/>
                <w:sz w:val="16"/>
                <w:szCs w:val="16"/>
              </w:rPr>
              <w:t>APITULOS</w:t>
            </w:r>
          </w:p>
        </w:tc>
        <w:tc>
          <w:tcPr>
            <w:tcW w:w="2063" w:type="dxa"/>
            <w:tcBorders>
              <w:top w:val="single" w:sz="8" w:space="0" w:color="auto"/>
              <w:left w:val="nil"/>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NOMBRE</w:t>
            </w:r>
          </w:p>
        </w:tc>
        <w:tc>
          <w:tcPr>
            <w:tcW w:w="1428" w:type="dxa"/>
            <w:tcBorders>
              <w:top w:val="single" w:sz="8" w:space="0" w:color="auto"/>
              <w:left w:val="nil"/>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6"/>
                <w:szCs w:val="16"/>
              </w:rPr>
            </w:pPr>
            <w:r w:rsidRPr="00DE1E37">
              <w:rPr>
                <w:rFonts w:ascii="Arial" w:hAnsi="Arial" w:cs="Arial"/>
                <w:b/>
                <w:bCs/>
                <w:color w:val="000000"/>
                <w:sz w:val="16"/>
                <w:szCs w:val="16"/>
              </w:rPr>
              <w:t>PRESUPUESTO DE EGRESOS APROBADO</w:t>
            </w:r>
          </w:p>
        </w:tc>
        <w:tc>
          <w:tcPr>
            <w:tcW w:w="2028" w:type="dxa"/>
            <w:tcBorders>
              <w:top w:val="single" w:sz="8" w:space="0" w:color="auto"/>
              <w:left w:val="nil"/>
              <w:bottom w:val="single" w:sz="8" w:space="0" w:color="auto"/>
              <w:right w:val="single" w:sz="8" w:space="0" w:color="auto"/>
            </w:tcBorders>
            <w:shd w:val="clear" w:color="auto" w:fill="auto"/>
            <w:vAlign w:val="center"/>
          </w:tcPr>
          <w:p w:rsidR="00DA0406"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AMPLIACIONES/</w:t>
            </w:r>
          </w:p>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(REDUCCIONES</w:t>
            </w:r>
          </w:p>
        </w:tc>
        <w:tc>
          <w:tcPr>
            <w:tcW w:w="1312" w:type="dxa"/>
            <w:tcBorders>
              <w:top w:val="single" w:sz="8" w:space="0" w:color="auto"/>
              <w:left w:val="nil"/>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EGRESOS MODIFICADO</w:t>
            </w:r>
          </w:p>
        </w:tc>
        <w:tc>
          <w:tcPr>
            <w:tcW w:w="1665" w:type="dxa"/>
            <w:tcBorders>
              <w:top w:val="single" w:sz="8" w:space="0" w:color="auto"/>
              <w:left w:val="nil"/>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EGRESOS COMPROMETIDO</w:t>
            </w:r>
          </w:p>
        </w:tc>
      </w:tr>
      <w:tr w:rsidR="00AE100E" w:rsidRPr="00DE1E37" w:rsidTr="00DA0406">
        <w:trPr>
          <w:trHeight w:val="60"/>
          <w:jc w:val="center"/>
        </w:trPr>
        <w:tc>
          <w:tcPr>
            <w:tcW w:w="31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TOTALES</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30,708,917</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00E" w:rsidRPr="00DE1E37" w:rsidRDefault="00AE100E" w:rsidP="00DA0406">
            <w:pPr>
              <w:jc w:val="right"/>
              <w:rPr>
                <w:rFonts w:ascii="Arial" w:hAnsi="Arial" w:cs="Arial"/>
                <w:b/>
                <w:bCs/>
                <w:color w:val="000000"/>
                <w:sz w:val="18"/>
                <w:szCs w:val="18"/>
              </w:rPr>
            </w:pPr>
            <w:r w:rsidRPr="00DE1E37">
              <w:rPr>
                <w:rFonts w:ascii="Arial" w:hAnsi="Arial" w:cs="Arial"/>
                <w:b/>
                <w:bCs/>
                <w:color w:val="000000"/>
                <w:sz w:val="18"/>
                <w:szCs w:val="18"/>
              </w:rPr>
              <w:t>2,492,235</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00E" w:rsidRPr="00DE1E37" w:rsidRDefault="00AE100E" w:rsidP="00AE100E">
            <w:pPr>
              <w:jc w:val="right"/>
              <w:rPr>
                <w:rFonts w:ascii="Arial" w:hAnsi="Arial" w:cs="Arial"/>
                <w:b/>
                <w:bCs/>
                <w:color w:val="000000"/>
                <w:sz w:val="18"/>
                <w:szCs w:val="18"/>
              </w:rPr>
            </w:pPr>
            <w:r w:rsidRPr="00DE1E37">
              <w:rPr>
                <w:rFonts w:ascii="Arial" w:hAnsi="Arial" w:cs="Arial"/>
                <w:b/>
                <w:bCs/>
                <w:color w:val="000000"/>
                <w:sz w:val="18"/>
                <w:szCs w:val="18"/>
              </w:rPr>
              <w:t xml:space="preserve">                    33,201,152 </w:t>
            </w:r>
          </w:p>
          <w:p w:rsidR="00AE100E" w:rsidRPr="00DE1E37" w:rsidRDefault="00AE100E" w:rsidP="00AE100E">
            <w:pPr>
              <w:jc w:val="right"/>
              <w:rPr>
                <w:rFonts w:ascii="Arial" w:hAnsi="Arial" w:cs="Arial"/>
                <w:b/>
                <w:bCs/>
                <w:color w:val="000000"/>
                <w:sz w:val="18"/>
                <w:szCs w:val="18"/>
              </w:rPr>
            </w:pP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00E" w:rsidRPr="00DE1E37" w:rsidRDefault="00AE100E" w:rsidP="00DA0406">
            <w:pPr>
              <w:jc w:val="right"/>
              <w:rPr>
                <w:rFonts w:ascii="Arial" w:hAnsi="Arial" w:cs="Arial"/>
                <w:b/>
                <w:bCs/>
                <w:color w:val="000000"/>
                <w:sz w:val="18"/>
                <w:szCs w:val="18"/>
              </w:rPr>
            </w:pPr>
            <w:r w:rsidRPr="00DE1E37">
              <w:rPr>
                <w:rFonts w:ascii="Arial" w:hAnsi="Arial" w:cs="Arial"/>
                <w:b/>
                <w:bCs/>
                <w:color w:val="000000"/>
                <w:sz w:val="18"/>
                <w:szCs w:val="18"/>
              </w:rPr>
              <w:t>31,486,026</w:t>
            </w:r>
          </w:p>
        </w:tc>
      </w:tr>
      <w:tr w:rsidR="00AE100E" w:rsidRPr="00DE1E37" w:rsidTr="00DA0406">
        <w:trPr>
          <w:trHeight w:val="70"/>
          <w:jc w:val="center"/>
        </w:trPr>
        <w:tc>
          <w:tcPr>
            <w:tcW w:w="1112" w:type="dxa"/>
            <w:tcBorders>
              <w:top w:val="single" w:sz="4" w:space="0" w:color="auto"/>
              <w:left w:val="single" w:sz="8" w:space="0" w:color="auto"/>
              <w:bottom w:val="single" w:sz="8" w:space="0" w:color="auto"/>
              <w:right w:val="single" w:sz="8" w:space="0" w:color="auto"/>
            </w:tcBorders>
            <w:shd w:val="clear" w:color="auto" w:fill="auto"/>
            <w:noWrap/>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 1000</w:t>
            </w:r>
          </w:p>
        </w:tc>
        <w:tc>
          <w:tcPr>
            <w:tcW w:w="2063" w:type="dxa"/>
            <w:tcBorders>
              <w:top w:val="single" w:sz="4" w:space="0" w:color="auto"/>
              <w:left w:val="nil"/>
              <w:bottom w:val="single" w:sz="8" w:space="0" w:color="auto"/>
              <w:right w:val="single" w:sz="8" w:space="0" w:color="auto"/>
            </w:tcBorders>
            <w:shd w:val="clear" w:color="auto" w:fill="auto"/>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Servicios Personales</w:t>
            </w:r>
          </w:p>
        </w:tc>
        <w:tc>
          <w:tcPr>
            <w:tcW w:w="1428" w:type="dxa"/>
            <w:tcBorders>
              <w:top w:val="single" w:sz="4" w:space="0" w:color="auto"/>
              <w:left w:val="nil"/>
              <w:bottom w:val="single" w:sz="8" w:space="0" w:color="auto"/>
              <w:right w:val="single" w:sz="8" w:space="0" w:color="auto"/>
            </w:tcBorders>
            <w:shd w:val="clear" w:color="auto" w:fill="auto"/>
            <w:noWrap/>
            <w:vAlign w:val="bottom"/>
          </w:tcPr>
          <w:p w:rsidR="00AE100E" w:rsidRPr="00DE1E37" w:rsidRDefault="00AE100E" w:rsidP="00AE100E">
            <w:pPr>
              <w:jc w:val="right"/>
              <w:rPr>
                <w:rFonts w:ascii="Arial" w:hAnsi="Arial" w:cs="Arial"/>
                <w:bCs/>
                <w:color w:val="000000"/>
                <w:sz w:val="18"/>
                <w:szCs w:val="18"/>
              </w:rPr>
            </w:pPr>
            <w:r w:rsidRPr="00DE1E37">
              <w:rPr>
                <w:rFonts w:ascii="Arial" w:hAnsi="Arial" w:cs="Arial"/>
                <w:bCs/>
                <w:color w:val="000000"/>
                <w:sz w:val="18"/>
                <w:szCs w:val="18"/>
              </w:rPr>
              <w:t xml:space="preserve">26,441,865 </w:t>
            </w:r>
          </w:p>
        </w:tc>
        <w:tc>
          <w:tcPr>
            <w:tcW w:w="2028" w:type="dxa"/>
            <w:tcBorders>
              <w:top w:val="single" w:sz="4" w:space="0" w:color="auto"/>
              <w:left w:val="nil"/>
              <w:bottom w:val="single" w:sz="8" w:space="0" w:color="auto"/>
              <w:right w:val="single" w:sz="8" w:space="0" w:color="auto"/>
            </w:tcBorders>
            <w:shd w:val="clear" w:color="auto" w:fill="auto"/>
            <w:noWrap/>
            <w:vAlign w:val="bottom"/>
          </w:tcPr>
          <w:p w:rsidR="00AE100E" w:rsidRPr="00DE1E37" w:rsidRDefault="00AE100E" w:rsidP="00AE100E">
            <w:pPr>
              <w:jc w:val="right"/>
              <w:rPr>
                <w:rFonts w:ascii="Arial" w:hAnsi="Arial" w:cs="Arial"/>
                <w:bCs/>
                <w:color w:val="000000"/>
                <w:sz w:val="18"/>
                <w:szCs w:val="18"/>
              </w:rPr>
            </w:pPr>
            <w:r w:rsidRPr="00DE1E37">
              <w:rPr>
                <w:rFonts w:ascii="Arial" w:hAnsi="Arial" w:cs="Arial"/>
                <w:bCs/>
                <w:color w:val="000000"/>
                <w:sz w:val="18"/>
                <w:szCs w:val="18"/>
              </w:rPr>
              <w:t xml:space="preserve">-                        395,140 </w:t>
            </w:r>
          </w:p>
        </w:tc>
        <w:tc>
          <w:tcPr>
            <w:tcW w:w="1312" w:type="dxa"/>
            <w:tcBorders>
              <w:top w:val="single" w:sz="4" w:space="0" w:color="auto"/>
              <w:left w:val="nil"/>
              <w:bottom w:val="single" w:sz="8" w:space="0" w:color="auto"/>
              <w:right w:val="single" w:sz="8" w:space="0" w:color="auto"/>
            </w:tcBorders>
            <w:shd w:val="clear" w:color="auto" w:fill="auto"/>
            <w:noWrap/>
            <w:vAlign w:val="bottom"/>
          </w:tcPr>
          <w:p w:rsidR="00AE100E" w:rsidRPr="00DE1E37" w:rsidRDefault="00AE100E" w:rsidP="00AE100E">
            <w:pPr>
              <w:jc w:val="right"/>
              <w:rPr>
                <w:rFonts w:ascii="Arial" w:hAnsi="Arial" w:cs="Arial"/>
                <w:bCs/>
                <w:color w:val="000000"/>
                <w:sz w:val="18"/>
                <w:szCs w:val="18"/>
              </w:rPr>
            </w:pPr>
            <w:r w:rsidRPr="00DE1E37">
              <w:rPr>
                <w:rFonts w:ascii="Arial" w:hAnsi="Arial" w:cs="Arial"/>
                <w:bCs/>
                <w:color w:val="000000"/>
                <w:sz w:val="18"/>
                <w:szCs w:val="18"/>
              </w:rPr>
              <w:t xml:space="preserve">                    26,046,725 </w:t>
            </w:r>
          </w:p>
        </w:tc>
        <w:tc>
          <w:tcPr>
            <w:tcW w:w="1665" w:type="dxa"/>
            <w:tcBorders>
              <w:top w:val="single" w:sz="4" w:space="0" w:color="auto"/>
              <w:left w:val="nil"/>
              <w:bottom w:val="single" w:sz="8" w:space="0" w:color="auto"/>
              <w:right w:val="single" w:sz="8" w:space="0" w:color="auto"/>
            </w:tcBorders>
            <w:shd w:val="clear" w:color="auto" w:fill="auto"/>
            <w:noWrap/>
          </w:tcPr>
          <w:p w:rsidR="00AE100E" w:rsidRPr="00DE1E37" w:rsidRDefault="00AE100E" w:rsidP="00AE100E">
            <w:pPr>
              <w:jc w:val="right"/>
              <w:rPr>
                <w:rFonts w:ascii="Arial" w:hAnsi="Arial" w:cs="Arial"/>
                <w:bCs/>
                <w:color w:val="000000"/>
                <w:sz w:val="18"/>
                <w:szCs w:val="18"/>
              </w:rPr>
            </w:pPr>
            <w:r w:rsidRPr="00DE1E37">
              <w:rPr>
                <w:rFonts w:ascii="Arial" w:hAnsi="Arial" w:cs="Arial"/>
                <w:bCs/>
                <w:color w:val="000000"/>
                <w:sz w:val="18"/>
                <w:szCs w:val="18"/>
              </w:rPr>
              <w:t>25,884,000</w:t>
            </w:r>
          </w:p>
        </w:tc>
      </w:tr>
      <w:tr w:rsidR="00AE100E" w:rsidRPr="00DE1E37" w:rsidTr="00DA0406">
        <w:trPr>
          <w:trHeight w:val="60"/>
          <w:jc w:val="center"/>
        </w:trPr>
        <w:tc>
          <w:tcPr>
            <w:tcW w:w="1112" w:type="dxa"/>
            <w:tcBorders>
              <w:top w:val="nil"/>
              <w:left w:val="single" w:sz="8" w:space="0" w:color="auto"/>
              <w:bottom w:val="single" w:sz="8" w:space="0" w:color="auto"/>
              <w:right w:val="single" w:sz="8" w:space="0" w:color="auto"/>
            </w:tcBorders>
            <w:shd w:val="clear" w:color="auto" w:fill="auto"/>
            <w:noWrap/>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2000</w:t>
            </w:r>
          </w:p>
        </w:tc>
        <w:tc>
          <w:tcPr>
            <w:tcW w:w="2063" w:type="dxa"/>
            <w:tcBorders>
              <w:top w:val="nil"/>
              <w:left w:val="nil"/>
              <w:bottom w:val="single" w:sz="8" w:space="0" w:color="auto"/>
              <w:right w:val="single" w:sz="8" w:space="0" w:color="auto"/>
            </w:tcBorders>
            <w:shd w:val="clear" w:color="auto" w:fill="auto"/>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Materiales y Suministros</w:t>
            </w:r>
          </w:p>
        </w:tc>
        <w:tc>
          <w:tcPr>
            <w:tcW w:w="1428" w:type="dxa"/>
            <w:tcBorders>
              <w:top w:val="nil"/>
              <w:left w:val="nil"/>
              <w:bottom w:val="single" w:sz="8" w:space="0" w:color="auto"/>
              <w:right w:val="single" w:sz="8" w:space="0" w:color="auto"/>
            </w:tcBorders>
            <w:shd w:val="clear" w:color="auto" w:fill="auto"/>
            <w:noWrap/>
            <w:vAlign w:val="bottom"/>
          </w:tcPr>
          <w:p w:rsidR="00AE100E" w:rsidRPr="00DE1E37" w:rsidRDefault="00AE100E" w:rsidP="00AE100E">
            <w:pPr>
              <w:jc w:val="right"/>
              <w:rPr>
                <w:rFonts w:ascii="Arial" w:hAnsi="Arial" w:cs="Arial"/>
                <w:bCs/>
                <w:color w:val="000000"/>
                <w:sz w:val="18"/>
                <w:szCs w:val="18"/>
              </w:rPr>
            </w:pPr>
            <w:r w:rsidRPr="00DE1E37">
              <w:rPr>
                <w:rFonts w:ascii="Arial" w:hAnsi="Arial" w:cs="Arial"/>
                <w:bCs/>
                <w:color w:val="000000"/>
                <w:sz w:val="18"/>
                <w:szCs w:val="18"/>
              </w:rPr>
              <w:t xml:space="preserve">320,750 </w:t>
            </w:r>
          </w:p>
        </w:tc>
        <w:tc>
          <w:tcPr>
            <w:tcW w:w="2028" w:type="dxa"/>
            <w:tcBorders>
              <w:top w:val="nil"/>
              <w:left w:val="nil"/>
              <w:bottom w:val="single" w:sz="8" w:space="0" w:color="auto"/>
              <w:right w:val="single" w:sz="8" w:space="0" w:color="auto"/>
            </w:tcBorders>
            <w:shd w:val="clear" w:color="auto" w:fill="auto"/>
            <w:noWrap/>
            <w:vAlign w:val="bottom"/>
          </w:tcPr>
          <w:p w:rsidR="00AE100E" w:rsidRPr="00DE1E37" w:rsidRDefault="00AE100E" w:rsidP="00AE100E">
            <w:pPr>
              <w:jc w:val="right"/>
              <w:rPr>
                <w:rFonts w:ascii="Arial" w:hAnsi="Arial" w:cs="Arial"/>
                <w:bCs/>
                <w:color w:val="000000"/>
                <w:sz w:val="18"/>
                <w:szCs w:val="18"/>
              </w:rPr>
            </w:pPr>
            <w:r w:rsidRPr="00DE1E37">
              <w:rPr>
                <w:rFonts w:ascii="Arial" w:hAnsi="Arial" w:cs="Arial"/>
                <w:bCs/>
                <w:color w:val="000000"/>
                <w:sz w:val="18"/>
                <w:szCs w:val="18"/>
              </w:rPr>
              <w:t xml:space="preserve">                         904,817 </w:t>
            </w:r>
          </w:p>
        </w:tc>
        <w:tc>
          <w:tcPr>
            <w:tcW w:w="1312" w:type="dxa"/>
            <w:tcBorders>
              <w:top w:val="nil"/>
              <w:left w:val="nil"/>
              <w:bottom w:val="single" w:sz="8" w:space="0" w:color="auto"/>
              <w:right w:val="single" w:sz="8" w:space="0" w:color="auto"/>
            </w:tcBorders>
            <w:shd w:val="clear" w:color="auto" w:fill="auto"/>
            <w:noWrap/>
            <w:vAlign w:val="bottom"/>
          </w:tcPr>
          <w:p w:rsidR="00AE100E" w:rsidRPr="00DE1E37" w:rsidRDefault="00AE100E" w:rsidP="00AE100E">
            <w:pPr>
              <w:jc w:val="right"/>
              <w:rPr>
                <w:rFonts w:ascii="Arial" w:hAnsi="Arial" w:cs="Arial"/>
                <w:bCs/>
                <w:color w:val="000000"/>
                <w:sz w:val="18"/>
                <w:szCs w:val="18"/>
              </w:rPr>
            </w:pPr>
            <w:r w:rsidRPr="00DE1E37">
              <w:rPr>
                <w:rFonts w:ascii="Arial" w:hAnsi="Arial" w:cs="Arial"/>
                <w:bCs/>
                <w:color w:val="000000"/>
                <w:sz w:val="18"/>
                <w:szCs w:val="18"/>
              </w:rPr>
              <w:t xml:space="preserve">                      1,225,567 </w:t>
            </w:r>
          </w:p>
        </w:tc>
        <w:tc>
          <w:tcPr>
            <w:tcW w:w="1665" w:type="dxa"/>
            <w:tcBorders>
              <w:top w:val="nil"/>
              <w:left w:val="nil"/>
              <w:bottom w:val="single" w:sz="8" w:space="0" w:color="auto"/>
              <w:right w:val="single" w:sz="8" w:space="0" w:color="auto"/>
            </w:tcBorders>
            <w:shd w:val="clear" w:color="auto" w:fill="auto"/>
            <w:noWrap/>
          </w:tcPr>
          <w:p w:rsidR="00AE100E" w:rsidRPr="00DE1E37" w:rsidRDefault="00AE100E" w:rsidP="00AE100E">
            <w:pPr>
              <w:jc w:val="right"/>
              <w:rPr>
                <w:rFonts w:ascii="Arial" w:hAnsi="Arial" w:cs="Arial"/>
                <w:bCs/>
                <w:color w:val="000000"/>
                <w:sz w:val="18"/>
                <w:szCs w:val="18"/>
              </w:rPr>
            </w:pPr>
            <w:r w:rsidRPr="00DE1E37">
              <w:rPr>
                <w:rFonts w:ascii="Arial" w:hAnsi="Arial" w:cs="Arial"/>
                <w:bCs/>
                <w:color w:val="000000"/>
                <w:sz w:val="18"/>
                <w:szCs w:val="18"/>
              </w:rPr>
              <w:t>912,195</w:t>
            </w:r>
          </w:p>
        </w:tc>
      </w:tr>
      <w:tr w:rsidR="00AE100E" w:rsidRPr="00DE1E37" w:rsidTr="00DA0406">
        <w:trPr>
          <w:trHeight w:val="60"/>
          <w:jc w:val="center"/>
        </w:trPr>
        <w:tc>
          <w:tcPr>
            <w:tcW w:w="1112" w:type="dxa"/>
            <w:tcBorders>
              <w:top w:val="nil"/>
              <w:left w:val="single" w:sz="8" w:space="0" w:color="auto"/>
              <w:bottom w:val="single" w:sz="8" w:space="0" w:color="auto"/>
              <w:right w:val="single" w:sz="8" w:space="0" w:color="auto"/>
            </w:tcBorders>
            <w:shd w:val="clear" w:color="auto" w:fill="auto"/>
            <w:noWrap/>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3000</w:t>
            </w:r>
          </w:p>
        </w:tc>
        <w:tc>
          <w:tcPr>
            <w:tcW w:w="2063" w:type="dxa"/>
            <w:tcBorders>
              <w:top w:val="nil"/>
              <w:left w:val="nil"/>
              <w:bottom w:val="single" w:sz="8" w:space="0" w:color="auto"/>
              <w:right w:val="single" w:sz="8" w:space="0" w:color="auto"/>
            </w:tcBorders>
            <w:shd w:val="clear" w:color="auto" w:fill="auto"/>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Servicios Generales</w:t>
            </w:r>
          </w:p>
        </w:tc>
        <w:tc>
          <w:tcPr>
            <w:tcW w:w="1428" w:type="dxa"/>
            <w:tcBorders>
              <w:top w:val="nil"/>
              <w:left w:val="nil"/>
              <w:bottom w:val="single" w:sz="8" w:space="0" w:color="auto"/>
              <w:right w:val="single" w:sz="8" w:space="0" w:color="auto"/>
            </w:tcBorders>
            <w:shd w:val="clear" w:color="auto" w:fill="auto"/>
            <w:noWrap/>
            <w:vAlign w:val="bottom"/>
          </w:tcPr>
          <w:p w:rsidR="00AE100E" w:rsidRPr="00DE1E37" w:rsidRDefault="00AE100E" w:rsidP="00AE100E">
            <w:pPr>
              <w:jc w:val="right"/>
              <w:rPr>
                <w:rFonts w:ascii="Arial" w:hAnsi="Arial" w:cs="Arial"/>
                <w:bCs/>
                <w:color w:val="000000"/>
                <w:sz w:val="18"/>
                <w:szCs w:val="18"/>
              </w:rPr>
            </w:pPr>
            <w:r w:rsidRPr="00DE1E37">
              <w:rPr>
                <w:rFonts w:ascii="Arial" w:hAnsi="Arial" w:cs="Arial"/>
                <w:bCs/>
                <w:color w:val="000000"/>
                <w:sz w:val="18"/>
                <w:szCs w:val="18"/>
              </w:rPr>
              <w:t xml:space="preserve">3,896,302 </w:t>
            </w:r>
          </w:p>
        </w:tc>
        <w:tc>
          <w:tcPr>
            <w:tcW w:w="2028" w:type="dxa"/>
            <w:tcBorders>
              <w:top w:val="nil"/>
              <w:left w:val="nil"/>
              <w:bottom w:val="single" w:sz="8" w:space="0" w:color="auto"/>
              <w:right w:val="single" w:sz="8" w:space="0" w:color="auto"/>
            </w:tcBorders>
            <w:shd w:val="clear" w:color="auto" w:fill="auto"/>
            <w:noWrap/>
            <w:vAlign w:val="bottom"/>
          </w:tcPr>
          <w:p w:rsidR="00AE100E" w:rsidRPr="00DE1E37" w:rsidRDefault="00AE100E" w:rsidP="00AE100E">
            <w:pPr>
              <w:jc w:val="right"/>
              <w:rPr>
                <w:rFonts w:ascii="Arial" w:hAnsi="Arial" w:cs="Arial"/>
                <w:bCs/>
                <w:color w:val="000000"/>
                <w:sz w:val="18"/>
                <w:szCs w:val="18"/>
              </w:rPr>
            </w:pPr>
            <w:r w:rsidRPr="00DE1E37">
              <w:rPr>
                <w:rFonts w:ascii="Arial" w:hAnsi="Arial" w:cs="Arial"/>
                <w:bCs/>
                <w:color w:val="000000"/>
                <w:sz w:val="18"/>
                <w:szCs w:val="18"/>
              </w:rPr>
              <w:t xml:space="preserve">                      1,805,984 </w:t>
            </w:r>
          </w:p>
        </w:tc>
        <w:tc>
          <w:tcPr>
            <w:tcW w:w="1312" w:type="dxa"/>
            <w:tcBorders>
              <w:top w:val="nil"/>
              <w:left w:val="nil"/>
              <w:bottom w:val="single" w:sz="8" w:space="0" w:color="auto"/>
              <w:right w:val="single" w:sz="8" w:space="0" w:color="auto"/>
            </w:tcBorders>
            <w:shd w:val="clear" w:color="auto" w:fill="auto"/>
            <w:noWrap/>
            <w:vAlign w:val="bottom"/>
          </w:tcPr>
          <w:p w:rsidR="00AE100E" w:rsidRPr="00DE1E37" w:rsidRDefault="00AE100E" w:rsidP="00AE100E">
            <w:pPr>
              <w:jc w:val="right"/>
              <w:rPr>
                <w:rFonts w:ascii="Arial" w:hAnsi="Arial" w:cs="Arial"/>
                <w:bCs/>
                <w:color w:val="000000"/>
                <w:sz w:val="18"/>
                <w:szCs w:val="18"/>
              </w:rPr>
            </w:pPr>
            <w:r w:rsidRPr="00DE1E37">
              <w:rPr>
                <w:rFonts w:ascii="Arial" w:hAnsi="Arial" w:cs="Arial"/>
                <w:bCs/>
                <w:color w:val="000000"/>
                <w:sz w:val="18"/>
                <w:szCs w:val="18"/>
              </w:rPr>
              <w:t xml:space="preserve">                      5,702,286 </w:t>
            </w:r>
          </w:p>
        </w:tc>
        <w:tc>
          <w:tcPr>
            <w:tcW w:w="1665" w:type="dxa"/>
            <w:tcBorders>
              <w:top w:val="nil"/>
              <w:left w:val="nil"/>
              <w:bottom w:val="single" w:sz="8" w:space="0" w:color="auto"/>
              <w:right w:val="single" w:sz="8" w:space="0" w:color="auto"/>
            </w:tcBorders>
            <w:shd w:val="clear" w:color="auto" w:fill="auto"/>
            <w:noWrap/>
          </w:tcPr>
          <w:p w:rsidR="00AE100E" w:rsidRPr="00DE1E37" w:rsidRDefault="00AE100E" w:rsidP="00AE100E">
            <w:pPr>
              <w:jc w:val="right"/>
              <w:rPr>
                <w:rFonts w:ascii="Arial" w:hAnsi="Arial" w:cs="Arial"/>
                <w:bCs/>
                <w:color w:val="000000"/>
                <w:sz w:val="18"/>
                <w:szCs w:val="18"/>
              </w:rPr>
            </w:pPr>
            <w:r w:rsidRPr="00DE1E37">
              <w:rPr>
                <w:rFonts w:ascii="Arial" w:hAnsi="Arial" w:cs="Arial"/>
                <w:bCs/>
                <w:color w:val="000000"/>
                <w:sz w:val="18"/>
                <w:szCs w:val="18"/>
              </w:rPr>
              <w:t>4,544,820</w:t>
            </w:r>
          </w:p>
        </w:tc>
      </w:tr>
      <w:tr w:rsidR="00AE100E" w:rsidRPr="00DE1E37" w:rsidTr="00DA0406">
        <w:trPr>
          <w:trHeight w:val="60"/>
          <w:jc w:val="center"/>
        </w:trPr>
        <w:tc>
          <w:tcPr>
            <w:tcW w:w="1112" w:type="dxa"/>
            <w:tcBorders>
              <w:top w:val="nil"/>
              <w:left w:val="single" w:sz="8" w:space="0" w:color="auto"/>
              <w:bottom w:val="single" w:sz="8" w:space="0" w:color="auto"/>
              <w:right w:val="single" w:sz="8" w:space="0" w:color="auto"/>
            </w:tcBorders>
            <w:shd w:val="clear" w:color="auto" w:fill="auto"/>
            <w:noWrap/>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4000</w:t>
            </w:r>
          </w:p>
        </w:tc>
        <w:tc>
          <w:tcPr>
            <w:tcW w:w="2063" w:type="dxa"/>
            <w:tcBorders>
              <w:top w:val="nil"/>
              <w:left w:val="nil"/>
              <w:bottom w:val="single" w:sz="8" w:space="0" w:color="auto"/>
              <w:right w:val="single" w:sz="8" w:space="0" w:color="auto"/>
            </w:tcBorders>
            <w:shd w:val="clear" w:color="auto" w:fill="auto"/>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Transferencias, Asignaciones, Subsidios y otras ayudas</w:t>
            </w:r>
          </w:p>
        </w:tc>
        <w:tc>
          <w:tcPr>
            <w:tcW w:w="1428" w:type="dxa"/>
            <w:tcBorders>
              <w:top w:val="nil"/>
              <w:left w:val="nil"/>
              <w:bottom w:val="single" w:sz="8" w:space="0" w:color="auto"/>
              <w:right w:val="single" w:sz="8" w:space="0" w:color="auto"/>
            </w:tcBorders>
            <w:shd w:val="clear" w:color="auto" w:fill="auto"/>
            <w:noWrap/>
            <w:vAlign w:val="bottom"/>
          </w:tcPr>
          <w:p w:rsidR="00AE100E" w:rsidRPr="00DE1E37" w:rsidRDefault="00AE100E" w:rsidP="00AE100E">
            <w:pPr>
              <w:jc w:val="right"/>
              <w:rPr>
                <w:rFonts w:ascii="Arial" w:hAnsi="Arial" w:cs="Arial"/>
                <w:bCs/>
                <w:color w:val="000000"/>
                <w:sz w:val="18"/>
                <w:szCs w:val="18"/>
              </w:rPr>
            </w:pPr>
            <w:r w:rsidRPr="00DE1E37">
              <w:rPr>
                <w:rFonts w:ascii="Arial" w:hAnsi="Arial" w:cs="Arial"/>
                <w:bCs/>
                <w:color w:val="000000"/>
                <w:sz w:val="18"/>
                <w:szCs w:val="18"/>
              </w:rPr>
              <w:t xml:space="preserve">45,000 </w:t>
            </w:r>
          </w:p>
        </w:tc>
        <w:tc>
          <w:tcPr>
            <w:tcW w:w="2028" w:type="dxa"/>
            <w:tcBorders>
              <w:top w:val="nil"/>
              <w:left w:val="nil"/>
              <w:bottom w:val="single" w:sz="8" w:space="0" w:color="auto"/>
              <w:right w:val="single" w:sz="8" w:space="0" w:color="auto"/>
            </w:tcBorders>
            <w:shd w:val="clear" w:color="auto" w:fill="auto"/>
            <w:noWrap/>
            <w:vAlign w:val="bottom"/>
          </w:tcPr>
          <w:p w:rsidR="00AE100E" w:rsidRPr="00DE1E37" w:rsidRDefault="00AE100E" w:rsidP="00AE100E">
            <w:pPr>
              <w:jc w:val="right"/>
              <w:rPr>
                <w:rFonts w:ascii="Arial" w:hAnsi="Arial" w:cs="Arial"/>
                <w:bCs/>
                <w:color w:val="000000"/>
                <w:sz w:val="18"/>
                <w:szCs w:val="18"/>
              </w:rPr>
            </w:pPr>
            <w:r w:rsidRPr="00DE1E37">
              <w:rPr>
                <w:rFonts w:ascii="Arial" w:hAnsi="Arial" w:cs="Arial"/>
                <w:bCs/>
                <w:color w:val="000000"/>
                <w:sz w:val="18"/>
                <w:szCs w:val="18"/>
              </w:rPr>
              <w:t xml:space="preserve">                            19,413 </w:t>
            </w:r>
          </w:p>
        </w:tc>
        <w:tc>
          <w:tcPr>
            <w:tcW w:w="1312" w:type="dxa"/>
            <w:tcBorders>
              <w:top w:val="nil"/>
              <w:left w:val="nil"/>
              <w:bottom w:val="single" w:sz="8" w:space="0" w:color="auto"/>
              <w:right w:val="single" w:sz="8" w:space="0" w:color="auto"/>
            </w:tcBorders>
            <w:shd w:val="clear" w:color="auto" w:fill="auto"/>
            <w:noWrap/>
            <w:vAlign w:val="bottom"/>
          </w:tcPr>
          <w:p w:rsidR="00AE100E" w:rsidRPr="00DE1E37" w:rsidRDefault="00AE100E" w:rsidP="00AE100E">
            <w:pPr>
              <w:jc w:val="right"/>
              <w:rPr>
                <w:rFonts w:ascii="Arial" w:hAnsi="Arial" w:cs="Arial"/>
                <w:bCs/>
                <w:color w:val="000000"/>
                <w:sz w:val="18"/>
                <w:szCs w:val="18"/>
              </w:rPr>
            </w:pPr>
            <w:r w:rsidRPr="00DE1E37">
              <w:rPr>
                <w:rFonts w:ascii="Arial" w:hAnsi="Arial" w:cs="Arial"/>
                <w:bCs/>
                <w:color w:val="000000"/>
                <w:sz w:val="18"/>
                <w:szCs w:val="18"/>
              </w:rPr>
              <w:t xml:space="preserve">                            64,413 </w:t>
            </w:r>
          </w:p>
        </w:tc>
        <w:tc>
          <w:tcPr>
            <w:tcW w:w="1665" w:type="dxa"/>
            <w:tcBorders>
              <w:top w:val="nil"/>
              <w:left w:val="nil"/>
              <w:bottom w:val="single" w:sz="8" w:space="0" w:color="auto"/>
              <w:right w:val="single" w:sz="8" w:space="0" w:color="auto"/>
            </w:tcBorders>
            <w:shd w:val="clear" w:color="auto" w:fill="auto"/>
            <w:noWrap/>
          </w:tcPr>
          <w:p w:rsidR="00AE100E" w:rsidRPr="00DE1E37" w:rsidRDefault="00AE100E" w:rsidP="00AE100E">
            <w:pPr>
              <w:jc w:val="right"/>
              <w:rPr>
                <w:rFonts w:ascii="Arial" w:hAnsi="Arial" w:cs="Arial"/>
                <w:bCs/>
                <w:color w:val="000000"/>
                <w:sz w:val="18"/>
                <w:szCs w:val="18"/>
              </w:rPr>
            </w:pPr>
            <w:r w:rsidRPr="00DE1E37">
              <w:rPr>
                <w:rFonts w:ascii="Arial" w:hAnsi="Arial" w:cs="Arial"/>
                <w:bCs/>
                <w:color w:val="000000"/>
                <w:sz w:val="18"/>
                <w:szCs w:val="18"/>
              </w:rPr>
              <w:t>40,933</w:t>
            </w:r>
          </w:p>
        </w:tc>
      </w:tr>
      <w:tr w:rsidR="00AE100E" w:rsidRPr="00DE1E37" w:rsidTr="00DA0406">
        <w:trPr>
          <w:trHeight w:val="60"/>
          <w:jc w:val="center"/>
        </w:trPr>
        <w:tc>
          <w:tcPr>
            <w:tcW w:w="1112" w:type="dxa"/>
            <w:tcBorders>
              <w:top w:val="nil"/>
              <w:left w:val="single" w:sz="8" w:space="0" w:color="auto"/>
              <w:bottom w:val="single" w:sz="8" w:space="0" w:color="auto"/>
              <w:right w:val="single" w:sz="8" w:space="0" w:color="auto"/>
            </w:tcBorders>
            <w:shd w:val="clear" w:color="auto" w:fill="auto"/>
            <w:noWrap/>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lastRenderedPageBreak/>
              <w:t>5000</w:t>
            </w:r>
          </w:p>
        </w:tc>
        <w:tc>
          <w:tcPr>
            <w:tcW w:w="2063" w:type="dxa"/>
            <w:tcBorders>
              <w:top w:val="nil"/>
              <w:left w:val="nil"/>
              <w:bottom w:val="single" w:sz="8" w:space="0" w:color="auto"/>
              <w:right w:val="single" w:sz="8" w:space="0" w:color="auto"/>
            </w:tcBorders>
            <w:shd w:val="clear" w:color="auto" w:fill="auto"/>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Bienes Muebles, Inmuebles e intangibles</w:t>
            </w:r>
          </w:p>
        </w:tc>
        <w:tc>
          <w:tcPr>
            <w:tcW w:w="1428" w:type="dxa"/>
            <w:tcBorders>
              <w:top w:val="nil"/>
              <w:left w:val="nil"/>
              <w:bottom w:val="single" w:sz="8" w:space="0" w:color="auto"/>
              <w:right w:val="single" w:sz="8" w:space="0" w:color="auto"/>
            </w:tcBorders>
            <w:shd w:val="clear" w:color="auto" w:fill="auto"/>
            <w:noWrap/>
            <w:vAlign w:val="bottom"/>
          </w:tcPr>
          <w:p w:rsidR="00AE100E" w:rsidRPr="00DE1E37" w:rsidRDefault="00AE100E" w:rsidP="00AE100E">
            <w:pPr>
              <w:jc w:val="right"/>
              <w:rPr>
                <w:rFonts w:ascii="Arial" w:hAnsi="Arial" w:cs="Arial"/>
                <w:bCs/>
                <w:color w:val="000000"/>
                <w:sz w:val="18"/>
                <w:szCs w:val="18"/>
              </w:rPr>
            </w:pPr>
            <w:r w:rsidRPr="00DE1E37">
              <w:rPr>
                <w:rFonts w:ascii="Arial" w:hAnsi="Arial" w:cs="Arial"/>
                <w:bCs/>
                <w:color w:val="000000"/>
                <w:sz w:val="18"/>
                <w:szCs w:val="18"/>
              </w:rPr>
              <w:t xml:space="preserve">5,000 </w:t>
            </w:r>
          </w:p>
        </w:tc>
        <w:tc>
          <w:tcPr>
            <w:tcW w:w="2028" w:type="dxa"/>
            <w:tcBorders>
              <w:top w:val="nil"/>
              <w:left w:val="nil"/>
              <w:bottom w:val="single" w:sz="8" w:space="0" w:color="auto"/>
              <w:right w:val="single" w:sz="8" w:space="0" w:color="auto"/>
            </w:tcBorders>
            <w:shd w:val="clear" w:color="auto" w:fill="auto"/>
            <w:noWrap/>
            <w:vAlign w:val="bottom"/>
          </w:tcPr>
          <w:p w:rsidR="00AE100E" w:rsidRPr="00DE1E37" w:rsidRDefault="00AE100E" w:rsidP="00AE100E">
            <w:pPr>
              <w:jc w:val="right"/>
              <w:rPr>
                <w:rFonts w:ascii="Arial" w:hAnsi="Arial" w:cs="Arial"/>
                <w:bCs/>
                <w:color w:val="000000"/>
                <w:sz w:val="18"/>
                <w:szCs w:val="18"/>
              </w:rPr>
            </w:pPr>
            <w:r w:rsidRPr="00DE1E37">
              <w:rPr>
                <w:rFonts w:ascii="Arial" w:hAnsi="Arial" w:cs="Arial"/>
                <w:bCs/>
                <w:color w:val="000000"/>
                <w:sz w:val="18"/>
                <w:szCs w:val="18"/>
              </w:rPr>
              <w:t xml:space="preserve">                         157,161 </w:t>
            </w:r>
          </w:p>
        </w:tc>
        <w:tc>
          <w:tcPr>
            <w:tcW w:w="1312" w:type="dxa"/>
            <w:tcBorders>
              <w:top w:val="nil"/>
              <w:left w:val="nil"/>
              <w:bottom w:val="single" w:sz="8" w:space="0" w:color="auto"/>
              <w:right w:val="single" w:sz="8" w:space="0" w:color="auto"/>
            </w:tcBorders>
            <w:shd w:val="clear" w:color="auto" w:fill="auto"/>
            <w:noWrap/>
            <w:vAlign w:val="bottom"/>
          </w:tcPr>
          <w:p w:rsidR="00AE100E" w:rsidRPr="00DE1E37" w:rsidRDefault="00AE100E" w:rsidP="00AE100E">
            <w:pPr>
              <w:jc w:val="right"/>
              <w:rPr>
                <w:rFonts w:ascii="Arial" w:hAnsi="Arial" w:cs="Arial"/>
                <w:bCs/>
                <w:color w:val="000000"/>
                <w:sz w:val="18"/>
                <w:szCs w:val="18"/>
              </w:rPr>
            </w:pPr>
            <w:r w:rsidRPr="00DE1E37">
              <w:rPr>
                <w:rFonts w:ascii="Arial" w:hAnsi="Arial" w:cs="Arial"/>
                <w:bCs/>
                <w:color w:val="000000"/>
                <w:sz w:val="18"/>
                <w:szCs w:val="18"/>
              </w:rPr>
              <w:t xml:space="preserve">                         162,161 </w:t>
            </w:r>
          </w:p>
        </w:tc>
        <w:tc>
          <w:tcPr>
            <w:tcW w:w="1665" w:type="dxa"/>
            <w:tcBorders>
              <w:top w:val="nil"/>
              <w:left w:val="nil"/>
              <w:bottom w:val="single" w:sz="8" w:space="0" w:color="auto"/>
              <w:right w:val="single" w:sz="8" w:space="0" w:color="auto"/>
            </w:tcBorders>
            <w:shd w:val="clear" w:color="auto" w:fill="auto"/>
            <w:noWrap/>
          </w:tcPr>
          <w:p w:rsidR="00AE100E" w:rsidRPr="00DE1E37" w:rsidRDefault="00AE100E" w:rsidP="00AE100E">
            <w:pPr>
              <w:jc w:val="right"/>
              <w:rPr>
                <w:rFonts w:ascii="Arial" w:hAnsi="Arial" w:cs="Arial"/>
                <w:bCs/>
                <w:color w:val="000000"/>
                <w:sz w:val="18"/>
                <w:szCs w:val="18"/>
              </w:rPr>
            </w:pPr>
            <w:r w:rsidRPr="00DE1E37">
              <w:rPr>
                <w:rFonts w:ascii="Arial" w:hAnsi="Arial" w:cs="Arial"/>
                <w:bCs/>
                <w:color w:val="000000"/>
                <w:sz w:val="18"/>
                <w:szCs w:val="18"/>
              </w:rPr>
              <w:t>104,078</w:t>
            </w:r>
          </w:p>
        </w:tc>
      </w:tr>
    </w:tbl>
    <w:p w:rsidR="00AE100E" w:rsidRPr="00DE1E37" w:rsidRDefault="00AE100E" w:rsidP="00AE100E">
      <w:pPr>
        <w:jc w:val="both"/>
        <w:rPr>
          <w:rFonts w:ascii="Arial" w:hAnsi="Arial" w:cs="Arial"/>
          <w:b/>
          <w:sz w:val="20"/>
          <w:szCs w:val="20"/>
          <w:u w:val="single"/>
        </w:rPr>
      </w:pPr>
    </w:p>
    <w:p w:rsidR="00AE100E" w:rsidRPr="00DE1E37" w:rsidRDefault="00AE100E" w:rsidP="00AE100E">
      <w:pPr>
        <w:jc w:val="both"/>
        <w:rPr>
          <w:rFonts w:ascii="Arial" w:hAnsi="Arial" w:cs="Arial"/>
          <w:b/>
          <w:sz w:val="20"/>
          <w:szCs w:val="20"/>
          <w:u w:val="single"/>
        </w:rPr>
      </w:pPr>
    </w:p>
    <w:p w:rsidR="00AE100E" w:rsidRPr="00DE1E37" w:rsidRDefault="00AE100E" w:rsidP="00AE100E">
      <w:pPr>
        <w:jc w:val="both"/>
        <w:rPr>
          <w:rFonts w:ascii="Arial" w:hAnsi="Arial" w:cs="Arial"/>
          <w:b/>
          <w:sz w:val="20"/>
          <w:szCs w:val="20"/>
          <w:u w:val="single"/>
        </w:rPr>
      </w:pPr>
    </w:p>
    <w:tbl>
      <w:tblPr>
        <w:tblW w:w="8346" w:type="dxa"/>
        <w:tblInd w:w="912" w:type="dxa"/>
        <w:tblCellMar>
          <w:left w:w="70" w:type="dxa"/>
          <w:right w:w="70" w:type="dxa"/>
        </w:tblCellMar>
        <w:tblLook w:val="04A0" w:firstRow="1" w:lastRow="0" w:firstColumn="1" w:lastColumn="0" w:noHBand="0" w:noVBand="1"/>
      </w:tblPr>
      <w:tblGrid>
        <w:gridCol w:w="1208"/>
        <w:gridCol w:w="3229"/>
        <w:gridCol w:w="1897"/>
        <w:gridCol w:w="2012"/>
      </w:tblGrid>
      <w:tr w:rsidR="00AE100E" w:rsidRPr="00DE1E37" w:rsidTr="00FD504F">
        <w:trPr>
          <w:trHeight w:val="60"/>
        </w:trPr>
        <w:tc>
          <w:tcPr>
            <w:tcW w:w="1208" w:type="dxa"/>
            <w:tcBorders>
              <w:top w:val="single" w:sz="8" w:space="0" w:color="auto"/>
              <w:left w:val="single" w:sz="8" w:space="0" w:color="auto"/>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CAPITULOS</w:t>
            </w:r>
          </w:p>
        </w:tc>
        <w:tc>
          <w:tcPr>
            <w:tcW w:w="3229" w:type="dxa"/>
            <w:tcBorders>
              <w:top w:val="single" w:sz="8" w:space="0" w:color="auto"/>
              <w:left w:val="nil"/>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NOMBRE</w:t>
            </w:r>
          </w:p>
        </w:tc>
        <w:tc>
          <w:tcPr>
            <w:tcW w:w="1897" w:type="dxa"/>
            <w:tcBorders>
              <w:top w:val="single" w:sz="8" w:space="0" w:color="auto"/>
              <w:left w:val="nil"/>
              <w:bottom w:val="single" w:sz="8" w:space="0" w:color="auto"/>
              <w:right w:val="single" w:sz="4" w:space="0" w:color="auto"/>
            </w:tcBorders>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EGRESOS DEVENGADO DEL MES</w:t>
            </w:r>
          </w:p>
        </w:tc>
        <w:tc>
          <w:tcPr>
            <w:tcW w:w="2012" w:type="dxa"/>
            <w:tcBorders>
              <w:top w:val="single" w:sz="8" w:space="0" w:color="auto"/>
              <w:left w:val="single" w:sz="4" w:space="0" w:color="auto"/>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EGRESOS DEVENGADO ACUMULADO</w:t>
            </w:r>
          </w:p>
        </w:tc>
      </w:tr>
      <w:tr w:rsidR="00AE100E" w:rsidRPr="00DE1E37" w:rsidTr="00FD504F">
        <w:trPr>
          <w:trHeight w:val="575"/>
        </w:trPr>
        <w:tc>
          <w:tcPr>
            <w:tcW w:w="443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TOTALES</w:t>
            </w:r>
          </w:p>
        </w:tc>
        <w:tc>
          <w:tcPr>
            <w:tcW w:w="1897" w:type="dxa"/>
            <w:tcBorders>
              <w:top w:val="single" w:sz="8" w:space="0" w:color="auto"/>
              <w:left w:val="nil"/>
              <w:bottom w:val="single" w:sz="8" w:space="0" w:color="auto"/>
              <w:right w:val="single" w:sz="4" w:space="0" w:color="auto"/>
            </w:tcBorders>
            <w:vAlign w:val="center"/>
          </w:tcPr>
          <w:p w:rsidR="00AE100E" w:rsidRPr="00DE1E37" w:rsidRDefault="00AE100E" w:rsidP="00AE100E">
            <w:pPr>
              <w:jc w:val="right"/>
              <w:rPr>
                <w:rFonts w:ascii="Arial" w:hAnsi="Arial" w:cs="Arial"/>
                <w:b/>
                <w:bCs/>
                <w:color w:val="000000"/>
                <w:sz w:val="18"/>
                <w:szCs w:val="18"/>
              </w:rPr>
            </w:pPr>
            <w:r w:rsidRPr="00DE1E37">
              <w:rPr>
                <w:rFonts w:ascii="Arial" w:hAnsi="Arial" w:cs="Arial"/>
                <w:b/>
                <w:bCs/>
                <w:color w:val="000000"/>
                <w:sz w:val="18"/>
                <w:szCs w:val="18"/>
              </w:rPr>
              <w:t>2,980,365</w:t>
            </w:r>
          </w:p>
        </w:tc>
        <w:tc>
          <w:tcPr>
            <w:tcW w:w="2012" w:type="dxa"/>
            <w:tcBorders>
              <w:top w:val="nil"/>
              <w:left w:val="single" w:sz="4" w:space="0" w:color="auto"/>
              <w:bottom w:val="single" w:sz="8" w:space="0" w:color="auto"/>
              <w:right w:val="single" w:sz="8" w:space="0" w:color="auto"/>
            </w:tcBorders>
            <w:shd w:val="clear" w:color="auto" w:fill="auto"/>
            <w:noWrap/>
            <w:vAlign w:val="center"/>
          </w:tcPr>
          <w:p w:rsidR="00AE100E" w:rsidRPr="00DE1E37" w:rsidRDefault="00AE100E" w:rsidP="00AE100E">
            <w:pPr>
              <w:jc w:val="right"/>
              <w:rPr>
                <w:rFonts w:ascii="Arial" w:hAnsi="Arial" w:cs="Arial"/>
                <w:b/>
                <w:bCs/>
                <w:color w:val="000000"/>
                <w:sz w:val="18"/>
                <w:szCs w:val="18"/>
              </w:rPr>
            </w:pPr>
            <w:r w:rsidRPr="00DE1E37">
              <w:rPr>
                <w:rFonts w:ascii="Arial" w:hAnsi="Arial" w:cs="Arial"/>
                <w:b/>
                <w:bCs/>
                <w:color w:val="000000"/>
                <w:sz w:val="18"/>
                <w:szCs w:val="18"/>
              </w:rPr>
              <w:t xml:space="preserve">                    29,129,497 </w:t>
            </w:r>
          </w:p>
          <w:p w:rsidR="00AE100E" w:rsidRPr="00DE1E37" w:rsidRDefault="00AE100E" w:rsidP="00AE100E">
            <w:pPr>
              <w:jc w:val="right"/>
              <w:rPr>
                <w:rFonts w:ascii="Arial" w:hAnsi="Arial" w:cs="Arial"/>
                <w:b/>
                <w:bCs/>
                <w:color w:val="000000"/>
                <w:sz w:val="18"/>
                <w:szCs w:val="18"/>
              </w:rPr>
            </w:pPr>
          </w:p>
        </w:tc>
      </w:tr>
      <w:tr w:rsidR="00AE100E" w:rsidRPr="00DE1E37" w:rsidTr="00FD504F">
        <w:trPr>
          <w:trHeight w:val="315"/>
        </w:trPr>
        <w:tc>
          <w:tcPr>
            <w:tcW w:w="1208" w:type="dxa"/>
            <w:tcBorders>
              <w:top w:val="nil"/>
              <w:left w:val="single" w:sz="8" w:space="0" w:color="auto"/>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1000</w:t>
            </w:r>
          </w:p>
        </w:tc>
        <w:tc>
          <w:tcPr>
            <w:tcW w:w="3229" w:type="dxa"/>
            <w:tcBorders>
              <w:top w:val="nil"/>
              <w:left w:val="nil"/>
              <w:bottom w:val="single" w:sz="8" w:space="0" w:color="auto"/>
              <w:right w:val="single" w:sz="8" w:space="0" w:color="auto"/>
            </w:tcBorders>
            <w:shd w:val="clear" w:color="auto" w:fill="auto"/>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Servicios Personales</w:t>
            </w:r>
          </w:p>
        </w:tc>
        <w:tc>
          <w:tcPr>
            <w:tcW w:w="1897" w:type="dxa"/>
            <w:tcBorders>
              <w:top w:val="single" w:sz="8" w:space="0" w:color="auto"/>
              <w:left w:val="nil"/>
              <w:bottom w:val="single" w:sz="8" w:space="0" w:color="auto"/>
              <w:right w:val="single" w:sz="4" w:space="0" w:color="auto"/>
            </w:tcBorders>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2,165,176</w:t>
            </w:r>
          </w:p>
        </w:tc>
        <w:tc>
          <w:tcPr>
            <w:tcW w:w="2012" w:type="dxa"/>
            <w:tcBorders>
              <w:top w:val="nil"/>
              <w:left w:val="single" w:sz="4" w:space="0" w:color="auto"/>
              <w:bottom w:val="single" w:sz="8" w:space="0" w:color="auto"/>
              <w:right w:val="single" w:sz="8" w:space="0" w:color="auto"/>
            </w:tcBorders>
            <w:shd w:val="clear" w:color="auto" w:fill="auto"/>
            <w:noWrap/>
            <w:vAlign w:val="bottom"/>
          </w:tcPr>
          <w:p w:rsidR="00AE100E" w:rsidRPr="00DE1E37" w:rsidRDefault="00AE100E" w:rsidP="00AE100E">
            <w:pPr>
              <w:jc w:val="right"/>
              <w:rPr>
                <w:rFonts w:ascii="Arial" w:hAnsi="Arial" w:cs="Arial"/>
                <w:bCs/>
                <w:color w:val="000000"/>
                <w:sz w:val="18"/>
                <w:szCs w:val="18"/>
              </w:rPr>
            </w:pPr>
            <w:r w:rsidRPr="00DE1E37">
              <w:rPr>
                <w:rFonts w:ascii="Arial" w:hAnsi="Arial" w:cs="Arial"/>
                <w:bCs/>
                <w:color w:val="000000"/>
                <w:sz w:val="18"/>
                <w:szCs w:val="18"/>
              </w:rPr>
              <w:t xml:space="preserve">                    23,851,878 </w:t>
            </w:r>
          </w:p>
        </w:tc>
      </w:tr>
      <w:tr w:rsidR="00AE100E" w:rsidRPr="00DE1E37" w:rsidTr="00FD504F">
        <w:trPr>
          <w:trHeight w:val="39"/>
        </w:trPr>
        <w:tc>
          <w:tcPr>
            <w:tcW w:w="1208" w:type="dxa"/>
            <w:tcBorders>
              <w:top w:val="nil"/>
              <w:left w:val="single" w:sz="8" w:space="0" w:color="auto"/>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2000</w:t>
            </w:r>
          </w:p>
        </w:tc>
        <w:tc>
          <w:tcPr>
            <w:tcW w:w="3229" w:type="dxa"/>
            <w:tcBorders>
              <w:top w:val="nil"/>
              <w:left w:val="nil"/>
              <w:bottom w:val="single" w:sz="8" w:space="0" w:color="auto"/>
              <w:right w:val="single" w:sz="8" w:space="0" w:color="auto"/>
            </w:tcBorders>
            <w:shd w:val="clear" w:color="auto" w:fill="auto"/>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Materiales y Suministros</w:t>
            </w:r>
          </w:p>
        </w:tc>
        <w:tc>
          <w:tcPr>
            <w:tcW w:w="1897" w:type="dxa"/>
            <w:tcBorders>
              <w:top w:val="single" w:sz="8" w:space="0" w:color="auto"/>
              <w:left w:val="nil"/>
              <w:bottom w:val="single" w:sz="8" w:space="0" w:color="auto"/>
              <w:right w:val="single" w:sz="4" w:space="0" w:color="auto"/>
            </w:tcBorders>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166,240</w:t>
            </w:r>
          </w:p>
        </w:tc>
        <w:tc>
          <w:tcPr>
            <w:tcW w:w="2012" w:type="dxa"/>
            <w:tcBorders>
              <w:top w:val="nil"/>
              <w:left w:val="single" w:sz="4" w:space="0" w:color="auto"/>
              <w:bottom w:val="single" w:sz="8" w:space="0" w:color="auto"/>
              <w:right w:val="single" w:sz="8" w:space="0" w:color="auto"/>
            </w:tcBorders>
            <w:shd w:val="clear" w:color="auto" w:fill="auto"/>
            <w:noWrap/>
            <w:vAlign w:val="bottom"/>
          </w:tcPr>
          <w:p w:rsidR="00AE100E" w:rsidRPr="00DE1E37" w:rsidRDefault="00AE100E" w:rsidP="00AE100E">
            <w:pPr>
              <w:jc w:val="right"/>
              <w:rPr>
                <w:rFonts w:ascii="Arial" w:hAnsi="Arial" w:cs="Arial"/>
                <w:bCs/>
                <w:color w:val="000000"/>
                <w:sz w:val="18"/>
                <w:szCs w:val="18"/>
              </w:rPr>
            </w:pPr>
            <w:r w:rsidRPr="00DE1E37">
              <w:rPr>
                <w:rFonts w:ascii="Arial" w:hAnsi="Arial" w:cs="Arial"/>
                <w:bCs/>
                <w:color w:val="000000"/>
                <w:sz w:val="18"/>
                <w:szCs w:val="18"/>
              </w:rPr>
              <w:t xml:space="preserve">                         848,476 </w:t>
            </w:r>
          </w:p>
        </w:tc>
      </w:tr>
      <w:tr w:rsidR="00AE100E" w:rsidRPr="00DE1E37" w:rsidTr="00FD504F">
        <w:trPr>
          <w:trHeight w:val="39"/>
        </w:trPr>
        <w:tc>
          <w:tcPr>
            <w:tcW w:w="1208" w:type="dxa"/>
            <w:tcBorders>
              <w:top w:val="nil"/>
              <w:left w:val="single" w:sz="8" w:space="0" w:color="auto"/>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3000</w:t>
            </w:r>
          </w:p>
        </w:tc>
        <w:tc>
          <w:tcPr>
            <w:tcW w:w="3229" w:type="dxa"/>
            <w:tcBorders>
              <w:top w:val="nil"/>
              <w:left w:val="nil"/>
              <w:bottom w:val="single" w:sz="8" w:space="0" w:color="auto"/>
              <w:right w:val="single" w:sz="8" w:space="0" w:color="auto"/>
            </w:tcBorders>
            <w:shd w:val="clear" w:color="auto" w:fill="auto"/>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Servicios Generales</w:t>
            </w:r>
          </w:p>
        </w:tc>
        <w:tc>
          <w:tcPr>
            <w:tcW w:w="1897" w:type="dxa"/>
            <w:tcBorders>
              <w:top w:val="single" w:sz="8" w:space="0" w:color="auto"/>
              <w:left w:val="nil"/>
              <w:bottom w:val="single" w:sz="8" w:space="0" w:color="auto"/>
              <w:right w:val="single" w:sz="4" w:space="0" w:color="auto"/>
            </w:tcBorders>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641,499</w:t>
            </w:r>
          </w:p>
        </w:tc>
        <w:tc>
          <w:tcPr>
            <w:tcW w:w="2012" w:type="dxa"/>
            <w:tcBorders>
              <w:top w:val="nil"/>
              <w:left w:val="single" w:sz="4" w:space="0" w:color="auto"/>
              <w:bottom w:val="single" w:sz="8" w:space="0" w:color="auto"/>
              <w:right w:val="single" w:sz="8" w:space="0" w:color="auto"/>
            </w:tcBorders>
            <w:shd w:val="clear" w:color="auto" w:fill="auto"/>
            <w:noWrap/>
            <w:vAlign w:val="bottom"/>
          </w:tcPr>
          <w:p w:rsidR="00AE100E" w:rsidRPr="00DE1E37" w:rsidRDefault="00AE100E" w:rsidP="00AE100E">
            <w:pPr>
              <w:jc w:val="right"/>
              <w:rPr>
                <w:rFonts w:ascii="Arial" w:hAnsi="Arial" w:cs="Arial"/>
                <w:bCs/>
                <w:color w:val="000000"/>
                <w:sz w:val="18"/>
                <w:szCs w:val="18"/>
              </w:rPr>
            </w:pPr>
            <w:r w:rsidRPr="00DE1E37">
              <w:rPr>
                <w:rFonts w:ascii="Arial" w:hAnsi="Arial" w:cs="Arial"/>
                <w:bCs/>
                <w:color w:val="000000"/>
                <w:sz w:val="18"/>
                <w:szCs w:val="18"/>
              </w:rPr>
              <w:t xml:space="preserve">                      4,284,131 </w:t>
            </w:r>
          </w:p>
        </w:tc>
      </w:tr>
      <w:tr w:rsidR="00AE100E" w:rsidRPr="00DE1E37" w:rsidTr="00FD504F">
        <w:trPr>
          <w:trHeight w:val="12"/>
        </w:trPr>
        <w:tc>
          <w:tcPr>
            <w:tcW w:w="1208" w:type="dxa"/>
            <w:tcBorders>
              <w:top w:val="nil"/>
              <w:left w:val="single" w:sz="8" w:space="0" w:color="auto"/>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4000</w:t>
            </w:r>
          </w:p>
        </w:tc>
        <w:tc>
          <w:tcPr>
            <w:tcW w:w="3229" w:type="dxa"/>
            <w:tcBorders>
              <w:top w:val="nil"/>
              <w:left w:val="nil"/>
              <w:bottom w:val="single" w:sz="8" w:space="0" w:color="auto"/>
              <w:right w:val="single" w:sz="8" w:space="0" w:color="auto"/>
            </w:tcBorders>
            <w:shd w:val="clear" w:color="auto" w:fill="auto"/>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Transferencias, Asignaciones, Subsidios y otras ayudas</w:t>
            </w:r>
          </w:p>
        </w:tc>
        <w:tc>
          <w:tcPr>
            <w:tcW w:w="1897" w:type="dxa"/>
            <w:tcBorders>
              <w:top w:val="single" w:sz="8" w:space="0" w:color="auto"/>
              <w:left w:val="nil"/>
              <w:bottom w:val="single" w:sz="8" w:space="0" w:color="auto"/>
              <w:right w:val="single" w:sz="4" w:space="0" w:color="auto"/>
            </w:tcBorders>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2,338</w:t>
            </w:r>
          </w:p>
        </w:tc>
        <w:tc>
          <w:tcPr>
            <w:tcW w:w="2012" w:type="dxa"/>
            <w:tcBorders>
              <w:top w:val="nil"/>
              <w:left w:val="single" w:sz="4" w:space="0" w:color="auto"/>
              <w:bottom w:val="single" w:sz="8" w:space="0" w:color="auto"/>
              <w:right w:val="single" w:sz="8" w:space="0" w:color="auto"/>
            </w:tcBorders>
            <w:shd w:val="clear" w:color="auto" w:fill="auto"/>
            <w:noWrap/>
            <w:vAlign w:val="bottom"/>
          </w:tcPr>
          <w:p w:rsidR="00AE100E" w:rsidRPr="00DE1E37" w:rsidRDefault="00AE100E" w:rsidP="00AE100E">
            <w:pPr>
              <w:jc w:val="right"/>
              <w:rPr>
                <w:rFonts w:ascii="Arial" w:hAnsi="Arial" w:cs="Arial"/>
                <w:bCs/>
                <w:color w:val="000000"/>
                <w:sz w:val="18"/>
                <w:szCs w:val="18"/>
              </w:rPr>
            </w:pPr>
            <w:r w:rsidRPr="00DE1E37">
              <w:rPr>
                <w:rFonts w:ascii="Arial" w:hAnsi="Arial" w:cs="Arial"/>
                <w:bCs/>
                <w:color w:val="000000"/>
                <w:sz w:val="18"/>
                <w:szCs w:val="18"/>
              </w:rPr>
              <w:t xml:space="preserve">                            40,933 </w:t>
            </w:r>
          </w:p>
        </w:tc>
      </w:tr>
      <w:tr w:rsidR="00AE100E" w:rsidRPr="00DE1E37" w:rsidTr="00FD504F">
        <w:trPr>
          <w:trHeight w:val="495"/>
        </w:trPr>
        <w:tc>
          <w:tcPr>
            <w:tcW w:w="1208" w:type="dxa"/>
            <w:tcBorders>
              <w:top w:val="nil"/>
              <w:left w:val="single" w:sz="8" w:space="0" w:color="auto"/>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5000</w:t>
            </w:r>
          </w:p>
        </w:tc>
        <w:tc>
          <w:tcPr>
            <w:tcW w:w="3229" w:type="dxa"/>
            <w:tcBorders>
              <w:top w:val="nil"/>
              <w:left w:val="nil"/>
              <w:bottom w:val="single" w:sz="8" w:space="0" w:color="auto"/>
              <w:right w:val="single" w:sz="8" w:space="0" w:color="auto"/>
            </w:tcBorders>
            <w:shd w:val="clear" w:color="auto" w:fill="auto"/>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Bienes muebles, inmuebles e intangibles</w:t>
            </w:r>
          </w:p>
        </w:tc>
        <w:tc>
          <w:tcPr>
            <w:tcW w:w="1897" w:type="dxa"/>
            <w:tcBorders>
              <w:top w:val="single" w:sz="8" w:space="0" w:color="auto"/>
              <w:left w:val="nil"/>
              <w:bottom w:val="single" w:sz="8" w:space="0" w:color="auto"/>
              <w:right w:val="single" w:sz="4" w:space="0" w:color="auto"/>
            </w:tcBorders>
            <w:shd w:val="clear" w:color="auto" w:fill="auto"/>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5,112</w:t>
            </w:r>
          </w:p>
        </w:tc>
        <w:tc>
          <w:tcPr>
            <w:tcW w:w="2012" w:type="dxa"/>
            <w:tcBorders>
              <w:top w:val="nil"/>
              <w:left w:val="single" w:sz="4" w:space="0" w:color="auto"/>
              <w:bottom w:val="single" w:sz="8" w:space="0" w:color="auto"/>
              <w:right w:val="single" w:sz="8" w:space="0" w:color="auto"/>
            </w:tcBorders>
            <w:shd w:val="clear" w:color="auto" w:fill="auto"/>
            <w:noWrap/>
            <w:vAlign w:val="bottom"/>
          </w:tcPr>
          <w:p w:rsidR="00AE100E" w:rsidRPr="00DE1E37" w:rsidRDefault="00AE100E" w:rsidP="00AE100E">
            <w:pPr>
              <w:jc w:val="right"/>
              <w:rPr>
                <w:rFonts w:ascii="Arial" w:hAnsi="Arial" w:cs="Arial"/>
                <w:bCs/>
                <w:color w:val="000000"/>
                <w:sz w:val="18"/>
                <w:szCs w:val="18"/>
              </w:rPr>
            </w:pPr>
            <w:r w:rsidRPr="00DE1E37">
              <w:rPr>
                <w:rFonts w:ascii="Arial" w:hAnsi="Arial" w:cs="Arial"/>
                <w:bCs/>
                <w:color w:val="000000"/>
                <w:sz w:val="18"/>
                <w:szCs w:val="18"/>
              </w:rPr>
              <w:t xml:space="preserve">                         104,078 </w:t>
            </w:r>
          </w:p>
        </w:tc>
      </w:tr>
    </w:tbl>
    <w:p w:rsidR="00AE100E" w:rsidRPr="00DE1E37" w:rsidRDefault="00AE100E" w:rsidP="00AE100E">
      <w:pPr>
        <w:ind w:firstLine="708"/>
        <w:jc w:val="both"/>
        <w:rPr>
          <w:rFonts w:ascii="Arial" w:hAnsi="Arial" w:cs="Arial"/>
          <w:sz w:val="20"/>
          <w:szCs w:val="20"/>
        </w:rPr>
      </w:pPr>
    </w:p>
    <w:p w:rsidR="00AE100E" w:rsidRPr="00DE1E37" w:rsidRDefault="00AE100E" w:rsidP="00AE100E">
      <w:pPr>
        <w:ind w:firstLine="708"/>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2756"/>
        <w:gridCol w:w="1835"/>
        <w:gridCol w:w="1835"/>
        <w:gridCol w:w="1915"/>
      </w:tblGrid>
      <w:tr w:rsidR="00AE100E" w:rsidRPr="00DE1E37" w:rsidTr="00FD504F">
        <w:trPr>
          <w:trHeight w:val="484"/>
        </w:trPr>
        <w:tc>
          <w:tcPr>
            <w:tcW w:w="1406" w:type="dxa"/>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CAPITULOS</w:t>
            </w:r>
          </w:p>
        </w:tc>
        <w:tc>
          <w:tcPr>
            <w:tcW w:w="2756" w:type="dxa"/>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NOMBRE</w:t>
            </w:r>
          </w:p>
        </w:tc>
        <w:tc>
          <w:tcPr>
            <w:tcW w:w="1835" w:type="dxa"/>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EGRESOS EJERCIDO ACUMULADO</w:t>
            </w:r>
          </w:p>
        </w:tc>
        <w:tc>
          <w:tcPr>
            <w:tcW w:w="1835" w:type="dxa"/>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EGRESOS PAGADO ACUMULADO</w:t>
            </w:r>
          </w:p>
        </w:tc>
        <w:tc>
          <w:tcPr>
            <w:tcW w:w="1915" w:type="dxa"/>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SUBEJERCICIO</w:t>
            </w:r>
          </w:p>
        </w:tc>
      </w:tr>
      <w:tr w:rsidR="00AE100E" w:rsidRPr="00DE1E37" w:rsidTr="00FD504F">
        <w:trPr>
          <w:trHeight w:val="435"/>
        </w:trPr>
        <w:tc>
          <w:tcPr>
            <w:tcW w:w="4162" w:type="dxa"/>
            <w:gridSpan w:val="2"/>
            <w:shd w:val="clear" w:color="auto" w:fill="auto"/>
            <w:vAlign w:val="center"/>
          </w:tcPr>
          <w:p w:rsidR="00AE100E" w:rsidRPr="00DE1E37" w:rsidRDefault="00AE100E" w:rsidP="00AE100E">
            <w:pPr>
              <w:jc w:val="center"/>
              <w:rPr>
                <w:rFonts w:ascii="Arial" w:hAnsi="Arial" w:cs="Arial"/>
                <w:b/>
                <w:color w:val="000000"/>
                <w:sz w:val="18"/>
                <w:szCs w:val="18"/>
              </w:rPr>
            </w:pPr>
            <w:r w:rsidRPr="00DE1E37">
              <w:rPr>
                <w:rFonts w:ascii="Arial" w:hAnsi="Arial" w:cs="Arial"/>
                <w:b/>
                <w:color w:val="000000"/>
                <w:sz w:val="18"/>
                <w:szCs w:val="18"/>
              </w:rPr>
              <w:t>TOTALES</w:t>
            </w:r>
          </w:p>
        </w:tc>
        <w:tc>
          <w:tcPr>
            <w:tcW w:w="1835" w:type="dxa"/>
            <w:shd w:val="clear" w:color="auto" w:fill="auto"/>
            <w:noWrap/>
            <w:vAlign w:val="center"/>
          </w:tcPr>
          <w:p w:rsidR="00AE100E" w:rsidRPr="00DE1E37" w:rsidRDefault="00AE100E" w:rsidP="00AE100E">
            <w:pPr>
              <w:jc w:val="right"/>
              <w:rPr>
                <w:rFonts w:ascii="Arial" w:hAnsi="Arial" w:cs="Arial"/>
                <w:b/>
                <w:color w:val="000000"/>
                <w:sz w:val="18"/>
                <w:szCs w:val="18"/>
              </w:rPr>
            </w:pPr>
            <w:r w:rsidRPr="00DE1E37">
              <w:rPr>
                <w:rFonts w:ascii="Arial" w:hAnsi="Arial" w:cs="Arial"/>
                <w:b/>
                <w:color w:val="000000"/>
                <w:sz w:val="18"/>
                <w:szCs w:val="18"/>
              </w:rPr>
              <w:t>28,570,654</w:t>
            </w:r>
          </w:p>
          <w:p w:rsidR="00AE100E" w:rsidRPr="00DE1E37" w:rsidRDefault="00AE100E" w:rsidP="00AE100E">
            <w:pPr>
              <w:jc w:val="right"/>
              <w:rPr>
                <w:rFonts w:ascii="Arial" w:hAnsi="Arial" w:cs="Arial"/>
                <w:color w:val="000000"/>
                <w:sz w:val="18"/>
                <w:szCs w:val="18"/>
              </w:rPr>
            </w:pPr>
          </w:p>
        </w:tc>
        <w:tc>
          <w:tcPr>
            <w:tcW w:w="1835" w:type="dxa"/>
            <w:shd w:val="clear" w:color="auto" w:fill="auto"/>
            <w:noWrap/>
            <w:vAlign w:val="center"/>
          </w:tcPr>
          <w:p w:rsidR="00AE100E" w:rsidRPr="00DE1E37" w:rsidRDefault="00AE100E" w:rsidP="00AE100E">
            <w:pPr>
              <w:jc w:val="right"/>
              <w:rPr>
                <w:rFonts w:ascii="Arial" w:hAnsi="Arial" w:cs="Arial"/>
                <w:color w:val="000000"/>
                <w:sz w:val="18"/>
                <w:szCs w:val="18"/>
              </w:rPr>
            </w:pPr>
          </w:p>
          <w:p w:rsidR="00AE100E" w:rsidRPr="00DE1E37" w:rsidRDefault="00AE100E" w:rsidP="00AE100E">
            <w:pPr>
              <w:jc w:val="right"/>
              <w:rPr>
                <w:rFonts w:ascii="Arial" w:hAnsi="Arial" w:cs="Arial"/>
                <w:b/>
                <w:color w:val="000000"/>
                <w:sz w:val="18"/>
                <w:szCs w:val="18"/>
              </w:rPr>
            </w:pPr>
            <w:r w:rsidRPr="00DE1E37">
              <w:rPr>
                <w:rFonts w:ascii="Arial" w:hAnsi="Arial" w:cs="Arial"/>
                <w:color w:val="000000"/>
                <w:sz w:val="18"/>
                <w:szCs w:val="18"/>
              </w:rPr>
              <w:t xml:space="preserve">                    </w:t>
            </w:r>
            <w:r w:rsidRPr="00DE1E37">
              <w:rPr>
                <w:rFonts w:ascii="Arial" w:hAnsi="Arial" w:cs="Arial"/>
                <w:b/>
                <w:color w:val="000000"/>
                <w:sz w:val="18"/>
                <w:szCs w:val="18"/>
              </w:rPr>
              <w:t xml:space="preserve">28,570,654 </w:t>
            </w:r>
          </w:p>
          <w:p w:rsidR="00AE100E" w:rsidRPr="00DE1E37" w:rsidRDefault="00AE100E" w:rsidP="00AE100E">
            <w:pPr>
              <w:jc w:val="right"/>
              <w:rPr>
                <w:rFonts w:ascii="Arial" w:hAnsi="Arial" w:cs="Arial"/>
                <w:color w:val="000000"/>
                <w:sz w:val="18"/>
                <w:szCs w:val="18"/>
              </w:rPr>
            </w:pPr>
          </w:p>
        </w:tc>
        <w:tc>
          <w:tcPr>
            <w:tcW w:w="1915" w:type="dxa"/>
            <w:shd w:val="clear" w:color="auto" w:fill="auto"/>
            <w:noWrap/>
            <w:vAlign w:val="center"/>
          </w:tcPr>
          <w:p w:rsidR="00AE100E" w:rsidRPr="00DE1E37" w:rsidRDefault="00AE100E" w:rsidP="00AE100E">
            <w:pPr>
              <w:jc w:val="right"/>
              <w:rPr>
                <w:rFonts w:ascii="Arial" w:hAnsi="Arial" w:cs="Arial"/>
                <w:b/>
                <w:color w:val="000000"/>
                <w:sz w:val="18"/>
                <w:szCs w:val="18"/>
              </w:rPr>
            </w:pPr>
            <w:r w:rsidRPr="00DE1E37">
              <w:rPr>
                <w:rFonts w:ascii="Arial" w:hAnsi="Arial" w:cs="Arial"/>
                <w:b/>
                <w:color w:val="000000"/>
                <w:sz w:val="18"/>
                <w:szCs w:val="18"/>
              </w:rPr>
              <w:t xml:space="preserve">                      4,071,655 </w:t>
            </w:r>
          </w:p>
          <w:p w:rsidR="00AE100E" w:rsidRPr="00DE1E37" w:rsidRDefault="00AE100E" w:rsidP="00AE100E">
            <w:pPr>
              <w:jc w:val="right"/>
              <w:rPr>
                <w:rFonts w:ascii="Arial" w:hAnsi="Arial" w:cs="Arial"/>
                <w:b/>
                <w:color w:val="000000"/>
                <w:sz w:val="18"/>
                <w:szCs w:val="18"/>
              </w:rPr>
            </w:pPr>
          </w:p>
        </w:tc>
      </w:tr>
      <w:tr w:rsidR="00AE100E" w:rsidRPr="00DE1E37" w:rsidTr="00FD504F">
        <w:trPr>
          <w:trHeight w:val="70"/>
        </w:trPr>
        <w:tc>
          <w:tcPr>
            <w:tcW w:w="1406" w:type="dxa"/>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1000</w:t>
            </w:r>
          </w:p>
        </w:tc>
        <w:tc>
          <w:tcPr>
            <w:tcW w:w="2756" w:type="dxa"/>
            <w:shd w:val="clear" w:color="auto" w:fill="auto"/>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servicios personales</w:t>
            </w:r>
          </w:p>
        </w:tc>
        <w:tc>
          <w:tcPr>
            <w:tcW w:w="1835" w:type="dxa"/>
            <w:shd w:val="clear" w:color="auto" w:fill="auto"/>
            <w:noWrap/>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23,462,967</w:t>
            </w:r>
          </w:p>
        </w:tc>
        <w:tc>
          <w:tcPr>
            <w:tcW w:w="1835" w:type="dxa"/>
            <w:shd w:val="clear" w:color="auto" w:fill="auto"/>
            <w:noWrap/>
            <w:vAlign w:val="bottom"/>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 xml:space="preserve">                    23,462,967 </w:t>
            </w:r>
          </w:p>
        </w:tc>
        <w:tc>
          <w:tcPr>
            <w:tcW w:w="1915" w:type="dxa"/>
            <w:shd w:val="clear" w:color="auto" w:fill="auto"/>
            <w:noWrap/>
            <w:vAlign w:val="bottom"/>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 xml:space="preserve">                      2,194,847 </w:t>
            </w:r>
          </w:p>
        </w:tc>
      </w:tr>
      <w:tr w:rsidR="00AE100E" w:rsidRPr="00DE1E37" w:rsidTr="00FD504F">
        <w:trPr>
          <w:trHeight w:val="70"/>
        </w:trPr>
        <w:tc>
          <w:tcPr>
            <w:tcW w:w="1406" w:type="dxa"/>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2000</w:t>
            </w:r>
          </w:p>
        </w:tc>
        <w:tc>
          <w:tcPr>
            <w:tcW w:w="2756" w:type="dxa"/>
            <w:shd w:val="clear" w:color="auto" w:fill="auto"/>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Materiales y suministros</w:t>
            </w:r>
          </w:p>
        </w:tc>
        <w:tc>
          <w:tcPr>
            <w:tcW w:w="1835" w:type="dxa"/>
            <w:shd w:val="clear" w:color="auto" w:fill="auto"/>
            <w:noWrap/>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848,476</w:t>
            </w:r>
          </w:p>
        </w:tc>
        <w:tc>
          <w:tcPr>
            <w:tcW w:w="1835" w:type="dxa"/>
            <w:shd w:val="clear" w:color="auto" w:fill="auto"/>
            <w:noWrap/>
            <w:vAlign w:val="bottom"/>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 xml:space="preserve">                         848,476 </w:t>
            </w:r>
          </w:p>
        </w:tc>
        <w:tc>
          <w:tcPr>
            <w:tcW w:w="1915" w:type="dxa"/>
            <w:shd w:val="clear" w:color="auto" w:fill="auto"/>
            <w:noWrap/>
            <w:vAlign w:val="bottom"/>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 xml:space="preserve">                         377,091 </w:t>
            </w:r>
          </w:p>
        </w:tc>
      </w:tr>
      <w:tr w:rsidR="00AE100E" w:rsidRPr="00DE1E37" w:rsidTr="00FD504F">
        <w:trPr>
          <w:trHeight w:val="70"/>
        </w:trPr>
        <w:tc>
          <w:tcPr>
            <w:tcW w:w="1406" w:type="dxa"/>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3000</w:t>
            </w:r>
          </w:p>
        </w:tc>
        <w:tc>
          <w:tcPr>
            <w:tcW w:w="2756" w:type="dxa"/>
            <w:shd w:val="clear" w:color="auto" w:fill="auto"/>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Servicios generales</w:t>
            </w:r>
          </w:p>
        </w:tc>
        <w:tc>
          <w:tcPr>
            <w:tcW w:w="1835" w:type="dxa"/>
            <w:shd w:val="clear" w:color="auto" w:fill="auto"/>
            <w:noWrap/>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4,114,200</w:t>
            </w:r>
          </w:p>
        </w:tc>
        <w:tc>
          <w:tcPr>
            <w:tcW w:w="1835" w:type="dxa"/>
            <w:shd w:val="clear" w:color="auto" w:fill="auto"/>
            <w:noWrap/>
            <w:vAlign w:val="bottom"/>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 xml:space="preserve">                      4,114,200 </w:t>
            </w:r>
          </w:p>
        </w:tc>
        <w:tc>
          <w:tcPr>
            <w:tcW w:w="1915" w:type="dxa"/>
            <w:shd w:val="clear" w:color="auto" w:fill="auto"/>
            <w:noWrap/>
            <w:vAlign w:val="bottom"/>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 xml:space="preserve">                      1,418,155 </w:t>
            </w:r>
          </w:p>
        </w:tc>
      </w:tr>
      <w:tr w:rsidR="00AE100E" w:rsidRPr="00DE1E37" w:rsidTr="00FD504F">
        <w:trPr>
          <w:trHeight w:val="70"/>
        </w:trPr>
        <w:tc>
          <w:tcPr>
            <w:tcW w:w="1406" w:type="dxa"/>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4000</w:t>
            </w:r>
          </w:p>
        </w:tc>
        <w:tc>
          <w:tcPr>
            <w:tcW w:w="2756" w:type="dxa"/>
            <w:shd w:val="clear" w:color="auto" w:fill="auto"/>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Transferencias, Asignaciones, Subsidios y otras ayudas</w:t>
            </w:r>
          </w:p>
        </w:tc>
        <w:tc>
          <w:tcPr>
            <w:tcW w:w="1835" w:type="dxa"/>
            <w:shd w:val="clear" w:color="auto" w:fill="auto"/>
            <w:noWrap/>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40,933</w:t>
            </w:r>
          </w:p>
        </w:tc>
        <w:tc>
          <w:tcPr>
            <w:tcW w:w="1835" w:type="dxa"/>
            <w:shd w:val="clear" w:color="auto" w:fill="auto"/>
            <w:noWrap/>
            <w:vAlign w:val="bottom"/>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 xml:space="preserve">                            40,933 </w:t>
            </w:r>
          </w:p>
        </w:tc>
        <w:tc>
          <w:tcPr>
            <w:tcW w:w="1915" w:type="dxa"/>
            <w:shd w:val="clear" w:color="auto" w:fill="auto"/>
            <w:noWrap/>
            <w:vAlign w:val="bottom"/>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 xml:space="preserve">                            23,480 </w:t>
            </w:r>
          </w:p>
        </w:tc>
      </w:tr>
      <w:tr w:rsidR="00AE100E" w:rsidRPr="00DE1E37" w:rsidTr="00FD504F">
        <w:trPr>
          <w:trHeight w:val="70"/>
        </w:trPr>
        <w:tc>
          <w:tcPr>
            <w:tcW w:w="1406" w:type="dxa"/>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5000</w:t>
            </w:r>
          </w:p>
        </w:tc>
        <w:tc>
          <w:tcPr>
            <w:tcW w:w="2756" w:type="dxa"/>
            <w:shd w:val="clear" w:color="auto" w:fill="auto"/>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Bienes muebles, inmuebles e intangibles</w:t>
            </w:r>
          </w:p>
        </w:tc>
        <w:tc>
          <w:tcPr>
            <w:tcW w:w="1835" w:type="dxa"/>
            <w:shd w:val="clear" w:color="auto" w:fill="auto"/>
            <w:noWrap/>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104,078</w:t>
            </w:r>
          </w:p>
        </w:tc>
        <w:tc>
          <w:tcPr>
            <w:tcW w:w="1835" w:type="dxa"/>
            <w:shd w:val="clear" w:color="auto" w:fill="auto"/>
            <w:noWrap/>
            <w:vAlign w:val="bottom"/>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 xml:space="preserve">                         104,078 </w:t>
            </w:r>
          </w:p>
        </w:tc>
        <w:tc>
          <w:tcPr>
            <w:tcW w:w="1915" w:type="dxa"/>
            <w:shd w:val="clear" w:color="auto" w:fill="auto"/>
            <w:noWrap/>
            <w:vAlign w:val="bottom"/>
          </w:tcPr>
          <w:p w:rsidR="00AE100E" w:rsidRPr="00DE1E37" w:rsidRDefault="00AE100E" w:rsidP="00AE100E">
            <w:pPr>
              <w:jc w:val="right"/>
              <w:rPr>
                <w:rFonts w:ascii="Arial" w:hAnsi="Arial" w:cs="Arial"/>
                <w:b/>
                <w:bCs/>
                <w:color w:val="000000"/>
                <w:sz w:val="18"/>
                <w:szCs w:val="18"/>
              </w:rPr>
            </w:pPr>
            <w:r w:rsidRPr="00DE1E37">
              <w:rPr>
                <w:rFonts w:ascii="Arial" w:hAnsi="Arial" w:cs="Arial"/>
                <w:b/>
                <w:bCs/>
                <w:color w:val="000000"/>
                <w:sz w:val="18"/>
                <w:szCs w:val="18"/>
              </w:rPr>
              <w:t xml:space="preserve">                            </w:t>
            </w:r>
            <w:r w:rsidRPr="00DE1E37">
              <w:rPr>
                <w:rFonts w:ascii="Arial" w:hAnsi="Arial" w:cs="Arial"/>
                <w:color w:val="000000"/>
                <w:sz w:val="18"/>
                <w:szCs w:val="18"/>
              </w:rPr>
              <w:t>58,083</w:t>
            </w:r>
            <w:r w:rsidRPr="00DE1E37">
              <w:rPr>
                <w:rFonts w:ascii="Arial" w:hAnsi="Arial" w:cs="Arial"/>
                <w:b/>
                <w:bCs/>
                <w:color w:val="000000"/>
                <w:sz w:val="18"/>
                <w:szCs w:val="18"/>
              </w:rPr>
              <w:t xml:space="preserve"> </w:t>
            </w:r>
          </w:p>
          <w:p w:rsidR="00AE100E" w:rsidRPr="00DE1E37" w:rsidRDefault="00AE100E" w:rsidP="00AE100E">
            <w:pPr>
              <w:jc w:val="right"/>
              <w:rPr>
                <w:rFonts w:ascii="Arial" w:hAnsi="Arial" w:cs="Arial"/>
                <w:color w:val="000000"/>
                <w:sz w:val="18"/>
                <w:szCs w:val="18"/>
              </w:rPr>
            </w:pPr>
          </w:p>
        </w:tc>
      </w:tr>
    </w:tbl>
    <w:p w:rsidR="00AE100E" w:rsidRPr="00DE1E37" w:rsidRDefault="00AE100E" w:rsidP="00AE100E">
      <w:pPr>
        <w:jc w:val="center"/>
        <w:rPr>
          <w:rFonts w:ascii="Arial" w:hAnsi="Arial" w:cs="Arial"/>
          <w:color w:val="000000"/>
          <w:sz w:val="20"/>
          <w:szCs w:val="20"/>
        </w:rPr>
      </w:pPr>
    </w:p>
    <w:p w:rsidR="00AE100E" w:rsidRPr="00DE1E37" w:rsidRDefault="00AE100E" w:rsidP="00AE100E">
      <w:pPr>
        <w:jc w:val="both"/>
        <w:rPr>
          <w:rFonts w:ascii="Arial" w:hAnsi="Arial" w:cs="Arial"/>
          <w:b/>
          <w:sz w:val="20"/>
          <w:szCs w:val="20"/>
          <w:u w:val="single"/>
        </w:rPr>
      </w:pPr>
    </w:p>
    <w:p w:rsidR="00AE100E" w:rsidRPr="00DE1E37" w:rsidRDefault="00AE100E" w:rsidP="00AE100E">
      <w:pPr>
        <w:jc w:val="both"/>
        <w:rPr>
          <w:rFonts w:ascii="Arial" w:hAnsi="Arial" w:cs="Arial"/>
          <w:b/>
          <w:sz w:val="20"/>
          <w:szCs w:val="20"/>
          <w:u w:val="single"/>
        </w:rPr>
      </w:pPr>
      <w:r w:rsidRPr="00DE1E37">
        <w:rPr>
          <w:rFonts w:ascii="Arial" w:hAnsi="Arial" w:cs="Arial"/>
          <w:b/>
          <w:sz w:val="20"/>
          <w:szCs w:val="20"/>
          <w:u w:val="single"/>
        </w:rPr>
        <w:t>Del 1 de Enero al 30 de Noviembre  de 2018</w:t>
      </w:r>
    </w:p>
    <w:p w:rsidR="00AE100E" w:rsidRPr="00DE1E37" w:rsidRDefault="00AE100E" w:rsidP="00AE100E">
      <w:pPr>
        <w:jc w:val="both"/>
        <w:rPr>
          <w:rFonts w:ascii="Arial" w:hAnsi="Arial" w:cs="Arial"/>
          <w:b/>
          <w:sz w:val="20"/>
          <w:szCs w:val="20"/>
          <w:u w:val="single"/>
        </w:rPr>
      </w:pPr>
    </w:p>
    <w:p w:rsidR="00AE100E" w:rsidRPr="00DE1E37" w:rsidRDefault="00AE100E" w:rsidP="00AE100E">
      <w:pPr>
        <w:jc w:val="both"/>
        <w:rPr>
          <w:rFonts w:ascii="Arial" w:hAnsi="Arial" w:cs="Arial"/>
          <w:b/>
          <w:sz w:val="20"/>
          <w:szCs w:val="20"/>
          <w:u w:val="single"/>
        </w:rPr>
      </w:pPr>
    </w:p>
    <w:tbl>
      <w:tblPr>
        <w:tblW w:w="9475" w:type="dxa"/>
        <w:jc w:val="center"/>
        <w:tblLayout w:type="fixed"/>
        <w:tblCellMar>
          <w:left w:w="70" w:type="dxa"/>
          <w:right w:w="70" w:type="dxa"/>
        </w:tblCellMar>
        <w:tblLook w:val="04A0" w:firstRow="1" w:lastRow="0" w:firstColumn="1" w:lastColumn="0" w:noHBand="0" w:noVBand="1"/>
      </w:tblPr>
      <w:tblGrid>
        <w:gridCol w:w="1112"/>
        <w:gridCol w:w="2326"/>
        <w:gridCol w:w="1559"/>
        <w:gridCol w:w="1501"/>
        <w:gridCol w:w="1312"/>
        <w:gridCol w:w="1665"/>
      </w:tblGrid>
      <w:tr w:rsidR="00AE100E" w:rsidRPr="00DE1E37" w:rsidTr="00FD504F">
        <w:trPr>
          <w:trHeight w:val="627"/>
          <w:jc w:val="center"/>
        </w:trPr>
        <w:tc>
          <w:tcPr>
            <w:tcW w:w="1112" w:type="dxa"/>
            <w:tcBorders>
              <w:top w:val="single" w:sz="8" w:space="0" w:color="auto"/>
              <w:left w:val="single" w:sz="8" w:space="0" w:color="auto"/>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6"/>
                <w:szCs w:val="16"/>
              </w:rPr>
            </w:pPr>
            <w:r w:rsidRPr="00DE1E37">
              <w:rPr>
                <w:rFonts w:ascii="Arial" w:hAnsi="Arial" w:cs="Arial"/>
                <w:b/>
                <w:bCs/>
                <w:color w:val="000000"/>
                <w:sz w:val="16"/>
                <w:szCs w:val="16"/>
              </w:rPr>
              <w:t>CAPITULOS</w:t>
            </w:r>
          </w:p>
        </w:tc>
        <w:tc>
          <w:tcPr>
            <w:tcW w:w="2326" w:type="dxa"/>
            <w:tcBorders>
              <w:top w:val="single" w:sz="8" w:space="0" w:color="auto"/>
              <w:left w:val="nil"/>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NOMBRE</w:t>
            </w:r>
          </w:p>
        </w:tc>
        <w:tc>
          <w:tcPr>
            <w:tcW w:w="1559" w:type="dxa"/>
            <w:tcBorders>
              <w:top w:val="single" w:sz="8" w:space="0" w:color="auto"/>
              <w:left w:val="nil"/>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PRESUPUESTO DE EGRESOS APROBADO</w:t>
            </w:r>
          </w:p>
        </w:tc>
        <w:tc>
          <w:tcPr>
            <w:tcW w:w="1501" w:type="dxa"/>
            <w:tcBorders>
              <w:top w:val="single" w:sz="8" w:space="0" w:color="auto"/>
              <w:left w:val="nil"/>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6"/>
                <w:szCs w:val="16"/>
              </w:rPr>
            </w:pPr>
            <w:r w:rsidRPr="00DE1E37">
              <w:rPr>
                <w:rFonts w:ascii="Arial" w:hAnsi="Arial" w:cs="Arial"/>
                <w:b/>
                <w:bCs/>
                <w:color w:val="000000"/>
                <w:sz w:val="16"/>
                <w:szCs w:val="16"/>
              </w:rPr>
              <w:t>AMPLIACIONES/REDUCCIONES</w:t>
            </w:r>
          </w:p>
        </w:tc>
        <w:tc>
          <w:tcPr>
            <w:tcW w:w="1312" w:type="dxa"/>
            <w:tcBorders>
              <w:top w:val="single" w:sz="8" w:space="0" w:color="auto"/>
              <w:left w:val="nil"/>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EGRESOS MODIFICADO</w:t>
            </w:r>
          </w:p>
        </w:tc>
        <w:tc>
          <w:tcPr>
            <w:tcW w:w="1665" w:type="dxa"/>
            <w:tcBorders>
              <w:top w:val="single" w:sz="8" w:space="0" w:color="auto"/>
              <w:left w:val="nil"/>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EGRESOS COMPROMETIDO</w:t>
            </w:r>
          </w:p>
        </w:tc>
      </w:tr>
      <w:tr w:rsidR="00AE100E" w:rsidRPr="00DE1E37" w:rsidTr="00FD504F">
        <w:trPr>
          <w:trHeight w:val="303"/>
          <w:jc w:val="center"/>
        </w:trPr>
        <w:tc>
          <w:tcPr>
            <w:tcW w:w="1112" w:type="dxa"/>
            <w:tcBorders>
              <w:top w:val="single" w:sz="4" w:space="0" w:color="auto"/>
              <w:left w:val="single" w:sz="4" w:space="0" w:color="auto"/>
              <w:bottom w:val="single" w:sz="4" w:space="0" w:color="auto"/>
            </w:tcBorders>
            <w:shd w:val="clear" w:color="auto" w:fill="auto"/>
            <w:noWrap/>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 </w:t>
            </w:r>
          </w:p>
        </w:tc>
        <w:tc>
          <w:tcPr>
            <w:tcW w:w="2326" w:type="dxa"/>
            <w:tcBorders>
              <w:top w:val="single" w:sz="4" w:space="0" w:color="auto"/>
              <w:bottom w:val="single" w:sz="4" w:space="0" w:color="auto"/>
              <w:right w:val="single" w:sz="4" w:space="0" w:color="auto"/>
            </w:tcBorders>
            <w:shd w:val="clear" w:color="auto" w:fill="auto"/>
            <w:noWrap/>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TOTALES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00E" w:rsidRPr="00DE1E37" w:rsidRDefault="00AE100E" w:rsidP="00AE100E">
            <w:pPr>
              <w:jc w:val="right"/>
              <w:rPr>
                <w:rFonts w:ascii="Arial" w:hAnsi="Arial" w:cs="Arial"/>
                <w:b/>
                <w:bCs/>
                <w:color w:val="000000"/>
                <w:sz w:val="18"/>
                <w:szCs w:val="18"/>
              </w:rPr>
            </w:pPr>
            <w:r w:rsidRPr="00DE1E37">
              <w:rPr>
                <w:rFonts w:ascii="Arial" w:hAnsi="Arial" w:cs="Arial"/>
                <w:b/>
                <w:bCs/>
                <w:color w:val="000000"/>
                <w:sz w:val="18"/>
                <w:szCs w:val="18"/>
              </w:rPr>
              <w:t>31,593,536</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00E" w:rsidRPr="00DE1E37" w:rsidRDefault="00AE100E" w:rsidP="00AE100E">
            <w:pPr>
              <w:jc w:val="right"/>
              <w:rPr>
                <w:rFonts w:ascii="Arial" w:hAnsi="Arial" w:cs="Arial"/>
                <w:b/>
                <w:bCs/>
                <w:color w:val="000000"/>
                <w:sz w:val="18"/>
                <w:szCs w:val="18"/>
              </w:rPr>
            </w:pPr>
            <w:r w:rsidRPr="00DE1E37">
              <w:rPr>
                <w:rFonts w:ascii="Arial" w:hAnsi="Arial" w:cs="Arial"/>
                <w:b/>
                <w:bCs/>
                <w:color w:val="000000"/>
                <w:sz w:val="18"/>
                <w:szCs w:val="18"/>
              </w:rPr>
              <w:t>2,115,732</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00E" w:rsidRPr="00DE1E37" w:rsidRDefault="00AE100E" w:rsidP="00AE100E">
            <w:pPr>
              <w:jc w:val="right"/>
              <w:rPr>
                <w:rFonts w:ascii="Arial" w:hAnsi="Arial" w:cs="Arial"/>
                <w:b/>
                <w:bCs/>
                <w:color w:val="000000"/>
                <w:sz w:val="18"/>
                <w:szCs w:val="18"/>
              </w:rPr>
            </w:pPr>
            <w:r w:rsidRPr="00DE1E37">
              <w:rPr>
                <w:rFonts w:ascii="Arial" w:hAnsi="Arial" w:cs="Arial"/>
                <w:b/>
                <w:bCs/>
                <w:color w:val="000000"/>
                <w:sz w:val="18"/>
                <w:szCs w:val="18"/>
              </w:rPr>
              <w:t>33,709,268</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00E" w:rsidRPr="00DE1E37" w:rsidRDefault="00AE100E" w:rsidP="00AE100E">
            <w:pPr>
              <w:jc w:val="right"/>
              <w:rPr>
                <w:rFonts w:ascii="Arial" w:hAnsi="Arial" w:cs="Arial"/>
                <w:b/>
                <w:bCs/>
                <w:color w:val="000000"/>
                <w:sz w:val="18"/>
                <w:szCs w:val="18"/>
              </w:rPr>
            </w:pPr>
            <w:r w:rsidRPr="00DE1E37">
              <w:rPr>
                <w:rFonts w:ascii="Arial" w:hAnsi="Arial" w:cs="Arial"/>
                <w:b/>
                <w:bCs/>
                <w:color w:val="000000"/>
                <w:sz w:val="18"/>
                <w:szCs w:val="18"/>
              </w:rPr>
              <w:t>31,003,449</w:t>
            </w:r>
          </w:p>
        </w:tc>
      </w:tr>
      <w:tr w:rsidR="00AE100E" w:rsidRPr="00DE1E37" w:rsidTr="00FD504F">
        <w:trPr>
          <w:trHeight w:val="399"/>
          <w:jc w:val="center"/>
        </w:trPr>
        <w:tc>
          <w:tcPr>
            <w:tcW w:w="1112" w:type="dxa"/>
            <w:tcBorders>
              <w:top w:val="single" w:sz="4" w:space="0" w:color="auto"/>
              <w:left w:val="single" w:sz="8" w:space="0" w:color="auto"/>
              <w:bottom w:val="single" w:sz="8" w:space="0" w:color="auto"/>
              <w:right w:val="single" w:sz="8" w:space="0" w:color="auto"/>
            </w:tcBorders>
            <w:shd w:val="clear" w:color="auto" w:fill="auto"/>
            <w:noWrap/>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 1000</w:t>
            </w:r>
          </w:p>
        </w:tc>
        <w:tc>
          <w:tcPr>
            <w:tcW w:w="2326" w:type="dxa"/>
            <w:tcBorders>
              <w:top w:val="single" w:sz="4" w:space="0" w:color="auto"/>
              <w:left w:val="nil"/>
              <w:bottom w:val="single" w:sz="8" w:space="0" w:color="auto"/>
              <w:right w:val="single" w:sz="8" w:space="0" w:color="auto"/>
            </w:tcBorders>
            <w:shd w:val="clear" w:color="auto" w:fill="auto"/>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Servicios Personales</w:t>
            </w:r>
          </w:p>
        </w:tc>
        <w:tc>
          <w:tcPr>
            <w:tcW w:w="1559" w:type="dxa"/>
            <w:tcBorders>
              <w:top w:val="single" w:sz="4" w:space="0" w:color="auto"/>
              <w:left w:val="nil"/>
              <w:bottom w:val="single" w:sz="8" w:space="0" w:color="auto"/>
              <w:right w:val="single" w:sz="8"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25,667,522</w:t>
            </w:r>
          </w:p>
        </w:tc>
        <w:tc>
          <w:tcPr>
            <w:tcW w:w="1501" w:type="dxa"/>
            <w:tcBorders>
              <w:top w:val="single" w:sz="4" w:space="0" w:color="auto"/>
              <w:left w:val="nil"/>
              <w:bottom w:val="single" w:sz="8" w:space="0" w:color="auto"/>
              <w:right w:val="single" w:sz="8"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713,744</w:t>
            </w:r>
          </w:p>
        </w:tc>
        <w:tc>
          <w:tcPr>
            <w:tcW w:w="1312" w:type="dxa"/>
            <w:tcBorders>
              <w:top w:val="single" w:sz="4" w:space="0" w:color="auto"/>
              <w:left w:val="nil"/>
              <w:bottom w:val="single" w:sz="8" w:space="0" w:color="auto"/>
              <w:right w:val="single" w:sz="8"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26,381,266</w:t>
            </w:r>
          </w:p>
        </w:tc>
        <w:tc>
          <w:tcPr>
            <w:tcW w:w="1665" w:type="dxa"/>
            <w:tcBorders>
              <w:top w:val="single" w:sz="4" w:space="0" w:color="auto"/>
              <w:left w:val="nil"/>
              <w:bottom w:val="single" w:sz="8" w:space="0" w:color="auto"/>
              <w:right w:val="single" w:sz="8"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24,659,925</w:t>
            </w:r>
          </w:p>
        </w:tc>
      </w:tr>
      <w:tr w:rsidR="00AE100E" w:rsidRPr="00DE1E37" w:rsidTr="00FD504F">
        <w:trPr>
          <w:trHeight w:val="419"/>
          <w:jc w:val="center"/>
        </w:trPr>
        <w:tc>
          <w:tcPr>
            <w:tcW w:w="1112" w:type="dxa"/>
            <w:tcBorders>
              <w:top w:val="nil"/>
              <w:left w:val="single" w:sz="8" w:space="0" w:color="auto"/>
              <w:bottom w:val="single" w:sz="8" w:space="0" w:color="auto"/>
              <w:right w:val="single" w:sz="8" w:space="0" w:color="auto"/>
            </w:tcBorders>
            <w:shd w:val="clear" w:color="auto" w:fill="auto"/>
            <w:noWrap/>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2000</w:t>
            </w:r>
          </w:p>
        </w:tc>
        <w:tc>
          <w:tcPr>
            <w:tcW w:w="2326" w:type="dxa"/>
            <w:tcBorders>
              <w:top w:val="nil"/>
              <w:left w:val="nil"/>
              <w:bottom w:val="single" w:sz="8" w:space="0" w:color="auto"/>
              <w:right w:val="single" w:sz="8" w:space="0" w:color="auto"/>
            </w:tcBorders>
            <w:shd w:val="clear" w:color="auto" w:fill="auto"/>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Materiales y Suministros</w:t>
            </w:r>
          </w:p>
        </w:tc>
        <w:tc>
          <w:tcPr>
            <w:tcW w:w="1559" w:type="dxa"/>
            <w:tcBorders>
              <w:top w:val="nil"/>
              <w:left w:val="nil"/>
              <w:bottom w:val="single" w:sz="8" w:space="0" w:color="auto"/>
              <w:right w:val="single" w:sz="8"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1,055,950</w:t>
            </w:r>
          </w:p>
        </w:tc>
        <w:tc>
          <w:tcPr>
            <w:tcW w:w="1501" w:type="dxa"/>
            <w:tcBorders>
              <w:top w:val="nil"/>
              <w:left w:val="nil"/>
              <w:bottom w:val="single" w:sz="8" w:space="0" w:color="auto"/>
              <w:right w:val="single" w:sz="8"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89,082</w:t>
            </w:r>
          </w:p>
        </w:tc>
        <w:tc>
          <w:tcPr>
            <w:tcW w:w="1312" w:type="dxa"/>
            <w:tcBorders>
              <w:top w:val="nil"/>
              <w:left w:val="nil"/>
              <w:bottom w:val="single" w:sz="8" w:space="0" w:color="auto"/>
              <w:right w:val="single" w:sz="8"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1,145,032</w:t>
            </w:r>
          </w:p>
        </w:tc>
        <w:tc>
          <w:tcPr>
            <w:tcW w:w="1665" w:type="dxa"/>
            <w:tcBorders>
              <w:top w:val="nil"/>
              <w:left w:val="nil"/>
              <w:bottom w:val="single" w:sz="8" w:space="0" w:color="auto"/>
              <w:right w:val="single" w:sz="8"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1,050,118</w:t>
            </w:r>
          </w:p>
        </w:tc>
      </w:tr>
      <w:tr w:rsidR="00AE100E" w:rsidRPr="00DE1E37" w:rsidTr="00FD504F">
        <w:trPr>
          <w:trHeight w:val="422"/>
          <w:jc w:val="center"/>
        </w:trPr>
        <w:tc>
          <w:tcPr>
            <w:tcW w:w="1112" w:type="dxa"/>
            <w:tcBorders>
              <w:top w:val="nil"/>
              <w:left w:val="single" w:sz="8" w:space="0" w:color="auto"/>
              <w:bottom w:val="single" w:sz="8" w:space="0" w:color="auto"/>
              <w:right w:val="single" w:sz="8" w:space="0" w:color="auto"/>
            </w:tcBorders>
            <w:shd w:val="clear" w:color="auto" w:fill="auto"/>
            <w:noWrap/>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3000</w:t>
            </w:r>
          </w:p>
        </w:tc>
        <w:tc>
          <w:tcPr>
            <w:tcW w:w="2326" w:type="dxa"/>
            <w:tcBorders>
              <w:top w:val="nil"/>
              <w:left w:val="nil"/>
              <w:bottom w:val="single" w:sz="8" w:space="0" w:color="auto"/>
              <w:right w:val="single" w:sz="8" w:space="0" w:color="auto"/>
            </w:tcBorders>
            <w:shd w:val="clear" w:color="auto" w:fill="auto"/>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Servicios Generales</w:t>
            </w:r>
          </w:p>
        </w:tc>
        <w:tc>
          <w:tcPr>
            <w:tcW w:w="1559" w:type="dxa"/>
            <w:tcBorders>
              <w:top w:val="nil"/>
              <w:left w:val="nil"/>
              <w:bottom w:val="single" w:sz="8" w:space="0" w:color="auto"/>
              <w:right w:val="single" w:sz="8"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4,795,064</w:t>
            </w:r>
          </w:p>
        </w:tc>
        <w:tc>
          <w:tcPr>
            <w:tcW w:w="1501" w:type="dxa"/>
            <w:tcBorders>
              <w:top w:val="nil"/>
              <w:left w:val="nil"/>
              <w:bottom w:val="single" w:sz="8" w:space="0" w:color="auto"/>
              <w:right w:val="single" w:sz="8"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817,932</w:t>
            </w:r>
          </w:p>
        </w:tc>
        <w:tc>
          <w:tcPr>
            <w:tcW w:w="1312" w:type="dxa"/>
            <w:tcBorders>
              <w:top w:val="nil"/>
              <w:left w:val="nil"/>
              <w:bottom w:val="single" w:sz="8" w:space="0" w:color="auto"/>
              <w:right w:val="single" w:sz="8"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5,612,996</w:t>
            </w:r>
          </w:p>
        </w:tc>
        <w:tc>
          <w:tcPr>
            <w:tcW w:w="1665" w:type="dxa"/>
            <w:tcBorders>
              <w:top w:val="nil"/>
              <w:left w:val="nil"/>
              <w:bottom w:val="single" w:sz="8" w:space="0" w:color="auto"/>
              <w:right w:val="single" w:sz="8"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4,695,828</w:t>
            </w:r>
          </w:p>
        </w:tc>
      </w:tr>
      <w:tr w:rsidR="00AE100E" w:rsidRPr="00DE1E37" w:rsidTr="00FD504F">
        <w:trPr>
          <w:trHeight w:val="109"/>
          <w:jc w:val="center"/>
        </w:trPr>
        <w:tc>
          <w:tcPr>
            <w:tcW w:w="1112" w:type="dxa"/>
            <w:tcBorders>
              <w:top w:val="nil"/>
              <w:left w:val="single" w:sz="8" w:space="0" w:color="auto"/>
              <w:bottom w:val="single" w:sz="8" w:space="0" w:color="auto"/>
              <w:right w:val="single" w:sz="8" w:space="0" w:color="auto"/>
            </w:tcBorders>
            <w:shd w:val="clear" w:color="auto" w:fill="auto"/>
            <w:noWrap/>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4000</w:t>
            </w:r>
          </w:p>
        </w:tc>
        <w:tc>
          <w:tcPr>
            <w:tcW w:w="2326" w:type="dxa"/>
            <w:tcBorders>
              <w:top w:val="nil"/>
              <w:left w:val="nil"/>
              <w:bottom w:val="single" w:sz="8" w:space="0" w:color="auto"/>
              <w:right w:val="single" w:sz="8" w:space="0" w:color="auto"/>
            </w:tcBorders>
            <w:shd w:val="clear" w:color="auto" w:fill="auto"/>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Transferencias, Asignaciones, Subsidios y otras ayudas</w:t>
            </w:r>
          </w:p>
        </w:tc>
        <w:tc>
          <w:tcPr>
            <w:tcW w:w="1559" w:type="dxa"/>
            <w:tcBorders>
              <w:top w:val="nil"/>
              <w:left w:val="nil"/>
              <w:bottom w:val="single" w:sz="8" w:space="0" w:color="auto"/>
              <w:right w:val="single" w:sz="8"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75,000</w:t>
            </w:r>
          </w:p>
        </w:tc>
        <w:tc>
          <w:tcPr>
            <w:tcW w:w="1501" w:type="dxa"/>
            <w:tcBorders>
              <w:top w:val="nil"/>
              <w:left w:val="nil"/>
              <w:bottom w:val="single" w:sz="8" w:space="0" w:color="auto"/>
              <w:right w:val="single" w:sz="8"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-2,779</w:t>
            </w:r>
          </w:p>
        </w:tc>
        <w:tc>
          <w:tcPr>
            <w:tcW w:w="1312" w:type="dxa"/>
            <w:tcBorders>
              <w:top w:val="nil"/>
              <w:left w:val="nil"/>
              <w:bottom w:val="single" w:sz="8" w:space="0" w:color="auto"/>
              <w:right w:val="single" w:sz="8"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72,221</w:t>
            </w:r>
          </w:p>
        </w:tc>
        <w:tc>
          <w:tcPr>
            <w:tcW w:w="1665" w:type="dxa"/>
            <w:tcBorders>
              <w:top w:val="nil"/>
              <w:left w:val="nil"/>
              <w:bottom w:val="single" w:sz="8" w:space="0" w:color="auto"/>
              <w:right w:val="single" w:sz="8"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23,547</w:t>
            </w:r>
          </w:p>
        </w:tc>
      </w:tr>
      <w:tr w:rsidR="00AE100E" w:rsidRPr="00DE1E37" w:rsidTr="00FD504F">
        <w:trPr>
          <w:trHeight w:val="423"/>
          <w:jc w:val="center"/>
        </w:trPr>
        <w:tc>
          <w:tcPr>
            <w:tcW w:w="1112" w:type="dxa"/>
            <w:tcBorders>
              <w:top w:val="nil"/>
              <w:left w:val="single" w:sz="8" w:space="0" w:color="auto"/>
              <w:bottom w:val="single" w:sz="8" w:space="0" w:color="auto"/>
              <w:right w:val="single" w:sz="8" w:space="0" w:color="auto"/>
            </w:tcBorders>
            <w:shd w:val="clear" w:color="auto" w:fill="auto"/>
            <w:noWrap/>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5000</w:t>
            </w:r>
          </w:p>
        </w:tc>
        <w:tc>
          <w:tcPr>
            <w:tcW w:w="2326" w:type="dxa"/>
            <w:tcBorders>
              <w:top w:val="nil"/>
              <w:left w:val="nil"/>
              <w:bottom w:val="single" w:sz="8" w:space="0" w:color="auto"/>
              <w:right w:val="single" w:sz="8" w:space="0" w:color="auto"/>
            </w:tcBorders>
            <w:shd w:val="clear" w:color="auto" w:fill="auto"/>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Bienes Muebles, Inmuebles e intangibles</w:t>
            </w:r>
          </w:p>
        </w:tc>
        <w:tc>
          <w:tcPr>
            <w:tcW w:w="1559" w:type="dxa"/>
            <w:tcBorders>
              <w:top w:val="nil"/>
              <w:left w:val="nil"/>
              <w:bottom w:val="single" w:sz="8" w:space="0" w:color="auto"/>
              <w:right w:val="single" w:sz="8"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0</w:t>
            </w:r>
          </w:p>
        </w:tc>
        <w:tc>
          <w:tcPr>
            <w:tcW w:w="1501" w:type="dxa"/>
            <w:tcBorders>
              <w:top w:val="nil"/>
              <w:left w:val="nil"/>
              <w:bottom w:val="single" w:sz="8" w:space="0" w:color="auto"/>
              <w:right w:val="single" w:sz="8"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497,752</w:t>
            </w:r>
          </w:p>
        </w:tc>
        <w:tc>
          <w:tcPr>
            <w:tcW w:w="1312" w:type="dxa"/>
            <w:tcBorders>
              <w:top w:val="nil"/>
              <w:left w:val="nil"/>
              <w:bottom w:val="single" w:sz="8" w:space="0" w:color="auto"/>
              <w:right w:val="single" w:sz="8"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497,752</w:t>
            </w:r>
          </w:p>
        </w:tc>
        <w:tc>
          <w:tcPr>
            <w:tcW w:w="1665" w:type="dxa"/>
            <w:tcBorders>
              <w:top w:val="nil"/>
              <w:left w:val="nil"/>
              <w:bottom w:val="single" w:sz="8" w:space="0" w:color="auto"/>
              <w:right w:val="single" w:sz="8"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574,030</w:t>
            </w:r>
          </w:p>
        </w:tc>
      </w:tr>
    </w:tbl>
    <w:p w:rsidR="00AE100E" w:rsidRPr="00DE1E37" w:rsidRDefault="00AE100E" w:rsidP="00AE100E">
      <w:pPr>
        <w:jc w:val="both"/>
        <w:rPr>
          <w:rFonts w:ascii="Arial" w:hAnsi="Arial" w:cs="Arial"/>
          <w:b/>
          <w:sz w:val="20"/>
          <w:szCs w:val="20"/>
          <w:u w:val="single"/>
        </w:rPr>
      </w:pPr>
    </w:p>
    <w:p w:rsidR="00AE100E" w:rsidRPr="00DE1E37" w:rsidRDefault="00AE100E" w:rsidP="00AE100E">
      <w:pPr>
        <w:jc w:val="both"/>
        <w:rPr>
          <w:rFonts w:ascii="Arial" w:hAnsi="Arial" w:cs="Arial"/>
          <w:b/>
          <w:sz w:val="20"/>
          <w:szCs w:val="20"/>
          <w:u w:val="single"/>
        </w:rPr>
      </w:pPr>
    </w:p>
    <w:p w:rsidR="00AE100E" w:rsidRPr="00DE1E37" w:rsidRDefault="00AE100E" w:rsidP="00AE100E">
      <w:pPr>
        <w:jc w:val="both"/>
        <w:rPr>
          <w:rFonts w:ascii="Arial" w:hAnsi="Arial" w:cs="Arial"/>
          <w:b/>
          <w:sz w:val="20"/>
          <w:szCs w:val="20"/>
          <w:u w:val="single"/>
        </w:rPr>
      </w:pPr>
    </w:p>
    <w:tbl>
      <w:tblPr>
        <w:tblW w:w="8372" w:type="dxa"/>
        <w:tblInd w:w="912" w:type="dxa"/>
        <w:tblCellMar>
          <w:left w:w="70" w:type="dxa"/>
          <w:right w:w="70" w:type="dxa"/>
        </w:tblCellMar>
        <w:tblLook w:val="04A0" w:firstRow="1" w:lastRow="0" w:firstColumn="1" w:lastColumn="0" w:noHBand="0" w:noVBand="1"/>
      </w:tblPr>
      <w:tblGrid>
        <w:gridCol w:w="1237"/>
        <w:gridCol w:w="3369"/>
        <w:gridCol w:w="1985"/>
        <w:gridCol w:w="1781"/>
      </w:tblGrid>
      <w:tr w:rsidR="00AE100E" w:rsidRPr="00DE1E37" w:rsidTr="00FD504F">
        <w:trPr>
          <w:trHeight w:val="662"/>
        </w:trPr>
        <w:tc>
          <w:tcPr>
            <w:tcW w:w="1237" w:type="dxa"/>
            <w:tcBorders>
              <w:top w:val="single" w:sz="8" w:space="0" w:color="auto"/>
              <w:left w:val="single" w:sz="8" w:space="0" w:color="auto"/>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lastRenderedPageBreak/>
              <w:t>CAPITULOS</w:t>
            </w:r>
          </w:p>
        </w:tc>
        <w:tc>
          <w:tcPr>
            <w:tcW w:w="3369" w:type="dxa"/>
            <w:tcBorders>
              <w:top w:val="single" w:sz="8" w:space="0" w:color="auto"/>
              <w:left w:val="nil"/>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NOMBRE</w:t>
            </w:r>
          </w:p>
        </w:tc>
        <w:tc>
          <w:tcPr>
            <w:tcW w:w="1985" w:type="dxa"/>
            <w:tcBorders>
              <w:top w:val="single" w:sz="8" w:space="0" w:color="auto"/>
              <w:left w:val="nil"/>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EGRESOS DEVENGADO DEL MES</w:t>
            </w:r>
          </w:p>
        </w:tc>
        <w:tc>
          <w:tcPr>
            <w:tcW w:w="1781" w:type="dxa"/>
            <w:tcBorders>
              <w:top w:val="single" w:sz="8" w:space="0" w:color="auto"/>
              <w:left w:val="nil"/>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EGRESOS DEVENGADO ACUMULADO</w:t>
            </w:r>
          </w:p>
        </w:tc>
      </w:tr>
      <w:tr w:rsidR="00AE100E" w:rsidRPr="00DE1E37" w:rsidTr="00FD504F">
        <w:trPr>
          <w:trHeight w:val="493"/>
        </w:trPr>
        <w:tc>
          <w:tcPr>
            <w:tcW w:w="1237" w:type="dxa"/>
            <w:tcBorders>
              <w:top w:val="single" w:sz="8" w:space="0" w:color="auto"/>
              <w:left w:val="single" w:sz="8" w:space="0" w:color="auto"/>
              <w:bottom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 </w:t>
            </w:r>
          </w:p>
        </w:tc>
        <w:tc>
          <w:tcPr>
            <w:tcW w:w="3369" w:type="dxa"/>
            <w:tcBorders>
              <w:top w:val="single" w:sz="8" w:space="0" w:color="auto"/>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TOTALES </w:t>
            </w:r>
          </w:p>
        </w:tc>
        <w:tc>
          <w:tcPr>
            <w:tcW w:w="1985" w:type="dxa"/>
            <w:tcBorders>
              <w:top w:val="nil"/>
              <w:left w:val="nil"/>
              <w:bottom w:val="single" w:sz="8" w:space="0" w:color="auto"/>
              <w:right w:val="single" w:sz="8" w:space="0" w:color="auto"/>
            </w:tcBorders>
            <w:shd w:val="clear" w:color="auto" w:fill="auto"/>
            <w:noWrap/>
            <w:vAlign w:val="center"/>
          </w:tcPr>
          <w:p w:rsidR="00AE100E" w:rsidRPr="00DE1E37" w:rsidRDefault="00AE100E" w:rsidP="00AE100E">
            <w:pPr>
              <w:jc w:val="right"/>
              <w:rPr>
                <w:rFonts w:ascii="Arial" w:hAnsi="Arial" w:cs="Arial"/>
                <w:bCs/>
                <w:color w:val="000000"/>
                <w:sz w:val="18"/>
                <w:szCs w:val="18"/>
              </w:rPr>
            </w:pPr>
            <w:r w:rsidRPr="00DE1E37">
              <w:rPr>
                <w:rFonts w:ascii="Arial" w:hAnsi="Arial" w:cs="Arial"/>
                <w:bCs/>
                <w:color w:val="000000"/>
                <w:sz w:val="18"/>
                <w:szCs w:val="18"/>
              </w:rPr>
              <w:t xml:space="preserve">     2</w:t>
            </w:r>
            <w:r w:rsidRPr="00DE1E37">
              <w:rPr>
                <w:rFonts w:ascii="Arial" w:hAnsi="Arial" w:cs="Arial"/>
                <w:b/>
                <w:bCs/>
                <w:color w:val="000000"/>
                <w:sz w:val="18"/>
                <w:szCs w:val="18"/>
              </w:rPr>
              <w:t>,699,341</w:t>
            </w:r>
          </w:p>
        </w:tc>
        <w:tc>
          <w:tcPr>
            <w:tcW w:w="1781" w:type="dxa"/>
            <w:tcBorders>
              <w:top w:val="nil"/>
              <w:left w:val="nil"/>
              <w:bottom w:val="single" w:sz="8" w:space="0" w:color="auto"/>
              <w:right w:val="single" w:sz="8" w:space="0" w:color="auto"/>
            </w:tcBorders>
            <w:shd w:val="clear" w:color="auto" w:fill="auto"/>
            <w:noWrap/>
            <w:vAlign w:val="center"/>
          </w:tcPr>
          <w:p w:rsidR="00AE100E" w:rsidRPr="00DE1E37" w:rsidRDefault="00AE100E" w:rsidP="00AE100E">
            <w:pPr>
              <w:jc w:val="right"/>
              <w:rPr>
                <w:rFonts w:ascii="Arial" w:hAnsi="Arial" w:cs="Arial"/>
                <w:b/>
                <w:bCs/>
                <w:color w:val="000000"/>
                <w:sz w:val="18"/>
                <w:szCs w:val="18"/>
              </w:rPr>
            </w:pPr>
            <w:r w:rsidRPr="00DE1E37">
              <w:rPr>
                <w:rFonts w:ascii="Arial" w:hAnsi="Arial" w:cs="Arial"/>
                <w:b/>
                <w:bCs/>
                <w:color w:val="000000"/>
                <w:sz w:val="18"/>
                <w:szCs w:val="18"/>
              </w:rPr>
              <w:t>28,287,918</w:t>
            </w:r>
          </w:p>
        </w:tc>
      </w:tr>
      <w:tr w:rsidR="00AE100E" w:rsidRPr="00DE1E37" w:rsidTr="00FD504F">
        <w:trPr>
          <w:trHeight w:val="500"/>
        </w:trPr>
        <w:tc>
          <w:tcPr>
            <w:tcW w:w="1237" w:type="dxa"/>
            <w:tcBorders>
              <w:top w:val="nil"/>
              <w:left w:val="single" w:sz="8" w:space="0" w:color="auto"/>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1000</w:t>
            </w:r>
          </w:p>
        </w:tc>
        <w:tc>
          <w:tcPr>
            <w:tcW w:w="3369" w:type="dxa"/>
            <w:tcBorders>
              <w:top w:val="nil"/>
              <w:left w:val="nil"/>
              <w:bottom w:val="single" w:sz="8" w:space="0" w:color="auto"/>
              <w:right w:val="single" w:sz="8" w:space="0" w:color="auto"/>
            </w:tcBorders>
            <w:shd w:val="clear" w:color="auto" w:fill="auto"/>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Servicios Personales</w:t>
            </w:r>
          </w:p>
        </w:tc>
        <w:tc>
          <w:tcPr>
            <w:tcW w:w="1985" w:type="dxa"/>
            <w:tcBorders>
              <w:top w:val="nil"/>
              <w:left w:val="nil"/>
              <w:bottom w:val="single" w:sz="8" w:space="0" w:color="auto"/>
              <w:right w:val="single" w:sz="8" w:space="0" w:color="auto"/>
            </w:tcBorders>
            <w:shd w:val="clear" w:color="auto" w:fill="auto"/>
            <w:noWrap/>
            <w:vAlign w:val="center"/>
          </w:tcPr>
          <w:p w:rsidR="00AE100E" w:rsidRPr="00DE1E37" w:rsidRDefault="00AE100E" w:rsidP="00AE100E">
            <w:pPr>
              <w:jc w:val="center"/>
              <w:rPr>
                <w:rFonts w:ascii="Arial" w:hAnsi="Arial" w:cs="Arial"/>
                <w:bCs/>
                <w:color w:val="000000"/>
                <w:sz w:val="18"/>
                <w:szCs w:val="18"/>
              </w:rPr>
            </w:pPr>
            <w:r w:rsidRPr="00DE1E37">
              <w:rPr>
                <w:rFonts w:ascii="Arial" w:hAnsi="Arial" w:cs="Arial"/>
                <w:bCs/>
                <w:color w:val="000000"/>
                <w:sz w:val="18"/>
                <w:szCs w:val="18"/>
              </w:rPr>
              <w:t xml:space="preserve">                    1,983,891</w:t>
            </w:r>
          </w:p>
        </w:tc>
        <w:tc>
          <w:tcPr>
            <w:tcW w:w="1781" w:type="dxa"/>
            <w:tcBorders>
              <w:top w:val="nil"/>
              <w:left w:val="nil"/>
              <w:bottom w:val="single" w:sz="8" w:space="0" w:color="auto"/>
              <w:right w:val="single" w:sz="8"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bCs/>
                <w:color w:val="000000"/>
                <w:sz w:val="18"/>
                <w:szCs w:val="18"/>
              </w:rPr>
              <w:t>22,442,273</w:t>
            </w:r>
          </w:p>
        </w:tc>
      </w:tr>
      <w:tr w:rsidR="00AE100E" w:rsidRPr="00DE1E37" w:rsidTr="00FD504F">
        <w:trPr>
          <w:trHeight w:val="60"/>
        </w:trPr>
        <w:tc>
          <w:tcPr>
            <w:tcW w:w="1237" w:type="dxa"/>
            <w:tcBorders>
              <w:top w:val="nil"/>
              <w:left w:val="single" w:sz="8" w:space="0" w:color="auto"/>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2000</w:t>
            </w:r>
          </w:p>
        </w:tc>
        <w:tc>
          <w:tcPr>
            <w:tcW w:w="3369" w:type="dxa"/>
            <w:tcBorders>
              <w:top w:val="nil"/>
              <w:left w:val="nil"/>
              <w:bottom w:val="single" w:sz="8" w:space="0" w:color="auto"/>
              <w:right w:val="single" w:sz="8" w:space="0" w:color="auto"/>
            </w:tcBorders>
            <w:shd w:val="clear" w:color="auto" w:fill="auto"/>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Materiales y Suministros</w:t>
            </w:r>
          </w:p>
        </w:tc>
        <w:tc>
          <w:tcPr>
            <w:tcW w:w="1985" w:type="dxa"/>
            <w:tcBorders>
              <w:top w:val="nil"/>
              <w:left w:val="nil"/>
              <w:bottom w:val="single" w:sz="8" w:space="0" w:color="auto"/>
              <w:right w:val="single" w:sz="8" w:space="0" w:color="auto"/>
            </w:tcBorders>
            <w:shd w:val="clear" w:color="auto" w:fill="auto"/>
            <w:noWrap/>
            <w:vAlign w:val="center"/>
          </w:tcPr>
          <w:p w:rsidR="00AE100E" w:rsidRPr="00DE1E37" w:rsidRDefault="00AE100E" w:rsidP="00AE100E">
            <w:pPr>
              <w:jc w:val="center"/>
              <w:rPr>
                <w:rFonts w:ascii="Arial" w:hAnsi="Arial" w:cs="Arial"/>
                <w:bCs/>
                <w:color w:val="000000"/>
                <w:sz w:val="18"/>
                <w:szCs w:val="18"/>
              </w:rPr>
            </w:pPr>
            <w:r w:rsidRPr="00DE1E37">
              <w:rPr>
                <w:rFonts w:ascii="Arial" w:hAnsi="Arial" w:cs="Arial"/>
                <w:bCs/>
                <w:color w:val="000000"/>
                <w:sz w:val="18"/>
                <w:szCs w:val="18"/>
              </w:rPr>
              <w:t xml:space="preserve">                       149,582 </w:t>
            </w:r>
          </w:p>
        </w:tc>
        <w:tc>
          <w:tcPr>
            <w:tcW w:w="1781" w:type="dxa"/>
            <w:tcBorders>
              <w:top w:val="nil"/>
              <w:left w:val="nil"/>
              <w:bottom w:val="single" w:sz="8" w:space="0" w:color="auto"/>
              <w:right w:val="single" w:sz="8"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1,006,235</w:t>
            </w:r>
          </w:p>
        </w:tc>
      </w:tr>
      <w:tr w:rsidR="00AE100E" w:rsidRPr="00DE1E37" w:rsidTr="00FD504F">
        <w:trPr>
          <w:trHeight w:val="485"/>
        </w:trPr>
        <w:tc>
          <w:tcPr>
            <w:tcW w:w="1237" w:type="dxa"/>
            <w:tcBorders>
              <w:top w:val="nil"/>
              <w:left w:val="single" w:sz="8" w:space="0" w:color="auto"/>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3000</w:t>
            </w:r>
          </w:p>
        </w:tc>
        <w:tc>
          <w:tcPr>
            <w:tcW w:w="3369" w:type="dxa"/>
            <w:tcBorders>
              <w:top w:val="nil"/>
              <w:left w:val="nil"/>
              <w:bottom w:val="single" w:sz="8" w:space="0" w:color="auto"/>
              <w:right w:val="single" w:sz="8" w:space="0" w:color="auto"/>
            </w:tcBorders>
            <w:shd w:val="clear" w:color="auto" w:fill="auto"/>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Servicios Generales</w:t>
            </w:r>
          </w:p>
        </w:tc>
        <w:tc>
          <w:tcPr>
            <w:tcW w:w="1985" w:type="dxa"/>
            <w:tcBorders>
              <w:top w:val="nil"/>
              <w:left w:val="nil"/>
              <w:bottom w:val="single" w:sz="8" w:space="0" w:color="auto"/>
              <w:right w:val="single" w:sz="8" w:space="0" w:color="auto"/>
            </w:tcBorders>
            <w:shd w:val="clear" w:color="auto" w:fill="auto"/>
            <w:noWrap/>
            <w:vAlign w:val="center"/>
          </w:tcPr>
          <w:p w:rsidR="00AE100E" w:rsidRPr="00DE1E37" w:rsidRDefault="00AE100E" w:rsidP="00AE100E">
            <w:pPr>
              <w:jc w:val="center"/>
              <w:rPr>
                <w:rFonts w:ascii="Arial" w:hAnsi="Arial" w:cs="Arial"/>
                <w:bCs/>
                <w:color w:val="000000"/>
                <w:sz w:val="18"/>
                <w:szCs w:val="18"/>
              </w:rPr>
            </w:pPr>
            <w:r w:rsidRPr="00DE1E37">
              <w:rPr>
                <w:rFonts w:ascii="Arial" w:hAnsi="Arial" w:cs="Arial"/>
                <w:bCs/>
                <w:color w:val="000000"/>
                <w:sz w:val="18"/>
                <w:szCs w:val="18"/>
              </w:rPr>
              <w:t xml:space="preserve">                        538,856</w:t>
            </w:r>
          </w:p>
        </w:tc>
        <w:tc>
          <w:tcPr>
            <w:tcW w:w="1781" w:type="dxa"/>
            <w:tcBorders>
              <w:top w:val="nil"/>
              <w:left w:val="nil"/>
              <w:bottom w:val="single" w:sz="8" w:space="0" w:color="auto"/>
              <w:right w:val="single" w:sz="8"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4,325,857</w:t>
            </w:r>
          </w:p>
        </w:tc>
      </w:tr>
      <w:tr w:rsidR="00AE100E" w:rsidRPr="00DE1E37" w:rsidTr="00FD504F">
        <w:trPr>
          <w:trHeight w:val="128"/>
        </w:trPr>
        <w:tc>
          <w:tcPr>
            <w:tcW w:w="1237" w:type="dxa"/>
            <w:tcBorders>
              <w:top w:val="nil"/>
              <w:left w:val="single" w:sz="8" w:space="0" w:color="auto"/>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4000</w:t>
            </w:r>
          </w:p>
        </w:tc>
        <w:tc>
          <w:tcPr>
            <w:tcW w:w="3369" w:type="dxa"/>
            <w:tcBorders>
              <w:top w:val="nil"/>
              <w:left w:val="nil"/>
              <w:bottom w:val="single" w:sz="8" w:space="0" w:color="auto"/>
              <w:right w:val="single" w:sz="8" w:space="0" w:color="auto"/>
            </w:tcBorders>
            <w:shd w:val="clear" w:color="auto" w:fill="auto"/>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Transferencias, Asignaciones, Subsidios y otras ayudas</w:t>
            </w:r>
          </w:p>
        </w:tc>
        <w:tc>
          <w:tcPr>
            <w:tcW w:w="1985" w:type="dxa"/>
            <w:tcBorders>
              <w:top w:val="nil"/>
              <w:left w:val="nil"/>
              <w:bottom w:val="single" w:sz="8" w:space="0" w:color="auto"/>
              <w:right w:val="single" w:sz="8" w:space="0" w:color="auto"/>
            </w:tcBorders>
            <w:shd w:val="clear" w:color="auto" w:fill="auto"/>
            <w:noWrap/>
            <w:vAlign w:val="center"/>
          </w:tcPr>
          <w:p w:rsidR="00AE100E" w:rsidRPr="00DE1E37" w:rsidRDefault="00AE100E" w:rsidP="00AE100E">
            <w:pPr>
              <w:jc w:val="right"/>
              <w:rPr>
                <w:rFonts w:ascii="Arial" w:hAnsi="Arial" w:cs="Arial"/>
                <w:bCs/>
                <w:color w:val="000000"/>
                <w:sz w:val="18"/>
                <w:szCs w:val="18"/>
              </w:rPr>
            </w:pPr>
            <w:r w:rsidRPr="00DE1E37">
              <w:rPr>
                <w:rFonts w:ascii="Arial" w:hAnsi="Arial" w:cs="Arial"/>
                <w:bCs/>
                <w:color w:val="000000"/>
                <w:sz w:val="18"/>
                <w:szCs w:val="18"/>
              </w:rPr>
              <w:t xml:space="preserve">                   0 </w:t>
            </w:r>
          </w:p>
        </w:tc>
        <w:tc>
          <w:tcPr>
            <w:tcW w:w="1781" w:type="dxa"/>
            <w:tcBorders>
              <w:top w:val="nil"/>
              <w:left w:val="nil"/>
              <w:bottom w:val="single" w:sz="8" w:space="0" w:color="auto"/>
              <w:right w:val="single" w:sz="8"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23,547</w:t>
            </w:r>
          </w:p>
        </w:tc>
      </w:tr>
      <w:tr w:rsidR="00AE100E" w:rsidRPr="00DE1E37" w:rsidTr="00FD504F">
        <w:trPr>
          <w:trHeight w:val="417"/>
        </w:trPr>
        <w:tc>
          <w:tcPr>
            <w:tcW w:w="1237" w:type="dxa"/>
            <w:tcBorders>
              <w:top w:val="nil"/>
              <w:left w:val="single" w:sz="8" w:space="0" w:color="auto"/>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lang w:eastAsia="es-MX"/>
              </w:rPr>
              <w:t>5000</w:t>
            </w:r>
          </w:p>
        </w:tc>
        <w:tc>
          <w:tcPr>
            <w:tcW w:w="3369" w:type="dxa"/>
            <w:tcBorders>
              <w:top w:val="nil"/>
              <w:left w:val="nil"/>
              <w:bottom w:val="single" w:sz="8" w:space="0" w:color="auto"/>
              <w:right w:val="single" w:sz="8" w:space="0" w:color="auto"/>
            </w:tcBorders>
            <w:shd w:val="clear" w:color="auto" w:fill="auto"/>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lang w:eastAsia="es-MX"/>
              </w:rPr>
              <w:t>Bienes muebles, inmuebles e intangibles</w:t>
            </w:r>
          </w:p>
        </w:tc>
        <w:tc>
          <w:tcPr>
            <w:tcW w:w="1985" w:type="dxa"/>
            <w:tcBorders>
              <w:top w:val="nil"/>
              <w:left w:val="nil"/>
              <w:bottom w:val="single" w:sz="8" w:space="0" w:color="auto"/>
              <w:right w:val="single" w:sz="8" w:space="0" w:color="auto"/>
            </w:tcBorders>
            <w:shd w:val="clear" w:color="auto" w:fill="auto"/>
            <w:noWrap/>
            <w:vAlign w:val="center"/>
          </w:tcPr>
          <w:p w:rsidR="00AE100E" w:rsidRPr="00DE1E37" w:rsidRDefault="00AE100E" w:rsidP="00AE100E">
            <w:pPr>
              <w:jc w:val="center"/>
              <w:rPr>
                <w:rFonts w:ascii="Arial" w:hAnsi="Arial" w:cs="Arial"/>
                <w:bCs/>
                <w:color w:val="000000"/>
                <w:sz w:val="18"/>
                <w:szCs w:val="18"/>
              </w:rPr>
            </w:pPr>
            <w:r w:rsidRPr="00DE1E37">
              <w:rPr>
                <w:rFonts w:ascii="Arial" w:hAnsi="Arial" w:cs="Arial"/>
                <w:bCs/>
                <w:color w:val="000000"/>
                <w:sz w:val="18"/>
                <w:szCs w:val="18"/>
              </w:rPr>
              <w:t xml:space="preserve">                         27,012</w:t>
            </w:r>
          </w:p>
        </w:tc>
        <w:tc>
          <w:tcPr>
            <w:tcW w:w="1781" w:type="dxa"/>
            <w:tcBorders>
              <w:top w:val="nil"/>
              <w:left w:val="nil"/>
              <w:bottom w:val="single" w:sz="8" w:space="0" w:color="auto"/>
              <w:right w:val="single" w:sz="8" w:space="0" w:color="auto"/>
            </w:tcBorders>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490,007</w:t>
            </w:r>
          </w:p>
        </w:tc>
      </w:tr>
    </w:tbl>
    <w:p w:rsidR="00AE100E" w:rsidRPr="00DE1E37" w:rsidRDefault="00AE100E" w:rsidP="00AE100E">
      <w:pPr>
        <w:jc w:val="both"/>
        <w:rPr>
          <w:rFonts w:ascii="Arial" w:hAnsi="Arial" w:cs="Arial"/>
          <w:b/>
          <w:sz w:val="20"/>
          <w:szCs w:val="20"/>
          <w:u w:val="single"/>
        </w:rPr>
      </w:pPr>
    </w:p>
    <w:p w:rsidR="00AE100E" w:rsidRPr="00DE1E37" w:rsidRDefault="00AE100E" w:rsidP="00AE100E">
      <w:pPr>
        <w:jc w:val="both"/>
        <w:rPr>
          <w:rFonts w:ascii="Arial" w:hAnsi="Arial" w:cs="Arial"/>
          <w:b/>
          <w:sz w:val="20"/>
          <w:szCs w:val="20"/>
          <w:u w:val="single"/>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2769"/>
        <w:gridCol w:w="1843"/>
        <w:gridCol w:w="1843"/>
        <w:gridCol w:w="1984"/>
      </w:tblGrid>
      <w:tr w:rsidR="00AE100E" w:rsidRPr="00DE1E37" w:rsidTr="00FD504F">
        <w:trPr>
          <w:trHeight w:val="500"/>
        </w:trPr>
        <w:tc>
          <w:tcPr>
            <w:tcW w:w="1412" w:type="dxa"/>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CAPITULOS</w:t>
            </w:r>
          </w:p>
        </w:tc>
        <w:tc>
          <w:tcPr>
            <w:tcW w:w="2769" w:type="dxa"/>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NOMBRE</w:t>
            </w:r>
          </w:p>
        </w:tc>
        <w:tc>
          <w:tcPr>
            <w:tcW w:w="1843" w:type="dxa"/>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EGRESOS EJERCIDO ACUMULADO</w:t>
            </w:r>
          </w:p>
        </w:tc>
        <w:tc>
          <w:tcPr>
            <w:tcW w:w="1843" w:type="dxa"/>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EGRESOS PAGADO ACUMULADO</w:t>
            </w:r>
          </w:p>
        </w:tc>
        <w:tc>
          <w:tcPr>
            <w:tcW w:w="1984" w:type="dxa"/>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SUBEJERCICIO</w:t>
            </w:r>
          </w:p>
        </w:tc>
      </w:tr>
      <w:tr w:rsidR="00AE100E" w:rsidRPr="00DE1E37" w:rsidTr="00FD504F">
        <w:trPr>
          <w:trHeight w:val="455"/>
        </w:trPr>
        <w:tc>
          <w:tcPr>
            <w:tcW w:w="1412" w:type="dxa"/>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 </w:t>
            </w:r>
          </w:p>
        </w:tc>
        <w:tc>
          <w:tcPr>
            <w:tcW w:w="2769" w:type="dxa"/>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TOTALES</w:t>
            </w:r>
          </w:p>
        </w:tc>
        <w:tc>
          <w:tcPr>
            <w:tcW w:w="1843" w:type="dxa"/>
            <w:shd w:val="clear" w:color="auto" w:fill="auto"/>
            <w:noWrap/>
            <w:vAlign w:val="center"/>
          </w:tcPr>
          <w:p w:rsidR="00AE100E" w:rsidRPr="00DE1E37" w:rsidRDefault="00AE100E" w:rsidP="00AE100E">
            <w:pPr>
              <w:jc w:val="right"/>
              <w:rPr>
                <w:rFonts w:ascii="Arial" w:hAnsi="Arial" w:cs="Arial"/>
                <w:b/>
                <w:bCs/>
                <w:color w:val="000000"/>
                <w:sz w:val="18"/>
                <w:szCs w:val="18"/>
              </w:rPr>
            </w:pPr>
            <w:r w:rsidRPr="00DE1E37">
              <w:rPr>
                <w:rFonts w:ascii="Arial" w:hAnsi="Arial" w:cs="Arial"/>
                <w:b/>
                <w:bCs/>
                <w:color w:val="000000"/>
                <w:sz w:val="18"/>
                <w:szCs w:val="18"/>
              </w:rPr>
              <w:t>27,766,966</w:t>
            </w:r>
          </w:p>
        </w:tc>
        <w:tc>
          <w:tcPr>
            <w:tcW w:w="1843" w:type="dxa"/>
            <w:shd w:val="clear" w:color="auto" w:fill="auto"/>
            <w:noWrap/>
            <w:vAlign w:val="center"/>
          </w:tcPr>
          <w:p w:rsidR="00AE100E" w:rsidRPr="00DE1E37" w:rsidRDefault="00AE100E" w:rsidP="00AE100E">
            <w:pPr>
              <w:jc w:val="right"/>
              <w:rPr>
                <w:rFonts w:ascii="Arial" w:hAnsi="Arial" w:cs="Arial"/>
                <w:b/>
                <w:bCs/>
                <w:color w:val="000000"/>
                <w:sz w:val="18"/>
                <w:szCs w:val="18"/>
              </w:rPr>
            </w:pPr>
            <w:r w:rsidRPr="00DE1E37">
              <w:rPr>
                <w:rFonts w:ascii="Arial" w:hAnsi="Arial" w:cs="Arial"/>
                <w:b/>
                <w:bCs/>
                <w:color w:val="000000"/>
                <w:sz w:val="18"/>
                <w:szCs w:val="18"/>
              </w:rPr>
              <w:t>27,766,966</w:t>
            </w:r>
          </w:p>
        </w:tc>
        <w:tc>
          <w:tcPr>
            <w:tcW w:w="1984" w:type="dxa"/>
            <w:shd w:val="clear" w:color="auto" w:fill="auto"/>
            <w:noWrap/>
            <w:vAlign w:val="center"/>
          </w:tcPr>
          <w:p w:rsidR="00AE100E" w:rsidRPr="00DE1E37" w:rsidRDefault="00AE100E" w:rsidP="00AE100E">
            <w:pPr>
              <w:jc w:val="right"/>
              <w:rPr>
                <w:rFonts w:ascii="Arial" w:hAnsi="Arial" w:cs="Arial"/>
                <w:b/>
                <w:bCs/>
                <w:color w:val="000000"/>
                <w:sz w:val="18"/>
                <w:szCs w:val="18"/>
              </w:rPr>
            </w:pPr>
            <w:r w:rsidRPr="00DE1E37">
              <w:rPr>
                <w:rFonts w:ascii="Arial" w:hAnsi="Arial" w:cs="Arial"/>
                <w:b/>
                <w:bCs/>
                <w:color w:val="000000"/>
                <w:sz w:val="18"/>
                <w:szCs w:val="18"/>
              </w:rPr>
              <w:t>5,421,350</w:t>
            </w:r>
          </w:p>
        </w:tc>
      </w:tr>
      <w:tr w:rsidR="00AE100E" w:rsidRPr="00DE1E37" w:rsidTr="00FD504F">
        <w:trPr>
          <w:trHeight w:val="545"/>
        </w:trPr>
        <w:tc>
          <w:tcPr>
            <w:tcW w:w="1412" w:type="dxa"/>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1000</w:t>
            </w:r>
          </w:p>
        </w:tc>
        <w:tc>
          <w:tcPr>
            <w:tcW w:w="2769" w:type="dxa"/>
            <w:shd w:val="clear" w:color="auto" w:fill="auto"/>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servicios personales</w:t>
            </w:r>
          </w:p>
        </w:tc>
        <w:tc>
          <w:tcPr>
            <w:tcW w:w="1843" w:type="dxa"/>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22,089,542</w:t>
            </w:r>
          </w:p>
        </w:tc>
        <w:tc>
          <w:tcPr>
            <w:tcW w:w="1843" w:type="dxa"/>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22,089,542</w:t>
            </w:r>
          </w:p>
        </w:tc>
        <w:tc>
          <w:tcPr>
            <w:tcW w:w="1984" w:type="dxa"/>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3,402,171</w:t>
            </w:r>
          </w:p>
        </w:tc>
      </w:tr>
      <w:tr w:rsidR="00AE100E" w:rsidRPr="00DE1E37" w:rsidTr="00FD504F">
        <w:trPr>
          <w:trHeight w:val="641"/>
        </w:trPr>
        <w:tc>
          <w:tcPr>
            <w:tcW w:w="1412" w:type="dxa"/>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2000</w:t>
            </w:r>
          </w:p>
        </w:tc>
        <w:tc>
          <w:tcPr>
            <w:tcW w:w="2769" w:type="dxa"/>
            <w:shd w:val="clear" w:color="auto" w:fill="auto"/>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Materiales y suministros</w:t>
            </w:r>
          </w:p>
        </w:tc>
        <w:tc>
          <w:tcPr>
            <w:tcW w:w="1843" w:type="dxa"/>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979,625</w:t>
            </w:r>
          </w:p>
        </w:tc>
        <w:tc>
          <w:tcPr>
            <w:tcW w:w="1843" w:type="dxa"/>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979,625</w:t>
            </w:r>
          </w:p>
        </w:tc>
        <w:tc>
          <w:tcPr>
            <w:tcW w:w="1984" w:type="dxa"/>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240,678</w:t>
            </w:r>
          </w:p>
        </w:tc>
      </w:tr>
      <w:tr w:rsidR="00AE100E" w:rsidRPr="00DE1E37" w:rsidTr="00FD504F">
        <w:trPr>
          <w:trHeight w:val="536"/>
        </w:trPr>
        <w:tc>
          <w:tcPr>
            <w:tcW w:w="1412" w:type="dxa"/>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3000</w:t>
            </w:r>
          </w:p>
        </w:tc>
        <w:tc>
          <w:tcPr>
            <w:tcW w:w="2769" w:type="dxa"/>
            <w:shd w:val="clear" w:color="auto" w:fill="auto"/>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Servicios generales</w:t>
            </w:r>
          </w:p>
        </w:tc>
        <w:tc>
          <w:tcPr>
            <w:tcW w:w="1843" w:type="dxa"/>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4,184,245</w:t>
            </w:r>
          </w:p>
        </w:tc>
        <w:tc>
          <w:tcPr>
            <w:tcW w:w="1843" w:type="dxa"/>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4,184,245</w:t>
            </w:r>
          </w:p>
        </w:tc>
        <w:tc>
          <w:tcPr>
            <w:tcW w:w="1984" w:type="dxa"/>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1,271,275</w:t>
            </w:r>
          </w:p>
        </w:tc>
      </w:tr>
      <w:tr w:rsidR="00AE100E" w:rsidRPr="00DE1E37" w:rsidTr="00FD504F">
        <w:trPr>
          <w:trHeight w:val="479"/>
        </w:trPr>
        <w:tc>
          <w:tcPr>
            <w:tcW w:w="1412" w:type="dxa"/>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4000</w:t>
            </w:r>
          </w:p>
        </w:tc>
        <w:tc>
          <w:tcPr>
            <w:tcW w:w="2769" w:type="dxa"/>
            <w:shd w:val="clear" w:color="auto" w:fill="auto"/>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Transferencias, Asignaciones, Subsidios y otras ayudas</w:t>
            </w:r>
          </w:p>
        </w:tc>
        <w:tc>
          <w:tcPr>
            <w:tcW w:w="1843" w:type="dxa"/>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23,547</w:t>
            </w:r>
          </w:p>
        </w:tc>
        <w:tc>
          <w:tcPr>
            <w:tcW w:w="1843" w:type="dxa"/>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23,547</w:t>
            </w:r>
          </w:p>
        </w:tc>
        <w:tc>
          <w:tcPr>
            <w:tcW w:w="1984" w:type="dxa"/>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22,674</w:t>
            </w:r>
          </w:p>
        </w:tc>
      </w:tr>
      <w:tr w:rsidR="00AE100E" w:rsidRPr="00DE1E37" w:rsidTr="00FD504F">
        <w:trPr>
          <w:trHeight w:val="636"/>
        </w:trPr>
        <w:tc>
          <w:tcPr>
            <w:tcW w:w="1412" w:type="dxa"/>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5000</w:t>
            </w:r>
          </w:p>
        </w:tc>
        <w:tc>
          <w:tcPr>
            <w:tcW w:w="2769" w:type="dxa"/>
            <w:shd w:val="clear" w:color="auto" w:fill="auto"/>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Bienes muebles, inmuebles e intangibles</w:t>
            </w:r>
          </w:p>
        </w:tc>
        <w:tc>
          <w:tcPr>
            <w:tcW w:w="1843" w:type="dxa"/>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490,007</w:t>
            </w:r>
          </w:p>
        </w:tc>
        <w:tc>
          <w:tcPr>
            <w:tcW w:w="1843" w:type="dxa"/>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490,007</w:t>
            </w:r>
          </w:p>
        </w:tc>
        <w:tc>
          <w:tcPr>
            <w:tcW w:w="1984" w:type="dxa"/>
            <w:shd w:val="clear" w:color="auto" w:fill="auto"/>
            <w:noWrap/>
            <w:vAlign w:val="center"/>
          </w:tcPr>
          <w:p w:rsidR="00AE100E" w:rsidRPr="00DE1E37" w:rsidRDefault="00AE100E" w:rsidP="00AE100E">
            <w:pPr>
              <w:jc w:val="right"/>
              <w:rPr>
                <w:rFonts w:ascii="Arial" w:hAnsi="Arial" w:cs="Arial"/>
                <w:color w:val="000000"/>
                <w:sz w:val="18"/>
                <w:szCs w:val="18"/>
              </w:rPr>
            </w:pPr>
            <w:r w:rsidRPr="00DE1E37">
              <w:rPr>
                <w:rFonts w:ascii="Arial" w:hAnsi="Arial" w:cs="Arial"/>
                <w:color w:val="000000"/>
                <w:sz w:val="18"/>
                <w:szCs w:val="18"/>
              </w:rPr>
              <w:t>484,551</w:t>
            </w:r>
          </w:p>
        </w:tc>
      </w:tr>
    </w:tbl>
    <w:p w:rsidR="00AE100E" w:rsidRPr="00DE1E37" w:rsidRDefault="00AE100E" w:rsidP="00AE100E">
      <w:pPr>
        <w:jc w:val="both"/>
        <w:rPr>
          <w:rFonts w:ascii="Arial" w:hAnsi="Arial" w:cs="Arial"/>
          <w:b/>
          <w:sz w:val="20"/>
          <w:szCs w:val="20"/>
          <w:u w:val="single"/>
        </w:rPr>
      </w:pPr>
    </w:p>
    <w:p w:rsidR="00AE100E" w:rsidRPr="00DE1E37" w:rsidRDefault="00AE100E" w:rsidP="00AE100E">
      <w:pPr>
        <w:jc w:val="both"/>
        <w:rPr>
          <w:rFonts w:ascii="Arial" w:hAnsi="Arial" w:cs="Arial"/>
          <w:b/>
          <w:sz w:val="20"/>
          <w:szCs w:val="20"/>
          <w:u w:val="single"/>
        </w:rPr>
      </w:pPr>
    </w:p>
    <w:p w:rsidR="00AE100E" w:rsidRPr="00DE1E37" w:rsidRDefault="00AE100E" w:rsidP="00AE100E">
      <w:pPr>
        <w:numPr>
          <w:ilvl w:val="0"/>
          <w:numId w:val="29"/>
        </w:numPr>
        <w:suppressAutoHyphens w:val="0"/>
        <w:jc w:val="center"/>
        <w:rPr>
          <w:rFonts w:ascii="Arial" w:hAnsi="Arial" w:cs="Arial"/>
          <w:b/>
          <w:sz w:val="20"/>
          <w:szCs w:val="20"/>
        </w:rPr>
      </w:pPr>
      <w:r w:rsidRPr="00DE1E37">
        <w:rPr>
          <w:rFonts w:ascii="Arial" w:hAnsi="Arial" w:cs="Arial"/>
          <w:b/>
          <w:sz w:val="20"/>
          <w:szCs w:val="20"/>
        </w:rPr>
        <w:t>NOTA DE GESTIÓN ADMINISTRATIVA</w:t>
      </w:r>
    </w:p>
    <w:p w:rsidR="00AE100E" w:rsidRPr="00DE1E37" w:rsidRDefault="00AE100E" w:rsidP="00AE100E">
      <w:pPr>
        <w:jc w:val="both"/>
        <w:rPr>
          <w:rFonts w:ascii="Arial" w:hAnsi="Arial" w:cs="Arial"/>
          <w:b/>
          <w:sz w:val="20"/>
          <w:szCs w:val="20"/>
        </w:rPr>
      </w:pPr>
    </w:p>
    <w:p w:rsidR="00AE100E" w:rsidRPr="00DE1E37" w:rsidRDefault="00AE100E" w:rsidP="00AE100E">
      <w:pPr>
        <w:jc w:val="both"/>
        <w:rPr>
          <w:rFonts w:ascii="Arial" w:hAnsi="Arial" w:cs="Arial"/>
          <w:b/>
          <w:sz w:val="20"/>
          <w:szCs w:val="20"/>
          <w:u w:val="single"/>
        </w:rPr>
      </w:pPr>
      <w:r w:rsidRPr="00DE1E37">
        <w:rPr>
          <w:rFonts w:ascii="Arial" w:hAnsi="Arial" w:cs="Arial"/>
          <w:b/>
          <w:sz w:val="20"/>
          <w:szCs w:val="20"/>
          <w:u w:val="single"/>
        </w:rPr>
        <w:t>a) Panorama económico y financiero:</w:t>
      </w:r>
    </w:p>
    <w:p w:rsidR="00AE100E" w:rsidRPr="00DE1E37" w:rsidRDefault="00AE100E" w:rsidP="00AE100E">
      <w:pPr>
        <w:jc w:val="both"/>
        <w:rPr>
          <w:rFonts w:ascii="Arial" w:hAnsi="Arial" w:cs="Arial"/>
          <w:sz w:val="20"/>
          <w:szCs w:val="20"/>
        </w:rPr>
      </w:pPr>
    </w:p>
    <w:p w:rsidR="00AE100E" w:rsidRPr="00DE1E37" w:rsidRDefault="00AE100E" w:rsidP="00AE100E">
      <w:pPr>
        <w:jc w:val="both"/>
        <w:rPr>
          <w:rFonts w:ascii="Arial" w:hAnsi="Arial" w:cs="Arial"/>
          <w:sz w:val="20"/>
          <w:szCs w:val="20"/>
        </w:rPr>
      </w:pPr>
      <w:r w:rsidRPr="00DE1E37">
        <w:rPr>
          <w:rFonts w:ascii="Arial" w:hAnsi="Arial" w:cs="Arial"/>
          <w:sz w:val="20"/>
          <w:szCs w:val="20"/>
          <w:lang w:val="es-AR" w:eastAsia="es-AR"/>
        </w:rPr>
        <w:t>El Instituto operó considerando un panorama económico en el cual la inflación estimada para los años 2018 y 2017 no excede del 6%, asimismo el tipo de cambio del peso respecto al dólar no influyó sustancialmente en su operación.</w:t>
      </w:r>
      <w:r w:rsidRPr="00DE1E37">
        <w:rPr>
          <w:rFonts w:ascii="Arial" w:hAnsi="Arial" w:cs="Arial"/>
          <w:sz w:val="20"/>
          <w:szCs w:val="20"/>
        </w:rPr>
        <w:t xml:space="preserve"> </w:t>
      </w:r>
      <w:r w:rsidRPr="00DE1E37">
        <w:rPr>
          <w:rFonts w:ascii="Arial" w:hAnsi="Arial" w:cs="Arial"/>
          <w:sz w:val="20"/>
          <w:szCs w:val="20"/>
          <w:lang w:val="es-AR" w:eastAsia="es-AR"/>
        </w:rPr>
        <w:t>Se espera que en el ejercicio 2019 la inflación acumulada no exceda del 7% anual.</w:t>
      </w:r>
      <w:r w:rsidRPr="00DE1E37">
        <w:rPr>
          <w:rFonts w:ascii="Arial" w:hAnsi="Arial" w:cs="Arial"/>
          <w:sz w:val="20"/>
          <w:szCs w:val="20"/>
        </w:rPr>
        <w:t xml:space="preserve"> </w:t>
      </w:r>
    </w:p>
    <w:p w:rsidR="00AE100E" w:rsidRPr="00DE1E37" w:rsidRDefault="00AE100E" w:rsidP="00AE100E">
      <w:pPr>
        <w:jc w:val="both"/>
        <w:rPr>
          <w:rFonts w:ascii="Arial" w:hAnsi="Arial" w:cs="Arial"/>
          <w:sz w:val="20"/>
          <w:szCs w:val="20"/>
        </w:rPr>
      </w:pPr>
    </w:p>
    <w:p w:rsidR="00AE100E" w:rsidRPr="00DE1E37" w:rsidRDefault="00AE100E" w:rsidP="00AE100E">
      <w:pPr>
        <w:jc w:val="both"/>
        <w:rPr>
          <w:rFonts w:ascii="Arial" w:hAnsi="Arial" w:cs="Arial"/>
          <w:sz w:val="20"/>
          <w:szCs w:val="20"/>
        </w:rPr>
      </w:pPr>
    </w:p>
    <w:p w:rsidR="00AE100E" w:rsidRPr="00DE1E37" w:rsidRDefault="00AE100E" w:rsidP="00AE100E">
      <w:pPr>
        <w:jc w:val="both"/>
        <w:rPr>
          <w:rFonts w:ascii="Arial" w:hAnsi="Arial" w:cs="Arial"/>
          <w:sz w:val="20"/>
          <w:szCs w:val="20"/>
        </w:rPr>
      </w:pPr>
      <w:r w:rsidRPr="00DE1E37">
        <w:rPr>
          <w:rFonts w:ascii="Arial" w:hAnsi="Arial" w:cs="Arial"/>
          <w:b/>
          <w:sz w:val="20"/>
          <w:szCs w:val="20"/>
          <w:u w:val="single"/>
        </w:rPr>
        <w:t>b) Autorización e historia</w:t>
      </w:r>
      <w:r w:rsidRPr="00DE1E37">
        <w:rPr>
          <w:rFonts w:ascii="Arial" w:hAnsi="Arial" w:cs="Arial"/>
          <w:sz w:val="20"/>
          <w:szCs w:val="20"/>
        </w:rPr>
        <w:t>:</w:t>
      </w:r>
    </w:p>
    <w:p w:rsidR="00AE100E" w:rsidRPr="00DE1E37" w:rsidRDefault="00AE100E" w:rsidP="00AE100E">
      <w:pPr>
        <w:jc w:val="both"/>
        <w:rPr>
          <w:rFonts w:ascii="Arial" w:hAnsi="Arial" w:cs="Arial"/>
          <w:sz w:val="20"/>
          <w:szCs w:val="20"/>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t xml:space="preserve"> El 9 de octubre  de 2017 fue publicado en el Diario Oficial del Gobierno del Estado de Yucatán el Reglamento Interior del Instituto Estatal de Transparencia, Acceso a la Información Pública y Protección de Datos Personales.</w:t>
      </w:r>
    </w:p>
    <w:p w:rsidR="00AE100E" w:rsidRPr="00DE1E37" w:rsidRDefault="00AE100E" w:rsidP="00AE100E">
      <w:pPr>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El 2 de mayo de 2016 fue publicado el decreto 388/2016 por el que se emite la Ley de Transparencia y Acceso a la Información Pública del Estado de Yucatán y se modifica la Ley de Actos y Procedimientos Administrativos del Estado de Yucatán, la cual tiene por objeto establecer las bases para garantizar el derecho de cualquier persona al acceso a la información pública, contenidos en el artículo 6, apartado A, de la Constitución Política de los Estados Unidos Mexicanos y el artículo 75, de la Constitución Política del Estado de Yucatán.</w:t>
      </w:r>
    </w:p>
    <w:p w:rsidR="00AE100E" w:rsidRPr="00DE1E37" w:rsidRDefault="00AE100E" w:rsidP="00AE100E">
      <w:pPr>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b/>
          <w:sz w:val="20"/>
          <w:szCs w:val="20"/>
        </w:rPr>
      </w:pPr>
      <w:r w:rsidRPr="00DE1E37">
        <w:rPr>
          <w:rFonts w:ascii="Arial" w:hAnsi="Arial" w:cs="Arial"/>
          <w:sz w:val="20"/>
          <w:szCs w:val="20"/>
        </w:rPr>
        <w:t xml:space="preserve">El 20 de abril de 2016 fue publicado el decreto 380/2016 en el Diario Oficial del Gobierno del Estado de Yucatán, por el que se modifica la Constitución Política del Estado de Yucatán, en materia de anticorrupción y transparencia y en el cual se modificó en todo el texto constitucional la denominación de este organismo público autónomo, Instituto Estatal de Acceso a la Información Pública, para quedar </w:t>
      </w:r>
      <w:r w:rsidRPr="00DE1E37">
        <w:rPr>
          <w:rFonts w:ascii="Arial" w:hAnsi="Arial" w:cs="Arial"/>
          <w:sz w:val="20"/>
          <w:szCs w:val="20"/>
        </w:rPr>
        <w:lastRenderedPageBreak/>
        <w:t xml:space="preserve">como </w:t>
      </w:r>
      <w:r w:rsidRPr="00DE1E37">
        <w:rPr>
          <w:rFonts w:ascii="Arial" w:hAnsi="Arial" w:cs="Arial"/>
          <w:b/>
          <w:sz w:val="20"/>
          <w:szCs w:val="20"/>
        </w:rPr>
        <w:t>Instituto Estatal de Transparencia, Acceso a la Información Pública y Protección de Datos Personales.</w:t>
      </w:r>
    </w:p>
    <w:p w:rsidR="00AE100E" w:rsidRPr="00DE1E37" w:rsidRDefault="00AE100E" w:rsidP="00AE100E">
      <w:pPr>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El 6 de enero de 2012 fue publicada una reforma a la Ley mencionada cambiando entre otras cosas la representación legal del Instituto, que quedó a favor del Consejero Presidente, pudiendo delegar ésta algunas de sus atribuciones.</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bCs/>
          <w:sz w:val="20"/>
          <w:szCs w:val="20"/>
        </w:rPr>
        <w:t xml:space="preserve">El </w:t>
      </w:r>
      <w:r w:rsidRPr="00DE1E37">
        <w:rPr>
          <w:rFonts w:ascii="Arial" w:hAnsi="Arial" w:cs="Arial"/>
          <w:b/>
          <w:bCs/>
          <w:sz w:val="20"/>
          <w:szCs w:val="20"/>
        </w:rPr>
        <w:t xml:space="preserve">Instituto Estatal de Acceso a la Información Pública, </w:t>
      </w:r>
      <w:r w:rsidRPr="00DE1E37">
        <w:rPr>
          <w:rFonts w:ascii="Arial" w:hAnsi="Arial" w:cs="Arial"/>
          <w:bCs/>
          <w:sz w:val="20"/>
          <w:szCs w:val="20"/>
        </w:rPr>
        <w:t>es un Organismo Público Autónomo,</w:t>
      </w:r>
      <w:r w:rsidRPr="00DE1E37">
        <w:rPr>
          <w:rFonts w:ascii="Arial" w:hAnsi="Arial" w:cs="Arial"/>
          <w:sz w:val="20"/>
          <w:szCs w:val="20"/>
          <w:lang w:val="es-AR" w:eastAsia="es-AR"/>
        </w:rPr>
        <w:t xml:space="preserve"> especializado e imparcial,</w:t>
      </w:r>
      <w:r w:rsidRPr="00DE1E37">
        <w:rPr>
          <w:rFonts w:ascii="Arial" w:hAnsi="Arial" w:cs="Arial"/>
          <w:sz w:val="20"/>
          <w:szCs w:val="20"/>
        </w:rPr>
        <w:t xml:space="preserve"> sin fines de lucro, con personalidad jurídica y patrimonio propios, </w:t>
      </w:r>
      <w:r w:rsidRPr="00DE1E37">
        <w:rPr>
          <w:rFonts w:ascii="Arial" w:hAnsi="Arial" w:cs="Arial"/>
          <w:sz w:val="20"/>
          <w:szCs w:val="20"/>
          <w:lang w:val="es-AR" w:eastAsia="es-AR"/>
        </w:rPr>
        <w:t xml:space="preserve"> encargado de garantizar el derecho de acceso a la información pública y protección de datos personales</w:t>
      </w:r>
      <w:r w:rsidRPr="00DE1E37">
        <w:rPr>
          <w:rFonts w:ascii="Arial" w:hAnsi="Arial" w:cs="Arial"/>
          <w:sz w:val="20"/>
          <w:szCs w:val="20"/>
        </w:rPr>
        <w:t xml:space="preserve">,  no sectorizado, con domicilio en la ciudad de Mérida, Yucatán. Su constitución, funcionamiento y operación se regulan por lo dispuesto en la Constitución Política del Estado de Yucatán, por la Ley de </w:t>
      </w:r>
      <w:r w:rsidRPr="00DE1E37">
        <w:rPr>
          <w:rFonts w:ascii="Arial" w:hAnsi="Arial" w:cs="Arial"/>
          <w:bCs/>
          <w:sz w:val="20"/>
          <w:szCs w:val="20"/>
          <w:lang w:val="es-AR" w:eastAsia="es-AR"/>
        </w:rPr>
        <w:t xml:space="preserve">Acceso a la Información Pública para el </w:t>
      </w:r>
      <w:r w:rsidRPr="00DE1E37">
        <w:rPr>
          <w:rFonts w:ascii="Arial" w:hAnsi="Arial" w:cs="Arial"/>
          <w:sz w:val="20"/>
          <w:szCs w:val="20"/>
        </w:rPr>
        <w:t xml:space="preserve">Estado </w:t>
      </w:r>
      <w:r w:rsidRPr="00DE1E37">
        <w:rPr>
          <w:rFonts w:ascii="Arial" w:hAnsi="Arial" w:cs="Arial"/>
          <w:bCs/>
          <w:sz w:val="20"/>
          <w:szCs w:val="20"/>
          <w:lang w:val="es-AR" w:eastAsia="es-AR"/>
        </w:rPr>
        <w:t>y los Municipios</w:t>
      </w:r>
      <w:r w:rsidRPr="00DE1E37">
        <w:rPr>
          <w:rFonts w:ascii="Arial" w:hAnsi="Arial" w:cs="Arial"/>
          <w:sz w:val="20"/>
          <w:szCs w:val="20"/>
        </w:rPr>
        <w:t xml:space="preserve"> de Yucatán (la Ley), por el Decreto </w:t>
      </w:r>
      <w:r w:rsidRPr="00DE1E37">
        <w:rPr>
          <w:rFonts w:ascii="Arial" w:hAnsi="Arial" w:cs="Arial"/>
          <w:bCs/>
          <w:sz w:val="20"/>
          <w:szCs w:val="20"/>
        </w:rPr>
        <w:t>número 515 del 31 de mayo de 2004 que lo crea</w:t>
      </w:r>
      <w:r w:rsidRPr="00DE1E37">
        <w:rPr>
          <w:rFonts w:ascii="Arial" w:hAnsi="Arial" w:cs="Arial"/>
          <w:sz w:val="20"/>
          <w:szCs w:val="20"/>
        </w:rPr>
        <w:t xml:space="preserve">, por el Decreto </w:t>
      </w:r>
      <w:r w:rsidRPr="00DE1E37">
        <w:rPr>
          <w:rFonts w:ascii="Arial" w:hAnsi="Arial" w:cs="Arial"/>
          <w:bCs/>
          <w:sz w:val="20"/>
          <w:szCs w:val="20"/>
        </w:rPr>
        <w:t xml:space="preserve">número 108 del 18 de agosto de 2008 que lo modifica, </w:t>
      </w:r>
      <w:r w:rsidRPr="00DE1E37">
        <w:rPr>
          <w:rFonts w:ascii="Arial" w:hAnsi="Arial" w:cs="Arial"/>
          <w:sz w:val="20"/>
          <w:szCs w:val="20"/>
        </w:rPr>
        <w:t xml:space="preserve">por su reglamento interior, así como por las demás leyes, decretos, acuerdos y convenios aplicables. </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b/>
          <w:sz w:val="20"/>
          <w:szCs w:val="20"/>
          <w:u w:val="single"/>
        </w:rPr>
      </w:pPr>
      <w:r w:rsidRPr="00DE1E37">
        <w:rPr>
          <w:rFonts w:ascii="Arial" w:hAnsi="Arial" w:cs="Arial"/>
          <w:b/>
          <w:sz w:val="20"/>
          <w:szCs w:val="20"/>
          <w:u w:val="single"/>
        </w:rPr>
        <w:t>c) Organización y objeto social:</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lang w:val="es-AR" w:eastAsia="es-AR"/>
        </w:rPr>
      </w:pPr>
      <w:r w:rsidRPr="00DE1E37">
        <w:rPr>
          <w:rFonts w:ascii="Arial" w:hAnsi="Arial" w:cs="Arial"/>
          <w:sz w:val="20"/>
          <w:szCs w:val="20"/>
        </w:rPr>
        <w:t xml:space="preserve">Su actividad principal es I) </w:t>
      </w:r>
      <w:r w:rsidRPr="00DE1E37">
        <w:rPr>
          <w:rFonts w:ascii="Arial" w:hAnsi="Arial" w:cs="Arial"/>
          <w:sz w:val="20"/>
          <w:szCs w:val="20"/>
          <w:lang w:val="es-AR" w:eastAsia="es-AR"/>
        </w:rPr>
        <w:t>vigilar el cumplimiento de la Ley;</w:t>
      </w:r>
      <w:r w:rsidRPr="00DE1E37">
        <w:rPr>
          <w:rFonts w:ascii="Arial" w:hAnsi="Arial" w:cs="Arial"/>
          <w:sz w:val="20"/>
          <w:szCs w:val="20"/>
        </w:rPr>
        <w:t xml:space="preserve"> ll) </w:t>
      </w:r>
      <w:r w:rsidRPr="00DE1E37">
        <w:rPr>
          <w:rFonts w:ascii="Arial" w:hAnsi="Arial" w:cs="Arial"/>
          <w:sz w:val="20"/>
          <w:szCs w:val="20"/>
          <w:lang w:val="es-AR" w:eastAsia="es-AR"/>
        </w:rPr>
        <w:t>promover en la sociedad el conocimiento, uso y aprovechamiento de</w:t>
      </w:r>
      <w:r w:rsidRPr="00DE1E37">
        <w:rPr>
          <w:rFonts w:ascii="Arial" w:hAnsi="Arial" w:cs="Arial"/>
          <w:sz w:val="20"/>
          <w:szCs w:val="20"/>
        </w:rPr>
        <w:t xml:space="preserve"> </w:t>
      </w:r>
      <w:r w:rsidRPr="00DE1E37">
        <w:rPr>
          <w:rFonts w:ascii="Arial" w:hAnsi="Arial" w:cs="Arial"/>
          <w:sz w:val="20"/>
          <w:szCs w:val="20"/>
          <w:lang w:val="es-AR" w:eastAsia="es-AR"/>
        </w:rPr>
        <w:t>la información pública, así como la capacitación y actualización de los</w:t>
      </w:r>
      <w:r w:rsidRPr="00DE1E37">
        <w:rPr>
          <w:rFonts w:ascii="Arial" w:hAnsi="Arial" w:cs="Arial"/>
          <w:sz w:val="20"/>
          <w:szCs w:val="20"/>
        </w:rPr>
        <w:t xml:space="preserve"> </w:t>
      </w:r>
      <w:r w:rsidRPr="00DE1E37">
        <w:rPr>
          <w:rFonts w:ascii="Arial" w:hAnsi="Arial" w:cs="Arial"/>
          <w:sz w:val="20"/>
          <w:szCs w:val="20"/>
          <w:lang w:val="es-AR" w:eastAsia="es-AR"/>
        </w:rPr>
        <w:t>servidores públicos en la cultura de acceso a la información pública y protección de datos personales; lll) garantizar la protección de los datos personales;</w:t>
      </w:r>
      <w:r w:rsidRPr="00DE1E37">
        <w:rPr>
          <w:rFonts w:ascii="Arial" w:hAnsi="Arial" w:cs="Arial"/>
          <w:sz w:val="20"/>
          <w:szCs w:val="20"/>
        </w:rPr>
        <w:t xml:space="preserve"> IV) </w:t>
      </w:r>
      <w:r w:rsidRPr="00DE1E37">
        <w:rPr>
          <w:rFonts w:ascii="Arial" w:hAnsi="Arial" w:cs="Arial"/>
          <w:sz w:val="20"/>
          <w:szCs w:val="20"/>
          <w:lang w:val="es-AR" w:eastAsia="es-AR"/>
        </w:rPr>
        <w:t>recibir fondos de organismos nacionales e internacionales para el</w:t>
      </w:r>
      <w:r w:rsidRPr="00DE1E37">
        <w:rPr>
          <w:rFonts w:ascii="Arial" w:hAnsi="Arial" w:cs="Arial"/>
          <w:sz w:val="20"/>
          <w:szCs w:val="20"/>
        </w:rPr>
        <w:t xml:space="preserve"> </w:t>
      </w:r>
      <w:r w:rsidRPr="00DE1E37">
        <w:rPr>
          <w:rFonts w:ascii="Arial" w:hAnsi="Arial" w:cs="Arial"/>
          <w:sz w:val="20"/>
          <w:szCs w:val="20"/>
          <w:lang w:val="es-AR" w:eastAsia="es-AR"/>
        </w:rPr>
        <w:t>mejor cumplimiento de sus atribuciones; V</w:t>
      </w:r>
      <w:r w:rsidRPr="00DE1E37">
        <w:rPr>
          <w:rFonts w:ascii="Arial" w:hAnsi="Arial" w:cs="Arial"/>
          <w:bCs/>
          <w:sz w:val="20"/>
          <w:szCs w:val="20"/>
          <w:lang w:val="es-AR" w:eastAsia="es-AR"/>
        </w:rPr>
        <w:t>)</w:t>
      </w:r>
      <w:r w:rsidRPr="00DE1E37">
        <w:rPr>
          <w:rFonts w:ascii="Arial" w:hAnsi="Arial" w:cs="Arial"/>
          <w:b/>
          <w:bCs/>
          <w:sz w:val="20"/>
          <w:szCs w:val="20"/>
          <w:lang w:val="es-AR" w:eastAsia="es-AR"/>
        </w:rPr>
        <w:t xml:space="preserve"> </w:t>
      </w:r>
      <w:r w:rsidRPr="00DE1E37">
        <w:rPr>
          <w:rFonts w:ascii="Arial" w:hAnsi="Arial" w:cs="Arial"/>
          <w:sz w:val="20"/>
          <w:szCs w:val="20"/>
          <w:lang w:val="es-AR" w:eastAsia="es-AR"/>
        </w:rPr>
        <w:t>proponer a las autoridades educativas la inclusión en</w:t>
      </w:r>
      <w:r w:rsidRPr="00DE1E37">
        <w:rPr>
          <w:rFonts w:ascii="Arial" w:hAnsi="Arial" w:cs="Arial"/>
          <w:sz w:val="20"/>
          <w:szCs w:val="20"/>
        </w:rPr>
        <w:t xml:space="preserve"> </w:t>
      </w:r>
      <w:r w:rsidRPr="00DE1E37">
        <w:rPr>
          <w:rFonts w:ascii="Arial" w:hAnsi="Arial" w:cs="Arial"/>
          <w:sz w:val="20"/>
          <w:szCs w:val="20"/>
          <w:lang w:val="es-AR" w:eastAsia="es-AR"/>
        </w:rPr>
        <w:t>los programas de estudio de contenidos que versen sobre la importancia social</w:t>
      </w:r>
      <w:r w:rsidRPr="00DE1E37">
        <w:rPr>
          <w:rFonts w:ascii="Arial" w:hAnsi="Arial" w:cs="Arial"/>
          <w:sz w:val="20"/>
          <w:szCs w:val="20"/>
        </w:rPr>
        <w:t xml:space="preserve"> </w:t>
      </w:r>
      <w:r w:rsidRPr="00DE1E37">
        <w:rPr>
          <w:rFonts w:ascii="Arial" w:hAnsi="Arial" w:cs="Arial"/>
          <w:sz w:val="20"/>
          <w:szCs w:val="20"/>
          <w:lang w:val="es-AR" w:eastAsia="es-AR"/>
        </w:rPr>
        <w:t>del derecho de acceso a la información pública; VI.) Impulsar, conjuntamente con instituciones de educación superior, la investigación, difusión y docencia sobre el derecho de acceso a la información</w:t>
      </w:r>
      <w:r w:rsidRPr="00DE1E37">
        <w:rPr>
          <w:rFonts w:ascii="Arial" w:hAnsi="Arial" w:cs="Arial"/>
          <w:sz w:val="20"/>
          <w:szCs w:val="20"/>
        </w:rPr>
        <w:t xml:space="preserve"> </w:t>
      </w:r>
      <w:r w:rsidRPr="00DE1E37">
        <w:rPr>
          <w:rFonts w:ascii="Arial" w:hAnsi="Arial" w:cs="Arial"/>
          <w:sz w:val="20"/>
          <w:szCs w:val="20"/>
          <w:lang w:val="es-AR" w:eastAsia="es-AR"/>
        </w:rPr>
        <w:t>pública; VII) difundir y ampliar el conocimiento sobre la materia de la Ley; VIII) procurar la conciliación de los intereses de los particulares con los de los sujetos obligados cuando éstos entren en conflicto con motivo de la</w:t>
      </w:r>
      <w:r w:rsidRPr="00DE1E37">
        <w:rPr>
          <w:rFonts w:ascii="Arial" w:hAnsi="Arial" w:cs="Arial"/>
          <w:sz w:val="20"/>
          <w:szCs w:val="20"/>
        </w:rPr>
        <w:t xml:space="preserve"> </w:t>
      </w:r>
      <w:r w:rsidRPr="00DE1E37">
        <w:rPr>
          <w:rFonts w:ascii="Arial" w:hAnsi="Arial" w:cs="Arial"/>
          <w:sz w:val="20"/>
          <w:szCs w:val="20"/>
          <w:lang w:val="es-AR" w:eastAsia="es-AR"/>
        </w:rPr>
        <w:t>aplicación de la Ley, y IX) implementar un sistema electrónico para ejercer el derecho de acceso a la información. Y las atribuciones establecidas en el art 42 de la Ley General.</w:t>
      </w:r>
    </w:p>
    <w:p w:rsidR="00AE100E" w:rsidRPr="00DE1E37" w:rsidRDefault="00AE100E" w:rsidP="00AE100E">
      <w:pPr>
        <w:autoSpaceDE w:val="0"/>
        <w:autoSpaceDN w:val="0"/>
        <w:adjustRightInd w:val="0"/>
        <w:jc w:val="both"/>
        <w:rPr>
          <w:rFonts w:ascii="Arial" w:hAnsi="Arial" w:cs="Arial"/>
          <w:sz w:val="20"/>
          <w:szCs w:val="20"/>
          <w:lang w:val="es-AR" w:eastAsia="es-AR"/>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Se encuentra registrada como entidad no lucrativa para efectos fiscales.</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El ejercicio fiscal en curso es el 2019.</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Es una persona moral no contribuyente del Impuesto Sobre la Renta que tiene como obligación retener y enterar Impuesto Sobre la renta e impuesto al Valor Agregado por los servicios de los empleados como asimilables a salarios, honorarios pagados, rentas pagadas y cualquier otro servicio que reciba sujeto a retención. A partir del mes de mayo de 2013 es causante del Impuesto al Valor Agregado por los servicios de certificación que presta.</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La estructura organizacional básica está conformada de la siguiente manera:</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Pleno</w:t>
      </w: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Dirección General Ejecutiva</w:t>
      </w: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Secretaría Técnica.</w:t>
      </w: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 xml:space="preserve">4 Direcciones Operativas </w:t>
      </w: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Órgano de Control Interno</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En el mes de junio de 2018 se aprobó el Manual de Organización del Instituto Estatal de Transparencia, Acceso a la Información Pública y Protección de Datos Personales en el acta 056/2018 del 22 de junio de 2018.</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En el mes de octubre de 2017 se reformó el Reglamento Interior del Instituto  cambiando el nombre de la Secretaría Ejecutiva a Dirección General Ejecutiva, el Centro de Formación en Transparencia, Acceso a la Información y Archivos Públicos cambió a Dirección de Capacitación, Cultura de la Transparencia y Estadística y la Dirección de Difusión y Vinculación a Dirección de Vinculación y Comunicación Social.</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 xml:space="preserve">En el mes de abril de 2015 se reformó el Reglamento Interior del Instituto desapareciendo la Dirección de Capacitación y Proyectos Educativos, y se creó el Centro de Formación en Transparencia, Acceso a la Información y Archivos Públicos según consta en el Acta 19/2015 del 1 de abril de 2015.  </w:t>
      </w: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lastRenderedPageBreak/>
        <w:t>En el mes de marzo de 2014 se reformó el Reglamento Interior del Instituto desapareciendo la Dirección de Verificación y Evaluación, asumiendo sus funciones la Secretaría Ejecutiva.</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b/>
          <w:sz w:val="20"/>
          <w:szCs w:val="20"/>
          <w:u w:val="single"/>
        </w:rPr>
      </w:pPr>
      <w:r w:rsidRPr="00DE1E37">
        <w:rPr>
          <w:rFonts w:ascii="Arial" w:hAnsi="Arial" w:cs="Arial"/>
          <w:b/>
          <w:sz w:val="20"/>
          <w:szCs w:val="20"/>
        </w:rPr>
        <w:t xml:space="preserve">d) </w:t>
      </w:r>
      <w:r w:rsidRPr="00DE1E37">
        <w:rPr>
          <w:rFonts w:ascii="Arial" w:hAnsi="Arial" w:cs="Arial"/>
          <w:b/>
          <w:sz w:val="20"/>
          <w:szCs w:val="20"/>
          <w:u w:val="single"/>
        </w:rPr>
        <w:t>Bases de preparación de los Estados financieros:</w:t>
      </w:r>
    </w:p>
    <w:p w:rsidR="00AE100E" w:rsidRPr="00DE1E37" w:rsidRDefault="00AE100E" w:rsidP="00AE100E">
      <w:pPr>
        <w:autoSpaceDE w:val="0"/>
        <w:autoSpaceDN w:val="0"/>
        <w:adjustRightInd w:val="0"/>
        <w:jc w:val="both"/>
        <w:rPr>
          <w:rFonts w:ascii="Arial" w:hAnsi="Arial" w:cs="Arial"/>
          <w:b/>
          <w:sz w:val="20"/>
          <w:szCs w:val="20"/>
          <w:u w:val="single"/>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A la fecha de los estados financieros, para su presentación, se han aplicado las disposiciones  normativas emitidas por el CONAC, lo dispuesto en la Ley General de Contabilidad Gubernamental y la Ley de Presupuesto y Contabilidad del Estado de Yucatán, adecuándose la presentación de los estados financieros en el mes de diciembre de 2011 para presentarlos con base en lo dispuesto en el Manual de Contabilidad Gubernamental publicado por el CONAC, de tal manera que las cifras que se presentan en los Estados financieros ya están de acuerdo a lo señalado en el referido manual.</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En el mes de diciembre 2014 el Consejo General aprobó el manual de Contabilidad Gubernamental propio del Instituto y que se está usando a partir del 1 Enero del 2015 en el Sistema Automatizado de Administración y Contabilidad Gubernamental.</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El sistema de Contabilidad Gubernamental</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 xml:space="preserve"> </w:t>
      </w:r>
      <w:r w:rsidRPr="00DE1E37">
        <w:rPr>
          <w:rFonts w:ascii="Arial" w:hAnsi="Arial" w:cs="Arial"/>
          <w:b/>
          <w:bCs/>
          <w:sz w:val="20"/>
          <w:szCs w:val="20"/>
        </w:rPr>
        <w:t xml:space="preserve">I. </w:t>
      </w:r>
      <w:r w:rsidRPr="00DE1E37">
        <w:rPr>
          <w:rFonts w:ascii="Arial" w:hAnsi="Arial" w:cs="Arial"/>
          <w:sz w:val="20"/>
          <w:szCs w:val="20"/>
        </w:rPr>
        <w:t>Refleja la aplicación de los principios, normas contables generales y específicas e instrumentos establecidos por  el Consejo Nacional de Armonización Contable aplicables a la fecha de los estados financieros.</w:t>
      </w: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b/>
          <w:bCs/>
          <w:sz w:val="20"/>
          <w:szCs w:val="20"/>
        </w:rPr>
        <w:t xml:space="preserve">II. </w:t>
      </w:r>
      <w:r w:rsidRPr="00DE1E37">
        <w:rPr>
          <w:rFonts w:ascii="Arial" w:hAnsi="Arial" w:cs="Arial"/>
          <w:sz w:val="20"/>
          <w:szCs w:val="20"/>
        </w:rPr>
        <w:t>Facilita el reconocimiento de las operaciones de ingresos, gastos, activos, pasivos y patrimoniales.</w:t>
      </w: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b/>
          <w:bCs/>
          <w:sz w:val="20"/>
          <w:szCs w:val="20"/>
        </w:rPr>
        <w:t xml:space="preserve">III. </w:t>
      </w:r>
      <w:r w:rsidRPr="00DE1E37">
        <w:rPr>
          <w:rFonts w:ascii="Arial" w:hAnsi="Arial" w:cs="Arial"/>
          <w:sz w:val="20"/>
          <w:szCs w:val="20"/>
        </w:rPr>
        <w:t>Integra el ejercicio presupuestario con la operación contable, a partir de la utilización del gasto devengado;</w:t>
      </w: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b/>
          <w:bCs/>
          <w:sz w:val="20"/>
          <w:szCs w:val="20"/>
        </w:rPr>
        <w:t xml:space="preserve">IV. </w:t>
      </w:r>
      <w:r w:rsidRPr="00DE1E37">
        <w:rPr>
          <w:rFonts w:ascii="Arial" w:hAnsi="Arial" w:cs="Arial"/>
          <w:sz w:val="20"/>
          <w:szCs w:val="20"/>
        </w:rPr>
        <w:t>Permite que los registros se efectúen considerando la base acumulativa para la integración de la información presupuestaria y contable;</w:t>
      </w: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b/>
          <w:bCs/>
          <w:sz w:val="20"/>
          <w:szCs w:val="20"/>
        </w:rPr>
        <w:t xml:space="preserve">V. </w:t>
      </w:r>
      <w:r w:rsidRPr="00DE1E37">
        <w:rPr>
          <w:rFonts w:ascii="Arial" w:hAnsi="Arial" w:cs="Arial"/>
          <w:sz w:val="20"/>
          <w:szCs w:val="20"/>
        </w:rPr>
        <w:t>Refleja un registro congruente y ordenado de cada operación que genere derechos y obligaciones derivados de la gestión económico-financiera del Instituto;</w:t>
      </w:r>
    </w:p>
    <w:p w:rsidR="00AE100E" w:rsidRPr="00DE1E37" w:rsidRDefault="00AE100E" w:rsidP="00AE100E">
      <w:pPr>
        <w:autoSpaceDE w:val="0"/>
        <w:autoSpaceDN w:val="0"/>
        <w:adjustRightInd w:val="0"/>
        <w:jc w:val="both"/>
        <w:rPr>
          <w:rFonts w:ascii="Arial" w:hAnsi="Arial" w:cs="Arial"/>
          <w:b/>
          <w:bCs/>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Asimismo, la contabilidad se basa en un marco conceptual que representa los conceptos fundamentales para la elaboración de normas, la contabilización, valuación y presentación de la información financiera confiable y comparable para satisfacer las necesidades de los usuarios y permite ser reconocida e interpretada y aplica los postulados, que  tienen como objetivo sustentar técnicamente la contabilidad gubernamental, así como organizar la efectiva sistematización que permita la obtención de información veraz, clara y concisa.</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Las partidas de los estados financieros se reconocen sobre la base del devengado, sobre una base acumulativa  y se registran a costos históricos.</w:t>
      </w: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En el reconocimiento, valuación presentación y revelación de la información financiera se atiende a lo establecido en los postulados básicos establecidos en la Ley General de Contabilidad Gubernamental.</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No se aplicó normatividad supletoria en 2019 y 2018.</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b/>
          <w:sz w:val="20"/>
          <w:szCs w:val="20"/>
        </w:rPr>
      </w:pPr>
      <w:r w:rsidRPr="00DE1E37">
        <w:rPr>
          <w:rFonts w:ascii="Arial" w:hAnsi="Arial" w:cs="Arial"/>
          <w:b/>
          <w:sz w:val="20"/>
          <w:szCs w:val="20"/>
        </w:rPr>
        <w:t>e) Políticas contables significativas</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A la fecha de los estados financieros no se está aplicando actualización a ninguna cuenta de los estados financieros, ya que no existe una economía que se considere hiperinflacionaria.</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No existen operaciones celebradas en el extranjero.</w:t>
      </w:r>
    </w:p>
    <w:p w:rsidR="00AE100E" w:rsidRPr="00DE1E37" w:rsidRDefault="00AE100E" w:rsidP="00AE100E">
      <w:pPr>
        <w:tabs>
          <w:tab w:val="left" w:pos="567"/>
        </w:tabs>
        <w:ind w:right="50"/>
        <w:jc w:val="both"/>
        <w:rPr>
          <w:rFonts w:ascii="Arial" w:hAnsi="Arial" w:cs="Arial"/>
          <w:sz w:val="20"/>
          <w:szCs w:val="20"/>
        </w:rPr>
      </w:pPr>
    </w:p>
    <w:p w:rsidR="00AE100E" w:rsidRPr="00DE1E37" w:rsidRDefault="00AE100E" w:rsidP="00AE100E">
      <w:pPr>
        <w:tabs>
          <w:tab w:val="left" w:pos="567"/>
        </w:tabs>
        <w:ind w:right="50"/>
        <w:jc w:val="both"/>
        <w:rPr>
          <w:rFonts w:ascii="Arial" w:hAnsi="Arial" w:cs="Arial"/>
          <w:sz w:val="20"/>
          <w:szCs w:val="20"/>
        </w:rPr>
      </w:pPr>
      <w:r w:rsidRPr="00DE1E37">
        <w:rPr>
          <w:rFonts w:ascii="Arial" w:hAnsi="Arial" w:cs="Arial"/>
          <w:sz w:val="20"/>
          <w:szCs w:val="20"/>
        </w:rPr>
        <w:t>Los compromisos en materia de pensiones al retiro de los trabajadores son asumidos en su totalidad por el Instituto de Seguridad Social para los Trabajadores del Estado de Yucatán (ISSTEY).</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Se realizan mensualmente provisiones de aguinaldo por pagar, prima vacacional por pagar y ajuste al calendario por pagar para reconocer los gastos devengados por estos conceptos y se cancelan al realizar los pagos en el propio ejercicio.</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Los inmuebles, maquinaria y equipo se registran a su costo histórico de adquisición y se deprecian a partir del año siguiente de su adquisición por el método de línea recta considerando la vida útil estimada, tal como se señala en la nota 1 f) y 1g).</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Los activos intangibles se registran a su costo histórico de adquisición y se amortizan a partir del año siguiente de su adquisición por el método de línea recta, considerando la vida útil estimada tal como se señala en la nota 1 f) y 1g).</w:t>
      </w: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lastRenderedPageBreak/>
        <w:t>No hay indicios de deterioro importante en los activos de larga duración.</w:t>
      </w:r>
    </w:p>
    <w:p w:rsidR="00AE100E" w:rsidRPr="00DE1E37" w:rsidRDefault="00AE100E" w:rsidP="00AE100E">
      <w:pPr>
        <w:jc w:val="both"/>
        <w:rPr>
          <w:rFonts w:ascii="Arial" w:hAnsi="Arial" w:cs="Arial"/>
          <w:sz w:val="20"/>
          <w:szCs w:val="20"/>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t>No existen reservas creadas en el Instituto.</w:t>
      </w:r>
    </w:p>
    <w:p w:rsidR="00AE100E" w:rsidRPr="00DE1E37" w:rsidRDefault="00AE100E" w:rsidP="00AE100E">
      <w:pPr>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No se han realizado depuraciones o cancelaciones de saldos.</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 xml:space="preserve">Con base  en el acuerdo del Consejo Nacional de Armonización (CONAC) por el que se reforma los capítulos III y VII del Manual de Contabilidad Gubernamental, publicado en el Diario Oficial del Estado de Yucatán el 22 de enero de 2014 y en el Diario Oficial de la Federación del 31 de diciembre de 2013, se modificó la estructura del estado de situación financiera, Estado de actividades, Estado de Variación en la Hacienda Pública, el Estado de Cambios en la Situación Financiera, el estado analítico de ingresos y el estado analítico del ejercicio Presupuesto de Egresos. </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Los principales cambios fueron los siguientes:</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numPr>
          <w:ilvl w:val="0"/>
          <w:numId w:val="9"/>
        </w:numPr>
        <w:suppressAutoHyphens w:val="0"/>
        <w:autoSpaceDE w:val="0"/>
        <w:autoSpaceDN w:val="0"/>
        <w:adjustRightInd w:val="0"/>
        <w:jc w:val="both"/>
        <w:rPr>
          <w:rFonts w:ascii="Arial" w:hAnsi="Arial" w:cs="Arial"/>
          <w:sz w:val="20"/>
          <w:szCs w:val="20"/>
        </w:rPr>
      </w:pPr>
      <w:r w:rsidRPr="00DE1E37">
        <w:rPr>
          <w:rFonts w:ascii="Arial" w:hAnsi="Arial" w:cs="Arial"/>
          <w:sz w:val="20"/>
          <w:szCs w:val="20"/>
        </w:rPr>
        <w:t>Estado de situación financiera.- Se presenta la información por rubros, en vez de presentarse por cuentas.</w:t>
      </w:r>
    </w:p>
    <w:p w:rsidR="00AE100E" w:rsidRPr="00DE1E37" w:rsidRDefault="00AE100E" w:rsidP="00AE100E">
      <w:pPr>
        <w:numPr>
          <w:ilvl w:val="0"/>
          <w:numId w:val="9"/>
        </w:numPr>
        <w:suppressAutoHyphens w:val="0"/>
        <w:autoSpaceDE w:val="0"/>
        <w:autoSpaceDN w:val="0"/>
        <w:adjustRightInd w:val="0"/>
        <w:jc w:val="both"/>
        <w:rPr>
          <w:rFonts w:ascii="Arial" w:hAnsi="Arial" w:cs="Arial"/>
          <w:sz w:val="20"/>
          <w:szCs w:val="20"/>
        </w:rPr>
      </w:pPr>
      <w:r w:rsidRPr="00DE1E37">
        <w:rPr>
          <w:rFonts w:ascii="Arial" w:hAnsi="Arial" w:cs="Arial"/>
          <w:sz w:val="20"/>
          <w:szCs w:val="20"/>
        </w:rPr>
        <w:t>Estado de actividades.-Se presenta la información a nivel de rubros en vez de presentarse a nivel de cuentas.</w:t>
      </w:r>
    </w:p>
    <w:p w:rsidR="00AE100E" w:rsidRPr="00DE1E37" w:rsidRDefault="00AE100E" w:rsidP="00AE100E">
      <w:pPr>
        <w:numPr>
          <w:ilvl w:val="0"/>
          <w:numId w:val="9"/>
        </w:numPr>
        <w:suppressAutoHyphens w:val="0"/>
        <w:autoSpaceDE w:val="0"/>
        <w:autoSpaceDN w:val="0"/>
        <w:adjustRightInd w:val="0"/>
        <w:jc w:val="both"/>
        <w:rPr>
          <w:rFonts w:ascii="Arial" w:hAnsi="Arial" w:cs="Arial"/>
          <w:sz w:val="20"/>
          <w:szCs w:val="20"/>
        </w:rPr>
      </w:pPr>
      <w:r w:rsidRPr="00DE1E37">
        <w:rPr>
          <w:rFonts w:ascii="Arial" w:hAnsi="Arial" w:cs="Arial"/>
          <w:sz w:val="20"/>
          <w:szCs w:val="20"/>
        </w:rPr>
        <w:t>Estados de variación en la Hacienda pública.-Cambio de algunos nombres de los renglones.</w:t>
      </w:r>
    </w:p>
    <w:p w:rsidR="00AE100E" w:rsidRPr="00DE1E37" w:rsidRDefault="00AE100E" w:rsidP="00AE100E">
      <w:pPr>
        <w:numPr>
          <w:ilvl w:val="0"/>
          <w:numId w:val="9"/>
        </w:numPr>
        <w:suppressAutoHyphens w:val="0"/>
        <w:autoSpaceDE w:val="0"/>
        <w:autoSpaceDN w:val="0"/>
        <w:adjustRightInd w:val="0"/>
        <w:jc w:val="both"/>
        <w:rPr>
          <w:rFonts w:ascii="Arial" w:hAnsi="Arial" w:cs="Arial"/>
          <w:sz w:val="20"/>
          <w:szCs w:val="20"/>
        </w:rPr>
      </w:pPr>
      <w:r w:rsidRPr="00DE1E37">
        <w:rPr>
          <w:rFonts w:ascii="Arial" w:hAnsi="Arial" w:cs="Arial"/>
          <w:sz w:val="20"/>
          <w:szCs w:val="20"/>
        </w:rPr>
        <w:t xml:space="preserve"> Estado de Cambios en la Situación Financiera.-Se aprueba el formato que detalla los orígenes y aplicaciones de recursos partiendo de las diferencias de los rubros entre el período actual y el período anterior.</w:t>
      </w:r>
    </w:p>
    <w:p w:rsidR="00AE100E" w:rsidRPr="00DE1E37" w:rsidRDefault="00AE100E" w:rsidP="00AE100E">
      <w:pPr>
        <w:numPr>
          <w:ilvl w:val="0"/>
          <w:numId w:val="9"/>
        </w:numPr>
        <w:suppressAutoHyphens w:val="0"/>
        <w:autoSpaceDE w:val="0"/>
        <w:autoSpaceDN w:val="0"/>
        <w:adjustRightInd w:val="0"/>
        <w:jc w:val="both"/>
        <w:rPr>
          <w:rFonts w:ascii="Arial" w:hAnsi="Arial" w:cs="Arial"/>
          <w:sz w:val="20"/>
          <w:szCs w:val="20"/>
        </w:rPr>
      </w:pPr>
      <w:r w:rsidRPr="00DE1E37">
        <w:rPr>
          <w:rFonts w:ascii="Arial" w:hAnsi="Arial" w:cs="Arial"/>
          <w:sz w:val="20"/>
          <w:szCs w:val="20"/>
        </w:rPr>
        <w:t>Estado analítico de ingresos.-Se incorpora la columna de ampliaciones y reducciones y la de ingresos excedentes.</w:t>
      </w:r>
    </w:p>
    <w:p w:rsidR="00AE100E" w:rsidRPr="00DE1E37" w:rsidRDefault="00AE100E" w:rsidP="00AE100E">
      <w:pPr>
        <w:numPr>
          <w:ilvl w:val="0"/>
          <w:numId w:val="9"/>
        </w:numPr>
        <w:suppressAutoHyphens w:val="0"/>
        <w:autoSpaceDE w:val="0"/>
        <w:autoSpaceDN w:val="0"/>
        <w:adjustRightInd w:val="0"/>
        <w:jc w:val="both"/>
        <w:rPr>
          <w:rFonts w:ascii="Arial" w:hAnsi="Arial" w:cs="Arial"/>
          <w:sz w:val="20"/>
          <w:szCs w:val="20"/>
        </w:rPr>
      </w:pPr>
      <w:r w:rsidRPr="00DE1E37">
        <w:rPr>
          <w:rFonts w:ascii="Arial" w:hAnsi="Arial" w:cs="Arial"/>
          <w:sz w:val="20"/>
          <w:szCs w:val="20"/>
        </w:rPr>
        <w:t>Estado analítico del ejercicio Presupuesto de Egresos.-Se eliminan columnas relativas al presupuesto disponible para comprometer, Comprometido no devengado, presupuesto sin devengar, cuentas por pagar (deuda) y se crea una columna denominada subejercicio.</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Asimismo, en acuerdo del Conac publicado el 06 de octubre de 2014 se volvieron a modificar los formatos de los estados financieros que representaron algunas variaciones de presentación en los distintos estados financieros contables sin afectar sustancialmente su estructura, respecto a los publicados el 31 de diciembre de 2013, pues los cambios principales radican en los estados financieros presupuestales al informarse al nivel de Concepto y no de partida. Asimismo se adecuan los estados programáticos al clasificador publicado por el CONAC.</w:t>
      </w:r>
    </w:p>
    <w:p w:rsidR="00DA0406" w:rsidRPr="00DE1E37" w:rsidRDefault="00DA0406"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 xml:space="preserve">En septiembre de 2015 se reformó el cuadro referente a la clasificación económica por tipo de gasto del Estado Analítico del Ejercicio </w:t>
      </w:r>
      <w:r w:rsidR="00DA0406" w:rsidRPr="00DE1E37">
        <w:rPr>
          <w:rFonts w:ascii="Arial" w:hAnsi="Arial" w:cs="Arial"/>
          <w:sz w:val="20"/>
          <w:szCs w:val="20"/>
        </w:rPr>
        <w:t>aumentándole el</w:t>
      </w:r>
      <w:r w:rsidRPr="00DE1E37">
        <w:rPr>
          <w:rFonts w:ascii="Arial" w:hAnsi="Arial" w:cs="Arial"/>
          <w:sz w:val="20"/>
          <w:szCs w:val="20"/>
        </w:rPr>
        <w:t xml:space="preserve"> </w:t>
      </w:r>
      <w:r w:rsidR="00DA0406" w:rsidRPr="00DE1E37">
        <w:rPr>
          <w:rFonts w:ascii="Arial" w:hAnsi="Arial" w:cs="Arial"/>
          <w:sz w:val="20"/>
          <w:szCs w:val="20"/>
        </w:rPr>
        <w:t>renglón referente</w:t>
      </w:r>
      <w:r w:rsidRPr="00DE1E37">
        <w:rPr>
          <w:rFonts w:ascii="Arial" w:hAnsi="Arial" w:cs="Arial"/>
          <w:sz w:val="20"/>
          <w:szCs w:val="20"/>
        </w:rPr>
        <w:t xml:space="preserve"> a las partidas de Pensiones y Jubilaciones, así como las Participaciones.</w:t>
      </w:r>
    </w:p>
    <w:p w:rsidR="00DA0406" w:rsidRPr="00DE1E37" w:rsidRDefault="00DA0406"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 xml:space="preserve">El 27 de abril de </w:t>
      </w:r>
      <w:r w:rsidR="00DA0406" w:rsidRPr="00DE1E37">
        <w:rPr>
          <w:rFonts w:ascii="Arial" w:hAnsi="Arial" w:cs="Arial"/>
          <w:sz w:val="20"/>
          <w:szCs w:val="20"/>
        </w:rPr>
        <w:t>2016 se</w:t>
      </w:r>
      <w:r w:rsidRPr="00DE1E37">
        <w:rPr>
          <w:rFonts w:ascii="Arial" w:hAnsi="Arial" w:cs="Arial"/>
          <w:sz w:val="20"/>
          <w:szCs w:val="20"/>
        </w:rPr>
        <w:t xml:space="preserve"> publicó en el Diario Oficial de la Federación, el “Decreto por el que se expide la Ley de Disciplina Financiera de las Entidades Federativas y los Municipios” y para dar cumplimiento a las obligaciones contenidas en la misma, se integran los formatos aplicables a este Instituto en los términos y plazos referidos.</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b/>
          <w:sz w:val="20"/>
          <w:szCs w:val="20"/>
        </w:rPr>
      </w:pPr>
      <w:r w:rsidRPr="00DE1E37">
        <w:rPr>
          <w:rFonts w:ascii="Arial" w:hAnsi="Arial" w:cs="Arial"/>
          <w:b/>
          <w:sz w:val="20"/>
          <w:szCs w:val="20"/>
        </w:rPr>
        <w:t>f) Reporte Analítico del activo</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t>La vida útil y tasa de depreciación y amortización de los bienes muebles e intangibles se detallan en la nota 1 f) y 1g).</w:t>
      </w:r>
    </w:p>
    <w:p w:rsidR="00AE100E" w:rsidRPr="00DE1E37" w:rsidRDefault="00AE100E" w:rsidP="00AE100E">
      <w:pPr>
        <w:jc w:val="both"/>
        <w:rPr>
          <w:rFonts w:ascii="Arial" w:hAnsi="Arial" w:cs="Arial"/>
          <w:sz w:val="20"/>
          <w:szCs w:val="20"/>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t>Durante el ejercicio 2019 y 2018 no se efectuaron cambios en el porcentaje de depreciación o valor residual de los activos.</w:t>
      </w:r>
    </w:p>
    <w:p w:rsidR="00AE100E" w:rsidRPr="00DE1E37" w:rsidRDefault="00AE100E" w:rsidP="00AE100E">
      <w:pPr>
        <w:jc w:val="both"/>
        <w:rPr>
          <w:rFonts w:ascii="Arial" w:hAnsi="Arial" w:cs="Arial"/>
          <w:sz w:val="20"/>
          <w:szCs w:val="20"/>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t>No se encuentran registrados bienes inmuebles y obras en proceso al cierre del ejercicio. Los bienes inmuebles que se utilizan no son propiedad del Instituto.</w:t>
      </w:r>
    </w:p>
    <w:p w:rsidR="00AE100E" w:rsidRPr="00DE1E37" w:rsidRDefault="00AE100E" w:rsidP="00AE100E">
      <w:pPr>
        <w:jc w:val="both"/>
        <w:rPr>
          <w:rFonts w:ascii="Arial" w:hAnsi="Arial" w:cs="Arial"/>
          <w:sz w:val="20"/>
          <w:szCs w:val="20"/>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t>No existían al 31 de octubre de 2019 y 2018 bienes en garantía, embargos ni litigios que afecten los activos del Instituto. Solamente están registrados los depósitos garantía otorgados a proveedores de servicios que se registran como otros derechos a recibir efectivo o equivalentes.</w:t>
      </w:r>
    </w:p>
    <w:p w:rsidR="00AE100E" w:rsidRPr="00DE1E37" w:rsidRDefault="00AE100E" w:rsidP="00AE100E">
      <w:pPr>
        <w:jc w:val="both"/>
        <w:rPr>
          <w:rFonts w:ascii="Arial" w:hAnsi="Arial" w:cs="Arial"/>
          <w:sz w:val="20"/>
          <w:szCs w:val="20"/>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t>No se ha realizado desmantelamientos de activos.</w:t>
      </w:r>
    </w:p>
    <w:p w:rsidR="00AE100E" w:rsidRPr="00DE1E37" w:rsidRDefault="00AE100E" w:rsidP="00AE100E">
      <w:pPr>
        <w:jc w:val="both"/>
        <w:rPr>
          <w:rFonts w:ascii="Arial" w:hAnsi="Arial" w:cs="Arial"/>
          <w:sz w:val="20"/>
          <w:szCs w:val="20"/>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lastRenderedPageBreak/>
        <w:t>Las inversiones en valores ascendieron a $ 3´500,000 al 30 de noviembre de 2019 y $ 3, 500,000  al 30 de noviembre de 2018, el saldo se originó por diferencias temporales de efectivo provenientes, entre otros, de ahorros y de distintas disponibilidades temporales de efectivo.</w:t>
      </w:r>
    </w:p>
    <w:p w:rsidR="00AE100E" w:rsidRPr="00DE1E37" w:rsidRDefault="00AE100E" w:rsidP="00AE100E">
      <w:pPr>
        <w:jc w:val="both"/>
        <w:rPr>
          <w:rFonts w:ascii="Arial" w:hAnsi="Arial" w:cs="Arial"/>
          <w:sz w:val="20"/>
          <w:szCs w:val="20"/>
        </w:rPr>
      </w:pPr>
    </w:p>
    <w:p w:rsidR="00AE100E" w:rsidRPr="00DE1E37" w:rsidRDefault="00AE100E" w:rsidP="00AE100E">
      <w:pPr>
        <w:jc w:val="both"/>
        <w:rPr>
          <w:rFonts w:ascii="Arial" w:hAnsi="Arial" w:cs="Arial"/>
          <w:sz w:val="20"/>
          <w:szCs w:val="20"/>
          <w:u w:val="single"/>
        </w:rPr>
      </w:pPr>
      <w:r w:rsidRPr="00DE1E37">
        <w:rPr>
          <w:rFonts w:ascii="Arial" w:hAnsi="Arial" w:cs="Arial"/>
          <w:sz w:val="20"/>
          <w:szCs w:val="20"/>
        </w:rPr>
        <w:t>Baja de bienes muebles:</w:t>
      </w:r>
    </w:p>
    <w:p w:rsidR="00AE100E" w:rsidRPr="00DE1E37" w:rsidRDefault="00AE100E" w:rsidP="00AE100E">
      <w:pPr>
        <w:ind w:left="708" w:hanging="708"/>
        <w:jc w:val="both"/>
        <w:rPr>
          <w:rFonts w:ascii="Arial" w:hAnsi="Arial" w:cs="Arial"/>
          <w:sz w:val="20"/>
          <w:szCs w:val="20"/>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t>En el mes de Octubre de 2018 se realizó mediante Acuerdo del Pleno del día 31 de octubre del año 2018, la desincorporación del patrimonio que tenían un valor de adquisición de $500,192, que fue dado de baja en el mes de Noviembre.</w:t>
      </w:r>
    </w:p>
    <w:p w:rsidR="00AE100E" w:rsidRPr="00DE1E37" w:rsidRDefault="00AE100E" w:rsidP="00AE100E">
      <w:pPr>
        <w:ind w:left="708" w:hanging="708"/>
        <w:jc w:val="both"/>
        <w:rPr>
          <w:rFonts w:ascii="Arial" w:hAnsi="Arial" w:cs="Arial"/>
          <w:sz w:val="20"/>
          <w:szCs w:val="20"/>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t>El Consejo General aprobó en el mes de abril de 2013, la baja de un vehículo y de equipo de cómputo en diciembre de 2014, tal como se describe en la nota 1f).</w:t>
      </w:r>
    </w:p>
    <w:p w:rsidR="00AE100E" w:rsidRPr="00DE1E37" w:rsidRDefault="00AE100E" w:rsidP="00AE100E">
      <w:pPr>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b/>
          <w:sz w:val="20"/>
          <w:szCs w:val="20"/>
          <w:u w:val="single"/>
        </w:rPr>
      </w:pPr>
      <w:r w:rsidRPr="00DE1E37">
        <w:rPr>
          <w:rFonts w:ascii="Arial" w:hAnsi="Arial" w:cs="Arial"/>
          <w:b/>
          <w:sz w:val="20"/>
          <w:szCs w:val="20"/>
        </w:rPr>
        <w:t>g) R</w:t>
      </w:r>
      <w:r w:rsidRPr="00DE1E37">
        <w:rPr>
          <w:rFonts w:ascii="Arial" w:hAnsi="Arial" w:cs="Arial"/>
          <w:b/>
          <w:sz w:val="20"/>
          <w:szCs w:val="20"/>
          <w:u w:val="single"/>
        </w:rPr>
        <w:t>eporte de recaudación:</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Al 30 de Noviembre de 2019 y 2018 la recaudación fue la siguiente:</w:t>
      </w:r>
    </w:p>
    <w:p w:rsidR="00AE100E" w:rsidRPr="00DE1E37" w:rsidRDefault="00AE100E" w:rsidP="00AE100E">
      <w:pPr>
        <w:autoSpaceDE w:val="0"/>
        <w:autoSpaceDN w:val="0"/>
        <w:adjustRightInd w:val="0"/>
        <w:jc w:val="both"/>
        <w:rPr>
          <w:rFonts w:ascii="Arial" w:hAnsi="Arial" w:cs="Arial"/>
          <w:b/>
          <w:sz w:val="20"/>
          <w:szCs w:val="20"/>
        </w:rPr>
      </w:pPr>
    </w:p>
    <w:p w:rsidR="00DA0406" w:rsidRPr="00DE1E37" w:rsidRDefault="00DA0406" w:rsidP="00AE100E">
      <w:pPr>
        <w:autoSpaceDE w:val="0"/>
        <w:autoSpaceDN w:val="0"/>
        <w:adjustRightInd w:val="0"/>
        <w:jc w:val="both"/>
        <w:rPr>
          <w:rFonts w:ascii="Arial" w:hAnsi="Arial" w:cs="Arial"/>
          <w:b/>
          <w:sz w:val="20"/>
          <w:szCs w:val="20"/>
        </w:rPr>
      </w:pPr>
    </w:p>
    <w:p w:rsidR="00AE100E" w:rsidRPr="00DE1E37" w:rsidRDefault="00AE100E" w:rsidP="00AE100E">
      <w:pPr>
        <w:autoSpaceDE w:val="0"/>
        <w:autoSpaceDN w:val="0"/>
        <w:adjustRightInd w:val="0"/>
        <w:jc w:val="both"/>
        <w:rPr>
          <w:rFonts w:ascii="Arial" w:hAnsi="Arial" w:cs="Arial"/>
          <w:b/>
          <w:sz w:val="20"/>
          <w:szCs w:val="20"/>
        </w:rPr>
      </w:pPr>
      <w:r w:rsidRPr="00DE1E37">
        <w:rPr>
          <w:rFonts w:ascii="Arial" w:hAnsi="Arial" w:cs="Arial"/>
          <w:b/>
          <w:sz w:val="20"/>
          <w:szCs w:val="20"/>
        </w:rPr>
        <w:t>Del 1 de Enero al 30 de Noviembre de 2019</w:t>
      </w:r>
    </w:p>
    <w:p w:rsidR="00AE100E" w:rsidRPr="00DE1E37" w:rsidRDefault="00AE100E" w:rsidP="00AE100E">
      <w:pPr>
        <w:autoSpaceDE w:val="0"/>
        <w:autoSpaceDN w:val="0"/>
        <w:adjustRightInd w:val="0"/>
        <w:jc w:val="both"/>
        <w:rPr>
          <w:rFonts w:ascii="Arial" w:hAnsi="Arial" w:cs="Arial"/>
          <w:sz w:val="20"/>
          <w:szCs w:val="20"/>
        </w:rPr>
      </w:pPr>
    </w:p>
    <w:p w:rsidR="00DA0406" w:rsidRPr="00DE1E37" w:rsidRDefault="00DA0406" w:rsidP="00AE100E">
      <w:pPr>
        <w:autoSpaceDE w:val="0"/>
        <w:autoSpaceDN w:val="0"/>
        <w:adjustRightInd w:val="0"/>
        <w:jc w:val="both"/>
        <w:rPr>
          <w:rFonts w:ascii="Arial" w:hAnsi="Arial" w:cs="Arial"/>
          <w:sz w:val="20"/>
          <w:szCs w:val="20"/>
        </w:rPr>
      </w:pPr>
    </w:p>
    <w:tbl>
      <w:tblPr>
        <w:tblW w:w="10356" w:type="dxa"/>
        <w:jc w:val="center"/>
        <w:tblLayout w:type="fixed"/>
        <w:tblCellMar>
          <w:left w:w="70" w:type="dxa"/>
          <w:right w:w="70" w:type="dxa"/>
        </w:tblCellMar>
        <w:tblLook w:val="04A0" w:firstRow="1" w:lastRow="0" w:firstColumn="1" w:lastColumn="0" w:noHBand="0" w:noVBand="1"/>
      </w:tblPr>
      <w:tblGrid>
        <w:gridCol w:w="2567"/>
        <w:gridCol w:w="1420"/>
        <w:gridCol w:w="1131"/>
        <w:gridCol w:w="1418"/>
        <w:gridCol w:w="1420"/>
        <w:gridCol w:w="1368"/>
        <w:gridCol w:w="1032"/>
      </w:tblGrid>
      <w:tr w:rsidR="00AE100E" w:rsidRPr="00DE1E37" w:rsidTr="00DA0406">
        <w:trPr>
          <w:trHeight w:val="300"/>
          <w:jc w:val="center"/>
        </w:trPr>
        <w:tc>
          <w:tcPr>
            <w:tcW w:w="10356" w:type="dxa"/>
            <w:gridSpan w:val="7"/>
            <w:tcBorders>
              <w:top w:val="single" w:sz="4" w:space="0" w:color="auto"/>
              <w:left w:val="single" w:sz="4" w:space="0" w:color="auto"/>
              <w:bottom w:val="nil"/>
              <w:right w:val="single" w:sz="4" w:space="0" w:color="000000"/>
            </w:tcBorders>
            <w:shd w:val="clear" w:color="000000" w:fill="00B050"/>
            <w:noWrap/>
            <w:vAlign w:val="center"/>
            <w:hideMark/>
          </w:tcPr>
          <w:p w:rsidR="00AE100E" w:rsidRPr="00DE1E37" w:rsidRDefault="00AE100E" w:rsidP="00AE100E">
            <w:pPr>
              <w:jc w:val="center"/>
              <w:rPr>
                <w:rFonts w:ascii="Arial" w:hAnsi="Arial" w:cs="Arial"/>
                <w:b/>
                <w:bCs/>
                <w:color w:val="FFFFFF"/>
                <w:sz w:val="18"/>
                <w:szCs w:val="18"/>
                <w:lang w:eastAsia="es-MX"/>
              </w:rPr>
            </w:pPr>
            <w:r w:rsidRPr="00DE1E37">
              <w:rPr>
                <w:rFonts w:ascii="Arial" w:hAnsi="Arial" w:cs="Arial"/>
                <w:b/>
                <w:bCs/>
                <w:color w:val="FFFFFF"/>
                <w:sz w:val="18"/>
                <w:szCs w:val="18"/>
                <w:lang w:eastAsia="es-MX"/>
              </w:rPr>
              <w:t>Instituto Estatal de Transparencia, Acceso a la Información Pública y Protección de Datos Personales</w:t>
            </w:r>
          </w:p>
        </w:tc>
      </w:tr>
      <w:tr w:rsidR="00AE100E" w:rsidRPr="00DE1E37" w:rsidTr="00DA0406">
        <w:trPr>
          <w:trHeight w:val="300"/>
          <w:jc w:val="center"/>
        </w:trPr>
        <w:tc>
          <w:tcPr>
            <w:tcW w:w="10356" w:type="dxa"/>
            <w:gridSpan w:val="7"/>
            <w:tcBorders>
              <w:top w:val="nil"/>
              <w:left w:val="single" w:sz="4" w:space="0" w:color="auto"/>
              <w:bottom w:val="nil"/>
              <w:right w:val="single" w:sz="4" w:space="0" w:color="000000"/>
            </w:tcBorders>
            <w:shd w:val="clear" w:color="000000" w:fill="00B050"/>
            <w:noWrap/>
            <w:vAlign w:val="center"/>
            <w:hideMark/>
          </w:tcPr>
          <w:p w:rsidR="00AE100E" w:rsidRPr="00DE1E37" w:rsidRDefault="00AE100E" w:rsidP="00AE100E">
            <w:pPr>
              <w:jc w:val="center"/>
              <w:rPr>
                <w:rFonts w:ascii="Arial" w:hAnsi="Arial" w:cs="Arial"/>
                <w:b/>
                <w:bCs/>
                <w:color w:val="FFFFFF"/>
                <w:sz w:val="18"/>
                <w:szCs w:val="18"/>
                <w:lang w:eastAsia="es-MX"/>
              </w:rPr>
            </w:pPr>
            <w:r w:rsidRPr="00DE1E37">
              <w:rPr>
                <w:rFonts w:ascii="Arial" w:hAnsi="Arial" w:cs="Arial"/>
                <w:b/>
                <w:bCs/>
                <w:color w:val="FFFFFF"/>
                <w:sz w:val="18"/>
                <w:szCs w:val="18"/>
                <w:lang w:eastAsia="es-MX"/>
              </w:rPr>
              <w:t>Estado Analítico de Ingresos</w:t>
            </w:r>
          </w:p>
        </w:tc>
      </w:tr>
      <w:tr w:rsidR="00AE100E" w:rsidRPr="00DE1E37" w:rsidTr="00DA0406">
        <w:trPr>
          <w:trHeight w:val="300"/>
          <w:jc w:val="center"/>
        </w:trPr>
        <w:tc>
          <w:tcPr>
            <w:tcW w:w="10356" w:type="dxa"/>
            <w:gridSpan w:val="7"/>
            <w:tcBorders>
              <w:top w:val="nil"/>
              <w:left w:val="single" w:sz="4" w:space="0" w:color="auto"/>
              <w:bottom w:val="single" w:sz="4" w:space="0" w:color="auto"/>
              <w:right w:val="single" w:sz="4" w:space="0" w:color="000000"/>
            </w:tcBorders>
            <w:shd w:val="clear" w:color="000000" w:fill="00B050"/>
            <w:noWrap/>
            <w:vAlign w:val="center"/>
            <w:hideMark/>
          </w:tcPr>
          <w:p w:rsidR="00AE100E" w:rsidRPr="00DE1E37" w:rsidRDefault="00AE100E" w:rsidP="00AE100E">
            <w:pPr>
              <w:jc w:val="center"/>
              <w:rPr>
                <w:rFonts w:ascii="Arial" w:hAnsi="Arial" w:cs="Arial"/>
                <w:b/>
                <w:bCs/>
                <w:color w:val="FFFFFF"/>
                <w:sz w:val="18"/>
                <w:szCs w:val="18"/>
                <w:lang w:eastAsia="es-MX"/>
              </w:rPr>
            </w:pPr>
            <w:r w:rsidRPr="00DE1E37">
              <w:rPr>
                <w:rFonts w:ascii="Arial" w:hAnsi="Arial" w:cs="Arial"/>
                <w:b/>
                <w:bCs/>
                <w:color w:val="FFFFFF"/>
                <w:sz w:val="18"/>
                <w:szCs w:val="18"/>
                <w:lang w:eastAsia="es-MX"/>
              </w:rPr>
              <w:t>Del 1 de Enero al 30 de Noviembre de 2019</w:t>
            </w:r>
          </w:p>
        </w:tc>
      </w:tr>
      <w:tr w:rsidR="00AE100E" w:rsidRPr="00DE1E37" w:rsidTr="00DA0406">
        <w:trPr>
          <w:trHeight w:val="300"/>
          <w:jc w:val="center"/>
        </w:trPr>
        <w:tc>
          <w:tcPr>
            <w:tcW w:w="2567" w:type="dxa"/>
            <w:vMerge w:val="restart"/>
            <w:tcBorders>
              <w:top w:val="nil"/>
              <w:left w:val="single" w:sz="4" w:space="0" w:color="auto"/>
              <w:bottom w:val="single" w:sz="4" w:space="0" w:color="000000"/>
              <w:right w:val="single" w:sz="4" w:space="0" w:color="auto"/>
            </w:tcBorders>
            <w:shd w:val="clear" w:color="000000" w:fill="00B050"/>
            <w:noWrap/>
            <w:vAlign w:val="center"/>
            <w:hideMark/>
          </w:tcPr>
          <w:p w:rsidR="00AE100E" w:rsidRPr="00DE1E37" w:rsidRDefault="00AE100E" w:rsidP="00AE100E">
            <w:pPr>
              <w:jc w:val="center"/>
              <w:rPr>
                <w:rFonts w:ascii="Arial" w:hAnsi="Arial" w:cs="Arial"/>
                <w:b/>
                <w:bCs/>
                <w:color w:val="FFFFFF"/>
                <w:sz w:val="18"/>
                <w:szCs w:val="18"/>
                <w:lang w:eastAsia="es-MX"/>
              </w:rPr>
            </w:pPr>
            <w:r w:rsidRPr="00DE1E37">
              <w:rPr>
                <w:rFonts w:ascii="Arial" w:hAnsi="Arial" w:cs="Arial"/>
                <w:b/>
                <w:bCs/>
                <w:color w:val="FFFFFF"/>
                <w:sz w:val="18"/>
                <w:szCs w:val="18"/>
                <w:lang w:eastAsia="es-MX"/>
              </w:rPr>
              <w:t>Rubro de los Ingresos</w:t>
            </w:r>
          </w:p>
        </w:tc>
        <w:tc>
          <w:tcPr>
            <w:tcW w:w="6757" w:type="dxa"/>
            <w:gridSpan w:val="5"/>
            <w:tcBorders>
              <w:top w:val="single" w:sz="4" w:space="0" w:color="auto"/>
              <w:left w:val="nil"/>
              <w:bottom w:val="single" w:sz="4" w:space="0" w:color="auto"/>
              <w:right w:val="single" w:sz="4" w:space="0" w:color="000000"/>
            </w:tcBorders>
            <w:shd w:val="clear" w:color="000000" w:fill="00B050"/>
            <w:noWrap/>
            <w:hideMark/>
          </w:tcPr>
          <w:p w:rsidR="00AE100E" w:rsidRPr="00DE1E37" w:rsidRDefault="00AE100E" w:rsidP="00AE100E">
            <w:pPr>
              <w:jc w:val="center"/>
              <w:rPr>
                <w:rFonts w:ascii="Arial" w:hAnsi="Arial" w:cs="Arial"/>
                <w:b/>
                <w:bCs/>
                <w:color w:val="FFFFFF"/>
                <w:sz w:val="18"/>
                <w:szCs w:val="18"/>
                <w:lang w:eastAsia="es-MX"/>
              </w:rPr>
            </w:pPr>
            <w:r w:rsidRPr="00DE1E37">
              <w:rPr>
                <w:rFonts w:ascii="Arial" w:hAnsi="Arial" w:cs="Arial"/>
                <w:b/>
                <w:bCs/>
                <w:color w:val="FFFFFF"/>
                <w:sz w:val="18"/>
                <w:szCs w:val="18"/>
                <w:lang w:eastAsia="es-MX"/>
              </w:rPr>
              <w:t>Ingresos</w:t>
            </w:r>
          </w:p>
        </w:tc>
        <w:tc>
          <w:tcPr>
            <w:tcW w:w="1032" w:type="dxa"/>
            <w:vMerge w:val="restart"/>
            <w:tcBorders>
              <w:top w:val="nil"/>
              <w:left w:val="single" w:sz="4" w:space="0" w:color="auto"/>
              <w:bottom w:val="single" w:sz="4" w:space="0" w:color="000000"/>
              <w:right w:val="single" w:sz="4" w:space="0" w:color="auto"/>
            </w:tcBorders>
            <w:shd w:val="clear" w:color="000000" w:fill="00B050"/>
            <w:vAlign w:val="center"/>
            <w:hideMark/>
          </w:tcPr>
          <w:p w:rsidR="00AE100E" w:rsidRPr="00DE1E37" w:rsidRDefault="00AE100E" w:rsidP="00AE100E">
            <w:pPr>
              <w:jc w:val="center"/>
              <w:rPr>
                <w:rFonts w:ascii="Arial" w:hAnsi="Arial" w:cs="Arial"/>
                <w:b/>
                <w:bCs/>
                <w:color w:val="FFFFFF"/>
                <w:sz w:val="18"/>
                <w:szCs w:val="18"/>
                <w:lang w:eastAsia="es-MX"/>
              </w:rPr>
            </w:pPr>
            <w:r w:rsidRPr="00DE1E37">
              <w:rPr>
                <w:rFonts w:ascii="Arial" w:hAnsi="Arial" w:cs="Arial"/>
                <w:b/>
                <w:bCs/>
                <w:color w:val="FFFFFF"/>
                <w:sz w:val="18"/>
                <w:szCs w:val="18"/>
                <w:lang w:eastAsia="es-MX"/>
              </w:rPr>
              <w:t>Diferencia</w:t>
            </w:r>
          </w:p>
        </w:tc>
      </w:tr>
      <w:tr w:rsidR="00AE100E" w:rsidRPr="00DE1E37" w:rsidTr="00DA0406">
        <w:trPr>
          <w:trHeight w:val="600"/>
          <w:jc w:val="center"/>
        </w:trPr>
        <w:tc>
          <w:tcPr>
            <w:tcW w:w="2567" w:type="dxa"/>
            <w:vMerge/>
            <w:tcBorders>
              <w:top w:val="nil"/>
              <w:left w:val="single" w:sz="4" w:space="0" w:color="auto"/>
              <w:bottom w:val="single" w:sz="4" w:space="0" w:color="000000"/>
              <w:right w:val="single" w:sz="4" w:space="0" w:color="auto"/>
            </w:tcBorders>
            <w:vAlign w:val="center"/>
            <w:hideMark/>
          </w:tcPr>
          <w:p w:rsidR="00AE100E" w:rsidRPr="00DE1E37" w:rsidRDefault="00AE100E" w:rsidP="00AE100E">
            <w:pPr>
              <w:rPr>
                <w:rFonts w:ascii="Arial" w:hAnsi="Arial" w:cs="Arial"/>
                <w:b/>
                <w:bCs/>
                <w:color w:val="FFFFFF"/>
                <w:sz w:val="18"/>
                <w:szCs w:val="18"/>
                <w:lang w:eastAsia="es-MX"/>
              </w:rPr>
            </w:pPr>
          </w:p>
        </w:tc>
        <w:tc>
          <w:tcPr>
            <w:tcW w:w="1420" w:type="dxa"/>
            <w:tcBorders>
              <w:top w:val="nil"/>
              <w:left w:val="nil"/>
              <w:bottom w:val="single" w:sz="4" w:space="0" w:color="auto"/>
              <w:right w:val="single" w:sz="4" w:space="0" w:color="auto"/>
            </w:tcBorders>
            <w:shd w:val="clear" w:color="000000" w:fill="00B050"/>
            <w:vAlign w:val="center"/>
            <w:hideMark/>
          </w:tcPr>
          <w:p w:rsidR="00AE100E" w:rsidRPr="00DE1E37" w:rsidRDefault="00AE100E" w:rsidP="00AE100E">
            <w:pPr>
              <w:jc w:val="center"/>
              <w:rPr>
                <w:rFonts w:ascii="Arial" w:hAnsi="Arial" w:cs="Arial"/>
                <w:b/>
                <w:bCs/>
                <w:color w:val="FFFFFF"/>
                <w:sz w:val="18"/>
                <w:szCs w:val="18"/>
                <w:lang w:eastAsia="es-MX"/>
              </w:rPr>
            </w:pPr>
            <w:r w:rsidRPr="00DE1E37">
              <w:rPr>
                <w:rFonts w:ascii="Arial" w:hAnsi="Arial" w:cs="Arial"/>
                <w:b/>
                <w:bCs/>
                <w:color w:val="FFFFFF"/>
                <w:sz w:val="18"/>
                <w:szCs w:val="18"/>
                <w:lang w:eastAsia="es-MX"/>
              </w:rPr>
              <w:t xml:space="preserve">Estimado </w:t>
            </w:r>
          </w:p>
        </w:tc>
        <w:tc>
          <w:tcPr>
            <w:tcW w:w="1131" w:type="dxa"/>
            <w:tcBorders>
              <w:top w:val="nil"/>
              <w:left w:val="nil"/>
              <w:bottom w:val="single" w:sz="4" w:space="0" w:color="auto"/>
              <w:right w:val="single" w:sz="4" w:space="0" w:color="auto"/>
            </w:tcBorders>
            <w:shd w:val="clear" w:color="000000" w:fill="00B050"/>
            <w:vAlign w:val="center"/>
            <w:hideMark/>
          </w:tcPr>
          <w:p w:rsidR="00AE100E" w:rsidRPr="00DE1E37" w:rsidRDefault="00AE100E" w:rsidP="00AE100E">
            <w:pPr>
              <w:jc w:val="center"/>
              <w:rPr>
                <w:rFonts w:ascii="Arial" w:hAnsi="Arial" w:cs="Arial"/>
                <w:b/>
                <w:bCs/>
                <w:color w:val="FFFFFF"/>
                <w:sz w:val="18"/>
                <w:szCs w:val="18"/>
                <w:lang w:eastAsia="es-MX"/>
              </w:rPr>
            </w:pPr>
            <w:r w:rsidRPr="00DE1E37">
              <w:rPr>
                <w:rFonts w:ascii="Arial" w:hAnsi="Arial" w:cs="Arial"/>
                <w:b/>
                <w:bCs/>
                <w:color w:val="FFFFFF"/>
                <w:sz w:val="18"/>
                <w:szCs w:val="18"/>
                <w:lang w:eastAsia="es-MX"/>
              </w:rPr>
              <w:t xml:space="preserve">Ampliaciones y Reducciones </w:t>
            </w:r>
          </w:p>
        </w:tc>
        <w:tc>
          <w:tcPr>
            <w:tcW w:w="1418" w:type="dxa"/>
            <w:tcBorders>
              <w:top w:val="nil"/>
              <w:left w:val="nil"/>
              <w:bottom w:val="single" w:sz="4" w:space="0" w:color="auto"/>
              <w:right w:val="single" w:sz="4" w:space="0" w:color="auto"/>
            </w:tcBorders>
            <w:shd w:val="clear" w:color="000000" w:fill="00B050"/>
            <w:vAlign w:val="center"/>
            <w:hideMark/>
          </w:tcPr>
          <w:p w:rsidR="00AE100E" w:rsidRPr="00DE1E37" w:rsidRDefault="00AE100E" w:rsidP="00AE100E">
            <w:pPr>
              <w:jc w:val="center"/>
              <w:rPr>
                <w:rFonts w:ascii="Arial" w:hAnsi="Arial" w:cs="Arial"/>
                <w:b/>
                <w:bCs/>
                <w:color w:val="FFFFFF"/>
                <w:sz w:val="18"/>
                <w:szCs w:val="18"/>
                <w:lang w:eastAsia="es-MX"/>
              </w:rPr>
            </w:pPr>
            <w:r w:rsidRPr="00DE1E37">
              <w:rPr>
                <w:rFonts w:ascii="Arial" w:hAnsi="Arial" w:cs="Arial"/>
                <w:b/>
                <w:bCs/>
                <w:color w:val="FFFFFF"/>
                <w:sz w:val="18"/>
                <w:szCs w:val="18"/>
                <w:lang w:eastAsia="es-MX"/>
              </w:rPr>
              <w:t>Modificado</w:t>
            </w:r>
          </w:p>
        </w:tc>
        <w:tc>
          <w:tcPr>
            <w:tcW w:w="1420" w:type="dxa"/>
            <w:tcBorders>
              <w:top w:val="nil"/>
              <w:left w:val="nil"/>
              <w:bottom w:val="single" w:sz="4" w:space="0" w:color="auto"/>
              <w:right w:val="single" w:sz="4" w:space="0" w:color="auto"/>
            </w:tcBorders>
            <w:shd w:val="clear" w:color="000000" w:fill="00B050"/>
            <w:vAlign w:val="center"/>
            <w:hideMark/>
          </w:tcPr>
          <w:p w:rsidR="00AE100E" w:rsidRPr="00DE1E37" w:rsidRDefault="00AE100E" w:rsidP="00AE100E">
            <w:pPr>
              <w:jc w:val="center"/>
              <w:rPr>
                <w:rFonts w:ascii="Arial" w:hAnsi="Arial" w:cs="Arial"/>
                <w:b/>
                <w:bCs/>
                <w:color w:val="FFFFFF"/>
                <w:sz w:val="18"/>
                <w:szCs w:val="18"/>
                <w:lang w:eastAsia="es-MX"/>
              </w:rPr>
            </w:pPr>
            <w:r w:rsidRPr="00DE1E37">
              <w:rPr>
                <w:rFonts w:ascii="Arial" w:hAnsi="Arial" w:cs="Arial"/>
                <w:b/>
                <w:bCs/>
                <w:color w:val="FFFFFF"/>
                <w:sz w:val="18"/>
                <w:szCs w:val="18"/>
                <w:lang w:eastAsia="es-MX"/>
              </w:rPr>
              <w:t xml:space="preserve">Devengado </w:t>
            </w:r>
          </w:p>
        </w:tc>
        <w:tc>
          <w:tcPr>
            <w:tcW w:w="1368" w:type="dxa"/>
            <w:tcBorders>
              <w:top w:val="nil"/>
              <w:left w:val="nil"/>
              <w:bottom w:val="single" w:sz="4" w:space="0" w:color="auto"/>
              <w:right w:val="single" w:sz="4" w:space="0" w:color="auto"/>
            </w:tcBorders>
            <w:shd w:val="clear" w:color="000000" w:fill="00B050"/>
            <w:vAlign w:val="center"/>
            <w:hideMark/>
          </w:tcPr>
          <w:p w:rsidR="00AE100E" w:rsidRPr="00DE1E37" w:rsidRDefault="00AE100E" w:rsidP="00AE100E">
            <w:pPr>
              <w:jc w:val="center"/>
              <w:rPr>
                <w:rFonts w:ascii="Arial" w:hAnsi="Arial" w:cs="Arial"/>
                <w:b/>
                <w:bCs/>
                <w:color w:val="FFFFFF"/>
                <w:sz w:val="18"/>
                <w:szCs w:val="18"/>
                <w:lang w:eastAsia="es-MX"/>
              </w:rPr>
            </w:pPr>
            <w:r w:rsidRPr="00DE1E37">
              <w:rPr>
                <w:rFonts w:ascii="Arial" w:hAnsi="Arial" w:cs="Arial"/>
                <w:b/>
                <w:bCs/>
                <w:color w:val="FFFFFF"/>
                <w:sz w:val="18"/>
                <w:szCs w:val="18"/>
                <w:lang w:eastAsia="es-MX"/>
              </w:rPr>
              <w:t>Recaudado</w:t>
            </w:r>
          </w:p>
        </w:tc>
        <w:tc>
          <w:tcPr>
            <w:tcW w:w="1032" w:type="dxa"/>
            <w:vMerge/>
            <w:tcBorders>
              <w:top w:val="nil"/>
              <w:left w:val="single" w:sz="4" w:space="0" w:color="auto"/>
              <w:bottom w:val="single" w:sz="4" w:space="0" w:color="000000"/>
              <w:right w:val="single" w:sz="4" w:space="0" w:color="auto"/>
            </w:tcBorders>
            <w:vAlign w:val="center"/>
            <w:hideMark/>
          </w:tcPr>
          <w:p w:rsidR="00AE100E" w:rsidRPr="00DE1E37" w:rsidRDefault="00AE100E" w:rsidP="00AE100E">
            <w:pPr>
              <w:rPr>
                <w:rFonts w:ascii="Arial" w:hAnsi="Arial" w:cs="Arial"/>
                <w:b/>
                <w:bCs/>
                <w:color w:val="FFFFFF"/>
                <w:sz w:val="18"/>
                <w:szCs w:val="18"/>
                <w:lang w:eastAsia="es-MX"/>
              </w:rPr>
            </w:pPr>
          </w:p>
        </w:tc>
      </w:tr>
      <w:tr w:rsidR="00AE100E" w:rsidRPr="00DE1E37" w:rsidTr="00DA0406">
        <w:trPr>
          <w:trHeight w:val="768"/>
          <w:jc w:val="center"/>
        </w:trPr>
        <w:tc>
          <w:tcPr>
            <w:tcW w:w="2567" w:type="dxa"/>
            <w:vMerge/>
            <w:tcBorders>
              <w:top w:val="nil"/>
              <w:left w:val="single" w:sz="4" w:space="0" w:color="auto"/>
              <w:bottom w:val="single" w:sz="4" w:space="0" w:color="000000"/>
              <w:right w:val="single" w:sz="4" w:space="0" w:color="auto"/>
            </w:tcBorders>
            <w:vAlign w:val="center"/>
            <w:hideMark/>
          </w:tcPr>
          <w:p w:rsidR="00AE100E" w:rsidRPr="00DE1E37" w:rsidRDefault="00AE100E" w:rsidP="00AE100E">
            <w:pPr>
              <w:rPr>
                <w:rFonts w:ascii="Arial" w:hAnsi="Arial" w:cs="Arial"/>
                <w:b/>
                <w:bCs/>
                <w:color w:val="FFFFFF"/>
                <w:sz w:val="18"/>
                <w:szCs w:val="18"/>
                <w:lang w:eastAsia="es-MX"/>
              </w:rPr>
            </w:pPr>
          </w:p>
        </w:tc>
        <w:tc>
          <w:tcPr>
            <w:tcW w:w="1420" w:type="dxa"/>
            <w:tcBorders>
              <w:top w:val="nil"/>
              <w:left w:val="nil"/>
              <w:bottom w:val="nil"/>
              <w:right w:val="single" w:sz="4" w:space="0" w:color="auto"/>
            </w:tcBorders>
            <w:shd w:val="clear" w:color="000000" w:fill="00B050"/>
            <w:vAlign w:val="center"/>
            <w:hideMark/>
          </w:tcPr>
          <w:p w:rsidR="00AE100E" w:rsidRPr="00DE1E37" w:rsidRDefault="00AE100E" w:rsidP="00AE100E">
            <w:pPr>
              <w:jc w:val="center"/>
              <w:rPr>
                <w:rFonts w:ascii="Arial" w:hAnsi="Arial" w:cs="Arial"/>
                <w:b/>
                <w:bCs/>
                <w:color w:val="FFFFFF"/>
                <w:sz w:val="18"/>
                <w:szCs w:val="18"/>
                <w:lang w:eastAsia="es-MX"/>
              </w:rPr>
            </w:pPr>
            <w:r w:rsidRPr="00DE1E37">
              <w:rPr>
                <w:rFonts w:ascii="Arial" w:hAnsi="Arial" w:cs="Arial"/>
                <w:b/>
                <w:bCs/>
                <w:color w:val="FFFFFF"/>
                <w:sz w:val="18"/>
                <w:szCs w:val="18"/>
                <w:lang w:eastAsia="es-MX"/>
              </w:rPr>
              <w:t>(1)</w:t>
            </w:r>
          </w:p>
        </w:tc>
        <w:tc>
          <w:tcPr>
            <w:tcW w:w="1131" w:type="dxa"/>
            <w:tcBorders>
              <w:top w:val="nil"/>
              <w:left w:val="nil"/>
              <w:bottom w:val="nil"/>
              <w:right w:val="nil"/>
            </w:tcBorders>
            <w:shd w:val="clear" w:color="000000" w:fill="00B050"/>
            <w:vAlign w:val="center"/>
            <w:hideMark/>
          </w:tcPr>
          <w:p w:rsidR="00AE100E" w:rsidRPr="00DE1E37" w:rsidRDefault="00AE100E" w:rsidP="00AE100E">
            <w:pPr>
              <w:jc w:val="center"/>
              <w:rPr>
                <w:rFonts w:ascii="Arial" w:hAnsi="Arial" w:cs="Arial"/>
                <w:b/>
                <w:bCs/>
                <w:color w:val="FFFFFF"/>
                <w:sz w:val="18"/>
                <w:szCs w:val="18"/>
                <w:lang w:eastAsia="es-MX"/>
              </w:rPr>
            </w:pPr>
            <w:r w:rsidRPr="00DE1E37">
              <w:rPr>
                <w:rFonts w:ascii="Arial" w:hAnsi="Arial" w:cs="Arial"/>
                <w:b/>
                <w:bCs/>
                <w:color w:val="FFFFFF"/>
                <w:sz w:val="18"/>
                <w:szCs w:val="18"/>
                <w:lang w:eastAsia="es-MX"/>
              </w:rPr>
              <w:t>(2)</w:t>
            </w:r>
          </w:p>
        </w:tc>
        <w:tc>
          <w:tcPr>
            <w:tcW w:w="1418" w:type="dxa"/>
            <w:tcBorders>
              <w:top w:val="nil"/>
              <w:left w:val="single" w:sz="4" w:space="0" w:color="auto"/>
              <w:bottom w:val="nil"/>
              <w:right w:val="nil"/>
            </w:tcBorders>
            <w:shd w:val="clear" w:color="000000" w:fill="00B050"/>
            <w:vAlign w:val="center"/>
            <w:hideMark/>
          </w:tcPr>
          <w:p w:rsidR="00AE100E" w:rsidRPr="00DE1E37" w:rsidRDefault="00AE100E" w:rsidP="00AE100E">
            <w:pPr>
              <w:jc w:val="center"/>
              <w:rPr>
                <w:rFonts w:ascii="Arial" w:hAnsi="Arial" w:cs="Arial"/>
                <w:b/>
                <w:bCs/>
                <w:color w:val="FFFFFF"/>
                <w:sz w:val="18"/>
                <w:szCs w:val="18"/>
                <w:lang w:eastAsia="es-MX"/>
              </w:rPr>
            </w:pPr>
            <w:r w:rsidRPr="00DE1E37">
              <w:rPr>
                <w:rFonts w:ascii="Arial" w:hAnsi="Arial" w:cs="Arial"/>
                <w:b/>
                <w:bCs/>
                <w:color w:val="FFFFFF"/>
                <w:sz w:val="18"/>
                <w:szCs w:val="18"/>
                <w:lang w:eastAsia="es-MX"/>
              </w:rPr>
              <w:t>(3 = 1 + 2)</w:t>
            </w:r>
          </w:p>
        </w:tc>
        <w:tc>
          <w:tcPr>
            <w:tcW w:w="1420" w:type="dxa"/>
            <w:tcBorders>
              <w:top w:val="nil"/>
              <w:left w:val="single" w:sz="4" w:space="0" w:color="auto"/>
              <w:bottom w:val="nil"/>
              <w:right w:val="single" w:sz="4" w:space="0" w:color="auto"/>
            </w:tcBorders>
            <w:shd w:val="clear" w:color="000000" w:fill="00B050"/>
            <w:vAlign w:val="center"/>
            <w:hideMark/>
          </w:tcPr>
          <w:p w:rsidR="00AE100E" w:rsidRPr="00DE1E37" w:rsidRDefault="00AE100E" w:rsidP="00AE100E">
            <w:pPr>
              <w:jc w:val="center"/>
              <w:rPr>
                <w:rFonts w:ascii="Arial" w:hAnsi="Arial" w:cs="Arial"/>
                <w:b/>
                <w:bCs/>
                <w:color w:val="FFFFFF"/>
                <w:sz w:val="18"/>
                <w:szCs w:val="18"/>
                <w:lang w:eastAsia="es-MX"/>
              </w:rPr>
            </w:pPr>
            <w:r w:rsidRPr="00DE1E37">
              <w:rPr>
                <w:rFonts w:ascii="Arial" w:hAnsi="Arial" w:cs="Arial"/>
                <w:b/>
                <w:bCs/>
                <w:color w:val="FFFFFF"/>
                <w:sz w:val="18"/>
                <w:szCs w:val="18"/>
                <w:lang w:eastAsia="es-MX"/>
              </w:rPr>
              <w:t>(4)</w:t>
            </w:r>
          </w:p>
        </w:tc>
        <w:tc>
          <w:tcPr>
            <w:tcW w:w="1368" w:type="dxa"/>
            <w:tcBorders>
              <w:top w:val="nil"/>
              <w:left w:val="nil"/>
              <w:bottom w:val="nil"/>
              <w:right w:val="single" w:sz="4" w:space="0" w:color="auto"/>
            </w:tcBorders>
            <w:shd w:val="clear" w:color="000000" w:fill="00B050"/>
            <w:vAlign w:val="center"/>
            <w:hideMark/>
          </w:tcPr>
          <w:p w:rsidR="00AE100E" w:rsidRPr="00DE1E37" w:rsidRDefault="00AE100E" w:rsidP="00AE100E">
            <w:pPr>
              <w:jc w:val="center"/>
              <w:rPr>
                <w:rFonts w:ascii="Arial" w:hAnsi="Arial" w:cs="Arial"/>
                <w:b/>
                <w:bCs/>
                <w:color w:val="FFFFFF"/>
                <w:sz w:val="18"/>
                <w:szCs w:val="18"/>
                <w:lang w:eastAsia="es-MX"/>
              </w:rPr>
            </w:pPr>
            <w:r w:rsidRPr="00DE1E37">
              <w:rPr>
                <w:rFonts w:ascii="Arial" w:hAnsi="Arial" w:cs="Arial"/>
                <w:b/>
                <w:bCs/>
                <w:color w:val="FFFFFF"/>
                <w:sz w:val="18"/>
                <w:szCs w:val="18"/>
                <w:lang w:eastAsia="es-MX"/>
              </w:rPr>
              <w:t>(5)</w:t>
            </w:r>
          </w:p>
        </w:tc>
        <w:tc>
          <w:tcPr>
            <w:tcW w:w="1032" w:type="dxa"/>
            <w:tcBorders>
              <w:top w:val="nil"/>
              <w:left w:val="nil"/>
              <w:bottom w:val="nil"/>
              <w:right w:val="single" w:sz="4" w:space="0" w:color="auto"/>
            </w:tcBorders>
            <w:shd w:val="clear" w:color="000000" w:fill="00B050"/>
            <w:vAlign w:val="center"/>
            <w:hideMark/>
          </w:tcPr>
          <w:p w:rsidR="00AE100E" w:rsidRPr="00DE1E37" w:rsidRDefault="00AE100E" w:rsidP="00AE100E">
            <w:pPr>
              <w:jc w:val="center"/>
              <w:rPr>
                <w:rFonts w:ascii="Arial" w:hAnsi="Arial" w:cs="Arial"/>
                <w:b/>
                <w:bCs/>
                <w:color w:val="FFFFFF"/>
                <w:sz w:val="18"/>
                <w:szCs w:val="18"/>
                <w:lang w:eastAsia="es-MX"/>
              </w:rPr>
            </w:pPr>
            <w:r w:rsidRPr="00DE1E37">
              <w:rPr>
                <w:rFonts w:ascii="Arial" w:hAnsi="Arial" w:cs="Arial"/>
                <w:b/>
                <w:bCs/>
                <w:color w:val="FFFFFF"/>
                <w:sz w:val="18"/>
                <w:szCs w:val="18"/>
                <w:lang w:eastAsia="es-MX"/>
              </w:rPr>
              <w:t>(6=5-1)</w:t>
            </w:r>
          </w:p>
        </w:tc>
      </w:tr>
      <w:tr w:rsidR="00AE100E" w:rsidRPr="00DE1E37" w:rsidTr="00DA0406">
        <w:trPr>
          <w:trHeight w:val="255"/>
          <w:jc w:val="center"/>
        </w:trPr>
        <w:tc>
          <w:tcPr>
            <w:tcW w:w="2567" w:type="dxa"/>
            <w:tcBorders>
              <w:top w:val="nil"/>
              <w:left w:val="single" w:sz="4" w:space="0" w:color="auto"/>
              <w:bottom w:val="nil"/>
              <w:right w:val="nil"/>
            </w:tcBorders>
            <w:shd w:val="clear" w:color="000000" w:fill="FFFFFF"/>
            <w:noWrap/>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420" w:type="dxa"/>
            <w:tcBorders>
              <w:top w:val="single" w:sz="4" w:space="0" w:color="auto"/>
              <w:left w:val="single" w:sz="4" w:space="0" w:color="auto"/>
              <w:bottom w:val="nil"/>
              <w:right w:val="single" w:sz="4" w:space="0" w:color="auto"/>
            </w:tcBorders>
            <w:shd w:val="clear" w:color="000000" w:fill="FFFFFF"/>
            <w:noWrap/>
            <w:vAlign w:val="bottom"/>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131" w:type="dxa"/>
            <w:tcBorders>
              <w:top w:val="single" w:sz="4" w:space="0" w:color="auto"/>
              <w:left w:val="nil"/>
              <w:bottom w:val="nil"/>
              <w:right w:val="nil"/>
            </w:tcBorders>
            <w:shd w:val="clear" w:color="000000" w:fill="FFFFFF"/>
            <w:noWrap/>
            <w:vAlign w:val="bottom"/>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418" w:type="dxa"/>
            <w:tcBorders>
              <w:top w:val="single" w:sz="4" w:space="0" w:color="auto"/>
              <w:left w:val="single" w:sz="4" w:space="0" w:color="auto"/>
              <w:bottom w:val="nil"/>
              <w:right w:val="nil"/>
            </w:tcBorders>
            <w:shd w:val="clear" w:color="000000" w:fill="FFFFFF"/>
            <w:noWrap/>
            <w:vAlign w:val="bottom"/>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420" w:type="dxa"/>
            <w:tcBorders>
              <w:top w:val="single" w:sz="4" w:space="0" w:color="auto"/>
              <w:left w:val="single" w:sz="4" w:space="0" w:color="auto"/>
              <w:bottom w:val="nil"/>
              <w:right w:val="single" w:sz="4" w:space="0" w:color="auto"/>
            </w:tcBorders>
            <w:shd w:val="clear" w:color="000000" w:fill="FFFFFF"/>
            <w:noWrap/>
            <w:vAlign w:val="bottom"/>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368" w:type="dxa"/>
            <w:tcBorders>
              <w:top w:val="single" w:sz="4" w:space="0" w:color="auto"/>
              <w:left w:val="nil"/>
              <w:bottom w:val="nil"/>
              <w:right w:val="single" w:sz="4" w:space="0" w:color="auto"/>
            </w:tcBorders>
            <w:shd w:val="clear" w:color="000000" w:fill="FFFFFF"/>
            <w:noWrap/>
            <w:vAlign w:val="bottom"/>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032" w:type="dxa"/>
            <w:tcBorders>
              <w:top w:val="single" w:sz="4" w:space="0" w:color="auto"/>
              <w:left w:val="nil"/>
              <w:bottom w:val="nil"/>
              <w:right w:val="single" w:sz="4" w:space="0" w:color="auto"/>
            </w:tcBorders>
            <w:shd w:val="clear" w:color="000000" w:fill="FFFFFF"/>
            <w:noWrap/>
            <w:vAlign w:val="bottom"/>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r>
      <w:tr w:rsidR="00AE100E" w:rsidRPr="00DE1E37" w:rsidTr="00DA0406">
        <w:trPr>
          <w:trHeight w:val="300"/>
          <w:jc w:val="center"/>
        </w:trPr>
        <w:tc>
          <w:tcPr>
            <w:tcW w:w="2567" w:type="dxa"/>
            <w:tcBorders>
              <w:top w:val="nil"/>
              <w:left w:val="single" w:sz="4" w:space="0" w:color="auto"/>
              <w:bottom w:val="nil"/>
              <w:right w:val="nil"/>
            </w:tcBorders>
            <w:shd w:val="clear" w:color="000000" w:fill="FFFFFF"/>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Impuestos</w:t>
            </w:r>
          </w:p>
        </w:tc>
        <w:tc>
          <w:tcPr>
            <w:tcW w:w="1420" w:type="dxa"/>
            <w:tcBorders>
              <w:top w:val="nil"/>
              <w:left w:val="single" w:sz="4" w:space="0" w:color="auto"/>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131" w:type="dxa"/>
            <w:tcBorders>
              <w:top w:val="nil"/>
              <w:left w:val="nil"/>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418" w:type="dxa"/>
            <w:tcBorders>
              <w:top w:val="nil"/>
              <w:left w:val="nil"/>
              <w:bottom w:val="nil"/>
              <w:right w:val="nil"/>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420" w:type="dxa"/>
            <w:tcBorders>
              <w:top w:val="nil"/>
              <w:left w:val="single" w:sz="4" w:space="0" w:color="auto"/>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368" w:type="dxa"/>
            <w:tcBorders>
              <w:top w:val="nil"/>
              <w:left w:val="nil"/>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032" w:type="dxa"/>
            <w:tcBorders>
              <w:top w:val="nil"/>
              <w:left w:val="nil"/>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r>
      <w:tr w:rsidR="00AE100E" w:rsidRPr="00DE1E37" w:rsidTr="00DA0406">
        <w:trPr>
          <w:trHeight w:val="300"/>
          <w:jc w:val="center"/>
        </w:trPr>
        <w:tc>
          <w:tcPr>
            <w:tcW w:w="2567" w:type="dxa"/>
            <w:tcBorders>
              <w:top w:val="nil"/>
              <w:left w:val="single" w:sz="4" w:space="0" w:color="auto"/>
              <w:bottom w:val="nil"/>
              <w:right w:val="nil"/>
            </w:tcBorders>
            <w:shd w:val="clear" w:color="000000" w:fill="FFFFFF"/>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Cuotas y Aportaciones de Seguridad Social</w:t>
            </w:r>
          </w:p>
        </w:tc>
        <w:tc>
          <w:tcPr>
            <w:tcW w:w="1420" w:type="dxa"/>
            <w:tcBorders>
              <w:top w:val="nil"/>
              <w:left w:val="single" w:sz="4" w:space="0" w:color="auto"/>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131" w:type="dxa"/>
            <w:tcBorders>
              <w:top w:val="nil"/>
              <w:left w:val="nil"/>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418" w:type="dxa"/>
            <w:tcBorders>
              <w:top w:val="nil"/>
              <w:left w:val="nil"/>
              <w:bottom w:val="nil"/>
              <w:right w:val="nil"/>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420" w:type="dxa"/>
            <w:tcBorders>
              <w:top w:val="nil"/>
              <w:left w:val="single" w:sz="4" w:space="0" w:color="auto"/>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368" w:type="dxa"/>
            <w:tcBorders>
              <w:top w:val="nil"/>
              <w:left w:val="nil"/>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032" w:type="dxa"/>
            <w:tcBorders>
              <w:top w:val="nil"/>
              <w:left w:val="nil"/>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r>
      <w:tr w:rsidR="00AE100E" w:rsidRPr="00DE1E37" w:rsidTr="00DA0406">
        <w:trPr>
          <w:trHeight w:val="300"/>
          <w:jc w:val="center"/>
        </w:trPr>
        <w:tc>
          <w:tcPr>
            <w:tcW w:w="2567" w:type="dxa"/>
            <w:tcBorders>
              <w:top w:val="nil"/>
              <w:left w:val="single" w:sz="4" w:space="0" w:color="auto"/>
              <w:bottom w:val="nil"/>
              <w:right w:val="nil"/>
            </w:tcBorders>
            <w:shd w:val="clear" w:color="000000" w:fill="FFFFFF"/>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Contribuciones de Mejoras</w:t>
            </w:r>
          </w:p>
        </w:tc>
        <w:tc>
          <w:tcPr>
            <w:tcW w:w="1420" w:type="dxa"/>
            <w:tcBorders>
              <w:top w:val="nil"/>
              <w:left w:val="single" w:sz="4" w:space="0" w:color="auto"/>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131" w:type="dxa"/>
            <w:tcBorders>
              <w:top w:val="nil"/>
              <w:left w:val="nil"/>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418" w:type="dxa"/>
            <w:tcBorders>
              <w:top w:val="nil"/>
              <w:left w:val="nil"/>
              <w:bottom w:val="nil"/>
              <w:right w:val="nil"/>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420" w:type="dxa"/>
            <w:tcBorders>
              <w:top w:val="nil"/>
              <w:left w:val="single" w:sz="4" w:space="0" w:color="auto"/>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368" w:type="dxa"/>
            <w:tcBorders>
              <w:top w:val="nil"/>
              <w:left w:val="nil"/>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032" w:type="dxa"/>
            <w:tcBorders>
              <w:top w:val="nil"/>
              <w:left w:val="nil"/>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r>
      <w:tr w:rsidR="00AE100E" w:rsidRPr="00DE1E37" w:rsidTr="00DA0406">
        <w:trPr>
          <w:trHeight w:val="300"/>
          <w:jc w:val="center"/>
        </w:trPr>
        <w:tc>
          <w:tcPr>
            <w:tcW w:w="2567" w:type="dxa"/>
            <w:tcBorders>
              <w:top w:val="nil"/>
              <w:left w:val="single" w:sz="4" w:space="0" w:color="auto"/>
              <w:bottom w:val="nil"/>
              <w:right w:val="nil"/>
            </w:tcBorders>
            <w:shd w:val="clear" w:color="000000" w:fill="FFFFFF"/>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Derechos</w:t>
            </w:r>
          </w:p>
        </w:tc>
        <w:tc>
          <w:tcPr>
            <w:tcW w:w="1420" w:type="dxa"/>
            <w:tcBorders>
              <w:top w:val="nil"/>
              <w:left w:val="single" w:sz="4" w:space="0" w:color="auto"/>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131" w:type="dxa"/>
            <w:tcBorders>
              <w:top w:val="nil"/>
              <w:left w:val="nil"/>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418" w:type="dxa"/>
            <w:tcBorders>
              <w:top w:val="nil"/>
              <w:left w:val="nil"/>
              <w:bottom w:val="nil"/>
              <w:right w:val="nil"/>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420" w:type="dxa"/>
            <w:tcBorders>
              <w:top w:val="nil"/>
              <w:left w:val="single" w:sz="4" w:space="0" w:color="auto"/>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368" w:type="dxa"/>
            <w:tcBorders>
              <w:top w:val="nil"/>
              <w:left w:val="nil"/>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032" w:type="dxa"/>
            <w:tcBorders>
              <w:top w:val="nil"/>
              <w:left w:val="nil"/>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r>
      <w:tr w:rsidR="00AE100E" w:rsidRPr="00DE1E37" w:rsidTr="00DA0406">
        <w:trPr>
          <w:trHeight w:val="300"/>
          <w:jc w:val="center"/>
        </w:trPr>
        <w:tc>
          <w:tcPr>
            <w:tcW w:w="2567" w:type="dxa"/>
            <w:tcBorders>
              <w:top w:val="nil"/>
              <w:left w:val="single" w:sz="4" w:space="0" w:color="auto"/>
              <w:bottom w:val="nil"/>
              <w:right w:val="nil"/>
            </w:tcBorders>
            <w:shd w:val="clear" w:color="000000" w:fill="FFFFFF"/>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Productos</w:t>
            </w:r>
          </w:p>
        </w:tc>
        <w:tc>
          <w:tcPr>
            <w:tcW w:w="1420" w:type="dxa"/>
            <w:tcBorders>
              <w:top w:val="nil"/>
              <w:left w:val="single" w:sz="4" w:space="0" w:color="auto"/>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131" w:type="dxa"/>
            <w:tcBorders>
              <w:top w:val="nil"/>
              <w:left w:val="nil"/>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97,802.09</w:t>
            </w:r>
          </w:p>
        </w:tc>
        <w:tc>
          <w:tcPr>
            <w:tcW w:w="1418" w:type="dxa"/>
            <w:tcBorders>
              <w:top w:val="nil"/>
              <w:left w:val="nil"/>
              <w:bottom w:val="nil"/>
              <w:right w:val="nil"/>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97,802.09</w:t>
            </w:r>
          </w:p>
        </w:tc>
        <w:tc>
          <w:tcPr>
            <w:tcW w:w="1420" w:type="dxa"/>
            <w:tcBorders>
              <w:top w:val="nil"/>
              <w:left w:val="single" w:sz="4" w:space="0" w:color="auto"/>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86,429.87</w:t>
            </w:r>
          </w:p>
        </w:tc>
        <w:tc>
          <w:tcPr>
            <w:tcW w:w="1368" w:type="dxa"/>
            <w:tcBorders>
              <w:top w:val="nil"/>
              <w:left w:val="nil"/>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86,429.87</w:t>
            </w:r>
          </w:p>
        </w:tc>
        <w:tc>
          <w:tcPr>
            <w:tcW w:w="1032" w:type="dxa"/>
            <w:tcBorders>
              <w:top w:val="nil"/>
              <w:left w:val="nil"/>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86,429.87</w:t>
            </w:r>
          </w:p>
        </w:tc>
      </w:tr>
      <w:tr w:rsidR="00AE100E" w:rsidRPr="00DE1E37" w:rsidTr="00DA0406">
        <w:trPr>
          <w:trHeight w:val="300"/>
          <w:jc w:val="center"/>
        </w:trPr>
        <w:tc>
          <w:tcPr>
            <w:tcW w:w="2567" w:type="dxa"/>
            <w:tcBorders>
              <w:top w:val="nil"/>
              <w:left w:val="single" w:sz="4" w:space="0" w:color="auto"/>
              <w:bottom w:val="nil"/>
              <w:right w:val="nil"/>
            </w:tcBorders>
            <w:shd w:val="clear" w:color="000000" w:fill="FFFFFF"/>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Aprovechamientos</w:t>
            </w:r>
          </w:p>
        </w:tc>
        <w:tc>
          <w:tcPr>
            <w:tcW w:w="1420" w:type="dxa"/>
            <w:tcBorders>
              <w:top w:val="nil"/>
              <w:left w:val="single" w:sz="4" w:space="0" w:color="auto"/>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131" w:type="dxa"/>
            <w:tcBorders>
              <w:top w:val="nil"/>
              <w:left w:val="nil"/>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20,000.00</w:t>
            </w:r>
          </w:p>
        </w:tc>
        <w:tc>
          <w:tcPr>
            <w:tcW w:w="1418" w:type="dxa"/>
            <w:tcBorders>
              <w:top w:val="nil"/>
              <w:left w:val="nil"/>
              <w:bottom w:val="nil"/>
              <w:right w:val="nil"/>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20,000.00</w:t>
            </w:r>
          </w:p>
        </w:tc>
        <w:tc>
          <w:tcPr>
            <w:tcW w:w="1420" w:type="dxa"/>
            <w:tcBorders>
              <w:top w:val="nil"/>
              <w:left w:val="single" w:sz="4" w:space="0" w:color="auto"/>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368" w:type="dxa"/>
            <w:tcBorders>
              <w:top w:val="nil"/>
              <w:left w:val="nil"/>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032" w:type="dxa"/>
            <w:tcBorders>
              <w:top w:val="nil"/>
              <w:left w:val="nil"/>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r>
      <w:tr w:rsidR="00AE100E" w:rsidRPr="00DE1E37" w:rsidTr="00DA0406">
        <w:trPr>
          <w:trHeight w:val="300"/>
          <w:jc w:val="center"/>
        </w:trPr>
        <w:tc>
          <w:tcPr>
            <w:tcW w:w="2567" w:type="dxa"/>
            <w:tcBorders>
              <w:top w:val="nil"/>
              <w:left w:val="single" w:sz="4" w:space="0" w:color="auto"/>
              <w:bottom w:val="nil"/>
              <w:right w:val="nil"/>
            </w:tcBorders>
            <w:shd w:val="clear" w:color="000000" w:fill="FFFFFF"/>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Ingresos por Venta de Bienes, Prestación de Servicios y Otros Ingresos</w:t>
            </w:r>
          </w:p>
        </w:tc>
        <w:tc>
          <w:tcPr>
            <w:tcW w:w="1420" w:type="dxa"/>
            <w:tcBorders>
              <w:top w:val="nil"/>
              <w:left w:val="single" w:sz="4" w:space="0" w:color="auto"/>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131" w:type="dxa"/>
            <w:tcBorders>
              <w:top w:val="nil"/>
              <w:left w:val="nil"/>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139,370.00</w:t>
            </w:r>
          </w:p>
        </w:tc>
        <w:tc>
          <w:tcPr>
            <w:tcW w:w="1418" w:type="dxa"/>
            <w:tcBorders>
              <w:top w:val="nil"/>
              <w:left w:val="nil"/>
              <w:bottom w:val="nil"/>
              <w:right w:val="nil"/>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139,370.00</w:t>
            </w:r>
          </w:p>
        </w:tc>
        <w:tc>
          <w:tcPr>
            <w:tcW w:w="1420" w:type="dxa"/>
            <w:tcBorders>
              <w:top w:val="nil"/>
              <w:left w:val="single" w:sz="4" w:space="0" w:color="auto"/>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149,830.00</w:t>
            </w:r>
          </w:p>
        </w:tc>
        <w:tc>
          <w:tcPr>
            <w:tcW w:w="1368" w:type="dxa"/>
            <w:tcBorders>
              <w:top w:val="nil"/>
              <w:left w:val="nil"/>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105,760.00</w:t>
            </w:r>
          </w:p>
        </w:tc>
        <w:tc>
          <w:tcPr>
            <w:tcW w:w="1032" w:type="dxa"/>
            <w:tcBorders>
              <w:top w:val="nil"/>
              <w:left w:val="nil"/>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105,760.00</w:t>
            </w:r>
          </w:p>
        </w:tc>
      </w:tr>
      <w:tr w:rsidR="00AE100E" w:rsidRPr="00DE1E37" w:rsidTr="00DA0406">
        <w:trPr>
          <w:trHeight w:val="510"/>
          <w:jc w:val="center"/>
        </w:trPr>
        <w:tc>
          <w:tcPr>
            <w:tcW w:w="2567" w:type="dxa"/>
            <w:tcBorders>
              <w:top w:val="nil"/>
              <w:left w:val="single" w:sz="4" w:space="0" w:color="auto"/>
              <w:bottom w:val="nil"/>
              <w:right w:val="nil"/>
            </w:tcBorders>
            <w:shd w:val="clear" w:color="000000" w:fill="FFFFFF"/>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 xml:space="preserve">Participaciones, Aportaciones, Convenios, Incentivos Derivados de la Colaboración Fiscal y Fondos Distintos de Aportaciones </w:t>
            </w:r>
          </w:p>
        </w:tc>
        <w:tc>
          <w:tcPr>
            <w:tcW w:w="1420" w:type="dxa"/>
            <w:tcBorders>
              <w:top w:val="nil"/>
              <w:left w:val="single" w:sz="4" w:space="0" w:color="auto"/>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131" w:type="dxa"/>
            <w:tcBorders>
              <w:top w:val="nil"/>
              <w:left w:val="nil"/>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418" w:type="dxa"/>
            <w:tcBorders>
              <w:top w:val="nil"/>
              <w:left w:val="nil"/>
              <w:bottom w:val="nil"/>
              <w:right w:val="nil"/>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420" w:type="dxa"/>
            <w:tcBorders>
              <w:top w:val="nil"/>
              <w:left w:val="single" w:sz="4" w:space="0" w:color="auto"/>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368" w:type="dxa"/>
            <w:tcBorders>
              <w:top w:val="nil"/>
              <w:left w:val="nil"/>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032" w:type="dxa"/>
            <w:tcBorders>
              <w:top w:val="nil"/>
              <w:left w:val="nil"/>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r>
      <w:tr w:rsidR="00AE100E" w:rsidRPr="00DE1E37" w:rsidTr="00DA0406">
        <w:trPr>
          <w:trHeight w:val="510"/>
          <w:jc w:val="center"/>
        </w:trPr>
        <w:tc>
          <w:tcPr>
            <w:tcW w:w="2567" w:type="dxa"/>
            <w:tcBorders>
              <w:top w:val="nil"/>
              <w:left w:val="single" w:sz="4" w:space="0" w:color="auto"/>
              <w:bottom w:val="nil"/>
              <w:right w:val="nil"/>
            </w:tcBorders>
            <w:shd w:val="clear" w:color="000000" w:fill="FFFFFF"/>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 xml:space="preserve">Transferencias, Asignaciones, Subsidios y Subvenciones, y Pensiones y Jubilaciones </w:t>
            </w:r>
          </w:p>
        </w:tc>
        <w:tc>
          <w:tcPr>
            <w:tcW w:w="1420" w:type="dxa"/>
            <w:tcBorders>
              <w:top w:val="nil"/>
              <w:left w:val="single" w:sz="4" w:space="0" w:color="auto"/>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30,708,917.00</w:t>
            </w:r>
          </w:p>
        </w:tc>
        <w:tc>
          <w:tcPr>
            <w:tcW w:w="1131" w:type="dxa"/>
            <w:tcBorders>
              <w:top w:val="nil"/>
              <w:left w:val="nil"/>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418" w:type="dxa"/>
            <w:tcBorders>
              <w:top w:val="nil"/>
              <w:left w:val="nil"/>
              <w:bottom w:val="nil"/>
              <w:right w:val="nil"/>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30,708,917.00</w:t>
            </w:r>
          </w:p>
        </w:tc>
        <w:tc>
          <w:tcPr>
            <w:tcW w:w="1420" w:type="dxa"/>
            <w:tcBorders>
              <w:top w:val="nil"/>
              <w:left w:val="single" w:sz="4" w:space="0" w:color="auto"/>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28,886,216.00</w:t>
            </w:r>
          </w:p>
        </w:tc>
        <w:tc>
          <w:tcPr>
            <w:tcW w:w="1368" w:type="dxa"/>
            <w:tcBorders>
              <w:top w:val="nil"/>
              <w:left w:val="nil"/>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28,886,216.00</w:t>
            </w:r>
          </w:p>
        </w:tc>
        <w:tc>
          <w:tcPr>
            <w:tcW w:w="1032" w:type="dxa"/>
            <w:tcBorders>
              <w:top w:val="nil"/>
              <w:left w:val="nil"/>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-1,822,701.00</w:t>
            </w:r>
          </w:p>
        </w:tc>
      </w:tr>
      <w:tr w:rsidR="00AE100E" w:rsidRPr="00DE1E37" w:rsidTr="00DA0406">
        <w:trPr>
          <w:trHeight w:val="300"/>
          <w:jc w:val="center"/>
        </w:trPr>
        <w:tc>
          <w:tcPr>
            <w:tcW w:w="2567" w:type="dxa"/>
            <w:tcBorders>
              <w:top w:val="nil"/>
              <w:left w:val="single" w:sz="4" w:space="0" w:color="auto"/>
              <w:bottom w:val="nil"/>
              <w:right w:val="nil"/>
            </w:tcBorders>
            <w:shd w:val="clear" w:color="000000" w:fill="FFFFFF"/>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 xml:space="preserve">Ingresos Derivados de Financiamientos </w:t>
            </w:r>
          </w:p>
        </w:tc>
        <w:tc>
          <w:tcPr>
            <w:tcW w:w="1420" w:type="dxa"/>
            <w:tcBorders>
              <w:top w:val="nil"/>
              <w:left w:val="single" w:sz="4" w:space="0" w:color="auto"/>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131" w:type="dxa"/>
            <w:tcBorders>
              <w:top w:val="nil"/>
              <w:left w:val="nil"/>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418" w:type="dxa"/>
            <w:tcBorders>
              <w:top w:val="nil"/>
              <w:left w:val="nil"/>
              <w:bottom w:val="nil"/>
              <w:right w:val="nil"/>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420" w:type="dxa"/>
            <w:tcBorders>
              <w:top w:val="nil"/>
              <w:left w:val="single" w:sz="4" w:space="0" w:color="auto"/>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368" w:type="dxa"/>
            <w:tcBorders>
              <w:top w:val="nil"/>
              <w:left w:val="nil"/>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c>
          <w:tcPr>
            <w:tcW w:w="1032" w:type="dxa"/>
            <w:tcBorders>
              <w:top w:val="nil"/>
              <w:left w:val="nil"/>
              <w:bottom w:val="nil"/>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0.00</w:t>
            </w:r>
          </w:p>
        </w:tc>
      </w:tr>
      <w:tr w:rsidR="00AE100E" w:rsidRPr="00DE1E37" w:rsidTr="00DA0406">
        <w:trPr>
          <w:trHeight w:val="300"/>
          <w:jc w:val="center"/>
        </w:trPr>
        <w:tc>
          <w:tcPr>
            <w:tcW w:w="2567" w:type="dxa"/>
            <w:tcBorders>
              <w:top w:val="nil"/>
              <w:left w:val="single" w:sz="4" w:space="0" w:color="auto"/>
              <w:bottom w:val="single" w:sz="4" w:space="0" w:color="auto"/>
              <w:right w:val="nil"/>
            </w:tcBorders>
            <w:shd w:val="clear" w:color="000000" w:fill="FFFFFF"/>
            <w:noWrap/>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131" w:type="dxa"/>
            <w:tcBorders>
              <w:top w:val="nil"/>
              <w:left w:val="nil"/>
              <w:bottom w:val="single" w:sz="4" w:space="0" w:color="auto"/>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368" w:type="dxa"/>
            <w:tcBorders>
              <w:top w:val="nil"/>
              <w:left w:val="nil"/>
              <w:bottom w:val="single" w:sz="4" w:space="0" w:color="auto"/>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032" w:type="dxa"/>
            <w:tcBorders>
              <w:top w:val="nil"/>
              <w:left w:val="nil"/>
              <w:bottom w:val="single" w:sz="4" w:space="0" w:color="auto"/>
              <w:right w:val="single" w:sz="4" w:space="0" w:color="auto"/>
            </w:tcBorders>
            <w:shd w:val="clear" w:color="000000" w:fill="FFFFFF"/>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r>
      <w:tr w:rsidR="00AE100E" w:rsidRPr="00DE1E37" w:rsidTr="00DA0406">
        <w:trPr>
          <w:trHeight w:val="804"/>
          <w:jc w:val="center"/>
        </w:trPr>
        <w:tc>
          <w:tcPr>
            <w:tcW w:w="2567" w:type="dxa"/>
            <w:tcBorders>
              <w:top w:val="nil"/>
              <w:left w:val="single" w:sz="4" w:space="0" w:color="auto"/>
              <w:bottom w:val="single" w:sz="4" w:space="0" w:color="auto"/>
              <w:right w:val="nil"/>
            </w:tcBorders>
            <w:shd w:val="clear" w:color="000000" w:fill="FFFFFF"/>
            <w:noWrap/>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TOTAL</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30,708,917.00</w:t>
            </w:r>
          </w:p>
        </w:tc>
        <w:tc>
          <w:tcPr>
            <w:tcW w:w="1131" w:type="dxa"/>
            <w:tcBorders>
              <w:top w:val="nil"/>
              <w:left w:val="nil"/>
              <w:bottom w:val="single" w:sz="4" w:space="0" w:color="auto"/>
              <w:right w:val="single" w:sz="4" w:space="0" w:color="auto"/>
            </w:tcBorders>
            <w:shd w:val="clear" w:color="000000" w:fill="FFFFFF"/>
            <w:noWrap/>
            <w:vAlign w:val="center"/>
            <w:hideMark/>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257,172.09</w:t>
            </w:r>
          </w:p>
        </w:tc>
        <w:tc>
          <w:tcPr>
            <w:tcW w:w="1418" w:type="dxa"/>
            <w:tcBorders>
              <w:top w:val="nil"/>
              <w:left w:val="nil"/>
              <w:bottom w:val="single" w:sz="4" w:space="0" w:color="auto"/>
              <w:right w:val="single" w:sz="4" w:space="0" w:color="auto"/>
            </w:tcBorders>
            <w:shd w:val="clear" w:color="000000" w:fill="FFFFFF"/>
            <w:noWrap/>
            <w:vAlign w:val="center"/>
            <w:hideMark/>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30,966,089.09</w:t>
            </w:r>
          </w:p>
        </w:tc>
        <w:tc>
          <w:tcPr>
            <w:tcW w:w="1420" w:type="dxa"/>
            <w:tcBorders>
              <w:top w:val="nil"/>
              <w:left w:val="nil"/>
              <w:bottom w:val="single" w:sz="4" w:space="0" w:color="auto"/>
              <w:right w:val="single" w:sz="4" w:space="0" w:color="auto"/>
            </w:tcBorders>
            <w:shd w:val="clear" w:color="000000" w:fill="FFFFFF"/>
            <w:noWrap/>
            <w:vAlign w:val="center"/>
            <w:hideMark/>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29,122,475.87</w:t>
            </w:r>
          </w:p>
        </w:tc>
        <w:tc>
          <w:tcPr>
            <w:tcW w:w="1368" w:type="dxa"/>
            <w:tcBorders>
              <w:top w:val="nil"/>
              <w:left w:val="nil"/>
              <w:bottom w:val="single" w:sz="4" w:space="0" w:color="auto"/>
              <w:right w:val="single" w:sz="4" w:space="0" w:color="auto"/>
            </w:tcBorders>
            <w:shd w:val="clear" w:color="000000" w:fill="FFFFFF"/>
            <w:noWrap/>
            <w:vAlign w:val="center"/>
            <w:hideMark/>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29,078,405.87</w:t>
            </w:r>
          </w:p>
        </w:tc>
        <w:tc>
          <w:tcPr>
            <w:tcW w:w="103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E100E" w:rsidRPr="00DE1E37" w:rsidRDefault="00AE100E" w:rsidP="00AE100E">
            <w:pPr>
              <w:jc w:val="center"/>
              <w:rPr>
                <w:rFonts w:ascii="Arial" w:hAnsi="Arial" w:cs="Arial"/>
                <w:b/>
                <w:bCs/>
                <w:color w:val="000000"/>
                <w:sz w:val="18"/>
                <w:szCs w:val="18"/>
                <w:lang w:eastAsia="es-MX"/>
              </w:rPr>
            </w:pPr>
            <w:r w:rsidRPr="00DE1E37">
              <w:rPr>
                <w:rFonts w:ascii="Arial" w:hAnsi="Arial" w:cs="Arial"/>
                <w:b/>
                <w:bCs/>
                <w:color w:val="000000"/>
                <w:sz w:val="18"/>
                <w:szCs w:val="18"/>
                <w:lang w:eastAsia="es-MX"/>
              </w:rPr>
              <w:t>0</w:t>
            </w:r>
          </w:p>
        </w:tc>
      </w:tr>
      <w:tr w:rsidR="00AE100E" w:rsidRPr="00DE1E37" w:rsidTr="00DA0406">
        <w:trPr>
          <w:trHeight w:val="702"/>
          <w:jc w:val="center"/>
        </w:trPr>
        <w:tc>
          <w:tcPr>
            <w:tcW w:w="2567" w:type="dxa"/>
            <w:tcBorders>
              <w:top w:val="nil"/>
              <w:left w:val="nil"/>
              <w:bottom w:val="nil"/>
              <w:right w:val="nil"/>
            </w:tcBorders>
            <w:shd w:val="clear" w:color="000000" w:fill="FFFFFF"/>
            <w:noWrap/>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420" w:type="dxa"/>
            <w:tcBorders>
              <w:top w:val="nil"/>
              <w:left w:val="nil"/>
              <w:bottom w:val="nil"/>
              <w:right w:val="nil"/>
            </w:tcBorders>
            <w:shd w:val="clear" w:color="000000" w:fill="FFFFFF"/>
            <w:noWrap/>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131" w:type="dxa"/>
            <w:tcBorders>
              <w:top w:val="nil"/>
              <w:left w:val="nil"/>
              <w:bottom w:val="nil"/>
              <w:right w:val="nil"/>
            </w:tcBorders>
            <w:shd w:val="clear" w:color="000000" w:fill="FFFFFF"/>
            <w:noWrap/>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418" w:type="dxa"/>
            <w:tcBorders>
              <w:top w:val="nil"/>
              <w:left w:val="nil"/>
              <w:bottom w:val="nil"/>
              <w:right w:val="nil"/>
            </w:tcBorders>
            <w:shd w:val="clear" w:color="000000" w:fill="FFFFFF"/>
            <w:noWrap/>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2788"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E100E" w:rsidRPr="00DE1E37" w:rsidRDefault="00AE100E" w:rsidP="00AE100E">
            <w:pPr>
              <w:jc w:val="right"/>
              <w:rPr>
                <w:rFonts w:ascii="Arial" w:hAnsi="Arial" w:cs="Arial"/>
                <w:b/>
                <w:bCs/>
                <w:color w:val="000000"/>
                <w:sz w:val="18"/>
                <w:szCs w:val="18"/>
                <w:lang w:eastAsia="es-MX"/>
              </w:rPr>
            </w:pPr>
            <w:r w:rsidRPr="00DE1E37">
              <w:rPr>
                <w:rFonts w:ascii="Arial" w:hAnsi="Arial" w:cs="Arial"/>
                <w:b/>
                <w:bCs/>
                <w:color w:val="000000"/>
                <w:sz w:val="18"/>
                <w:szCs w:val="18"/>
                <w:lang w:eastAsia="es-MX"/>
              </w:rPr>
              <w:t>Ingresos Excedentes</w:t>
            </w:r>
          </w:p>
        </w:tc>
        <w:tc>
          <w:tcPr>
            <w:tcW w:w="1032" w:type="dxa"/>
            <w:vMerge/>
            <w:tcBorders>
              <w:top w:val="nil"/>
              <w:left w:val="single" w:sz="4" w:space="0" w:color="auto"/>
              <w:bottom w:val="single" w:sz="4" w:space="0" w:color="000000"/>
              <w:right w:val="single" w:sz="4" w:space="0" w:color="auto"/>
            </w:tcBorders>
            <w:vAlign w:val="center"/>
            <w:hideMark/>
          </w:tcPr>
          <w:p w:rsidR="00AE100E" w:rsidRPr="00DE1E37" w:rsidRDefault="00AE100E" w:rsidP="00AE100E">
            <w:pPr>
              <w:rPr>
                <w:rFonts w:ascii="Arial" w:hAnsi="Arial" w:cs="Arial"/>
                <w:b/>
                <w:bCs/>
                <w:color w:val="000000"/>
                <w:sz w:val="18"/>
                <w:szCs w:val="18"/>
                <w:lang w:eastAsia="es-MX"/>
              </w:rPr>
            </w:pPr>
          </w:p>
        </w:tc>
      </w:tr>
    </w:tbl>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b/>
          <w:sz w:val="20"/>
          <w:szCs w:val="20"/>
        </w:rPr>
      </w:pPr>
      <w:r w:rsidRPr="00DE1E37">
        <w:rPr>
          <w:rFonts w:ascii="Arial" w:hAnsi="Arial" w:cs="Arial"/>
          <w:b/>
          <w:sz w:val="20"/>
          <w:szCs w:val="20"/>
        </w:rPr>
        <w:lastRenderedPageBreak/>
        <w:t>Del 1 de Enero al 30 de Noviembre de 2018</w:t>
      </w:r>
    </w:p>
    <w:p w:rsidR="00AE100E" w:rsidRPr="00DE1E37" w:rsidRDefault="00AE100E" w:rsidP="00AE100E">
      <w:pPr>
        <w:autoSpaceDE w:val="0"/>
        <w:autoSpaceDN w:val="0"/>
        <w:adjustRightInd w:val="0"/>
        <w:jc w:val="both"/>
        <w:rPr>
          <w:rFonts w:ascii="Arial" w:hAnsi="Arial" w:cs="Arial"/>
          <w:b/>
          <w:sz w:val="20"/>
          <w:szCs w:val="20"/>
        </w:rPr>
      </w:pPr>
    </w:p>
    <w:p w:rsidR="00AE100E" w:rsidRPr="00DE1E37" w:rsidRDefault="00AE100E" w:rsidP="00AE100E">
      <w:pPr>
        <w:autoSpaceDE w:val="0"/>
        <w:autoSpaceDN w:val="0"/>
        <w:adjustRightInd w:val="0"/>
        <w:jc w:val="both"/>
        <w:rPr>
          <w:rFonts w:ascii="Arial" w:hAnsi="Arial" w:cs="Arial"/>
          <w:b/>
          <w:sz w:val="20"/>
          <w:szCs w:val="20"/>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992"/>
        <w:gridCol w:w="1094"/>
        <w:gridCol w:w="1032"/>
        <w:gridCol w:w="993"/>
        <w:gridCol w:w="992"/>
        <w:gridCol w:w="993"/>
      </w:tblGrid>
      <w:tr w:rsidR="00AE100E" w:rsidRPr="00DE1E37" w:rsidTr="00FD504F">
        <w:trPr>
          <w:trHeight w:val="300"/>
        </w:trPr>
        <w:tc>
          <w:tcPr>
            <w:tcW w:w="10080" w:type="dxa"/>
            <w:gridSpan w:val="7"/>
            <w:tcBorders>
              <w:top w:val="single" w:sz="4" w:space="0" w:color="auto"/>
              <w:left w:val="single" w:sz="4" w:space="0" w:color="auto"/>
              <w:bottom w:val="nil"/>
              <w:right w:val="nil"/>
            </w:tcBorders>
            <w:shd w:val="clear" w:color="000000" w:fill="339966"/>
            <w:noWrap/>
            <w:vAlign w:val="center"/>
            <w:hideMark/>
          </w:tcPr>
          <w:p w:rsidR="00AE100E" w:rsidRPr="00DE1E37" w:rsidRDefault="00AE100E" w:rsidP="00AE100E">
            <w:pPr>
              <w:jc w:val="center"/>
              <w:rPr>
                <w:rFonts w:ascii="Arial" w:hAnsi="Arial" w:cs="Arial"/>
                <w:b/>
                <w:bCs/>
                <w:color w:val="FFFFFF"/>
                <w:sz w:val="18"/>
                <w:szCs w:val="18"/>
                <w:lang w:eastAsia="es-MX"/>
              </w:rPr>
            </w:pPr>
            <w:r w:rsidRPr="00DE1E37">
              <w:rPr>
                <w:rFonts w:ascii="Arial" w:hAnsi="Arial" w:cs="Arial"/>
                <w:b/>
                <w:bCs/>
                <w:color w:val="FFFFFF"/>
                <w:sz w:val="18"/>
                <w:szCs w:val="18"/>
                <w:lang w:eastAsia="es-MX"/>
              </w:rPr>
              <w:t>Cuenta Pública 2018</w:t>
            </w:r>
          </w:p>
        </w:tc>
      </w:tr>
      <w:tr w:rsidR="00AE100E" w:rsidRPr="00DE1E37" w:rsidTr="00FD504F">
        <w:trPr>
          <w:trHeight w:val="300"/>
        </w:trPr>
        <w:tc>
          <w:tcPr>
            <w:tcW w:w="10080" w:type="dxa"/>
            <w:gridSpan w:val="7"/>
            <w:tcBorders>
              <w:top w:val="nil"/>
              <w:left w:val="single" w:sz="4" w:space="0" w:color="auto"/>
              <w:bottom w:val="nil"/>
              <w:right w:val="nil"/>
            </w:tcBorders>
            <w:shd w:val="clear" w:color="000000" w:fill="339966"/>
            <w:noWrap/>
            <w:vAlign w:val="center"/>
            <w:hideMark/>
          </w:tcPr>
          <w:p w:rsidR="00AE100E" w:rsidRPr="00DE1E37" w:rsidRDefault="00AE100E" w:rsidP="00AE100E">
            <w:pPr>
              <w:jc w:val="center"/>
              <w:rPr>
                <w:rFonts w:ascii="Arial" w:hAnsi="Arial" w:cs="Arial"/>
                <w:b/>
                <w:bCs/>
                <w:color w:val="FFFFFF"/>
                <w:sz w:val="18"/>
                <w:szCs w:val="18"/>
                <w:lang w:eastAsia="es-MX"/>
              </w:rPr>
            </w:pPr>
            <w:r w:rsidRPr="00DE1E37">
              <w:rPr>
                <w:rFonts w:ascii="Arial" w:hAnsi="Arial" w:cs="Arial"/>
                <w:b/>
                <w:bCs/>
                <w:color w:val="FFFFFF"/>
                <w:sz w:val="18"/>
                <w:szCs w:val="18"/>
                <w:lang w:eastAsia="es-MX"/>
              </w:rPr>
              <w:t>Instituto Estatal de Transparencia, Acceso a la Información Pública y Protección de Datos Personales</w:t>
            </w:r>
          </w:p>
        </w:tc>
      </w:tr>
      <w:tr w:rsidR="00AE100E" w:rsidRPr="00DE1E37" w:rsidTr="00FD504F">
        <w:trPr>
          <w:trHeight w:val="300"/>
        </w:trPr>
        <w:tc>
          <w:tcPr>
            <w:tcW w:w="10080" w:type="dxa"/>
            <w:gridSpan w:val="7"/>
            <w:tcBorders>
              <w:top w:val="nil"/>
              <w:left w:val="single" w:sz="4" w:space="0" w:color="auto"/>
              <w:bottom w:val="nil"/>
              <w:right w:val="nil"/>
            </w:tcBorders>
            <w:shd w:val="clear" w:color="000000" w:fill="339966"/>
            <w:noWrap/>
            <w:vAlign w:val="center"/>
            <w:hideMark/>
          </w:tcPr>
          <w:p w:rsidR="00AE100E" w:rsidRPr="00DE1E37" w:rsidRDefault="00AE100E" w:rsidP="00AE100E">
            <w:pPr>
              <w:jc w:val="center"/>
              <w:rPr>
                <w:rFonts w:ascii="Arial" w:hAnsi="Arial" w:cs="Arial"/>
                <w:b/>
                <w:bCs/>
                <w:color w:val="FFFFFF"/>
                <w:sz w:val="18"/>
                <w:szCs w:val="18"/>
                <w:lang w:eastAsia="es-MX"/>
              </w:rPr>
            </w:pPr>
            <w:r w:rsidRPr="00DE1E37">
              <w:rPr>
                <w:rFonts w:ascii="Arial" w:hAnsi="Arial" w:cs="Arial"/>
                <w:b/>
                <w:bCs/>
                <w:color w:val="FFFFFF"/>
                <w:sz w:val="18"/>
                <w:szCs w:val="18"/>
                <w:lang w:eastAsia="es-MX"/>
              </w:rPr>
              <w:t>Estado Analítico de Ingresos</w:t>
            </w:r>
          </w:p>
        </w:tc>
      </w:tr>
      <w:tr w:rsidR="00AE100E" w:rsidRPr="00DE1E37" w:rsidTr="00FD504F">
        <w:trPr>
          <w:trHeight w:val="300"/>
        </w:trPr>
        <w:tc>
          <w:tcPr>
            <w:tcW w:w="10080" w:type="dxa"/>
            <w:gridSpan w:val="7"/>
            <w:tcBorders>
              <w:top w:val="nil"/>
              <w:left w:val="single" w:sz="4" w:space="0" w:color="auto"/>
              <w:bottom w:val="single" w:sz="4" w:space="0" w:color="auto"/>
              <w:right w:val="nil"/>
            </w:tcBorders>
            <w:shd w:val="clear" w:color="000000" w:fill="339966"/>
            <w:noWrap/>
            <w:vAlign w:val="center"/>
            <w:hideMark/>
          </w:tcPr>
          <w:p w:rsidR="00AE100E" w:rsidRPr="00DE1E37" w:rsidRDefault="00AE100E" w:rsidP="00AE100E">
            <w:pPr>
              <w:jc w:val="center"/>
              <w:rPr>
                <w:rFonts w:ascii="Arial" w:hAnsi="Arial" w:cs="Arial"/>
                <w:b/>
                <w:bCs/>
                <w:color w:val="FFFFFF"/>
                <w:sz w:val="18"/>
                <w:szCs w:val="18"/>
                <w:lang w:eastAsia="es-MX"/>
              </w:rPr>
            </w:pPr>
            <w:r w:rsidRPr="00DE1E37">
              <w:rPr>
                <w:rFonts w:ascii="Arial" w:hAnsi="Arial" w:cs="Arial"/>
                <w:b/>
                <w:bCs/>
                <w:color w:val="FFFFFF"/>
                <w:sz w:val="18"/>
                <w:szCs w:val="18"/>
                <w:lang w:eastAsia="es-MX"/>
              </w:rPr>
              <w:t>Del 1 de Enero al 30 de Noviembre de 2018</w:t>
            </w:r>
          </w:p>
        </w:tc>
      </w:tr>
      <w:tr w:rsidR="00AE100E" w:rsidRPr="00DE1E37" w:rsidTr="00FD504F">
        <w:trPr>
          <w:trHeight w:val="300"/>
        </w:trPr>
        <w:tc>
          <w:tcPr>
            <w:tcW w:w="3984" w:type="dxa"/>
            <w:tcBorders>
              <w:top w:val="nil"/>
              <w:left w:val="single" w:sz="4" w:space="0" w:color="auto"/>
              <w:bottom w:val="single" w:sz="4" w:space="0" w:color="auto"/>
              <w:right w:val="nil"/>
            </w:tcBorders>
            <w:shd w:val="clear" w:color="auto" w:fill="auto"/>
            <w:noWrap/>
            <w:vAlign w:val="center"/>
            <w:hideMark/>
          </w:tcPr>
          <w:p w:rsidR="00AE100E" w:rsidRPr="00DE1E37" w:rsidRDefault="00AE100E" w:rsidP="00AE100E">
            <w:pPr>
              <w:jc w:val="center"/>
              <w:rPr>
                <w:rFonts w:ascii="Arial" w:hAnsi="Arial" w:cs="Arial"/>
                <w:b/>
                <w:bCs/>
                <w:color w:val="FFFFFF"/>
                <w:sz w:val="18"/>
                <w:szCs w:val="18"/>
                <w:lang w:eastAsia="es-MX"/>
              </w:rPr>
            </w:pPr>
            <w:r w:rsidRPr="00DE1E37">
              <w:rPr>
                <w:rFonts w:ascii="Arial" w:hAnsi="Arial" w:cs="Arial"/>
                <w:b/>
                <w:bCs/>
                <w:color w:val="FFFFFF"/>
                <w:sz w:val="18"/>
                <w:szCs w:val="18"/>
                <w:lang w:eastAsia="es-MX"/>
              </w:rPr>
              <w:t> </w:t>
            </w:r>
          </w:p>
        </w:tc>
        <w:tc>
          <w:tcPr>
            <w:tcW w:w="992" w:type="dxa"/>
            <w:tcBorders>
              <w:top w:val="nil"/>
              <w:left w:val="nil"/>
              <w:bottom w:val="single" w:sz="4" w:space="0" w:color="auto"/>
              <w:right w:val="nil"/>
            </w:tcBorders>
            <w:shd w:val="clear" w:color="auto" w:fill="auto"/>
            <w:noWrap/>
            <w:vAlign w:val="center"/>
            <w:hideMark/>
          </w:tcPr>
          <w:p w:rsidR="00AE100E" w:rsidRPr="00DE1E37" w:rsidRDefault="00AE100E" w:rsidP="00AE100E">
            <w:pPr>
              <w:jc w:val="center"/>
              <w:rPr>
                <w:rFonts w:ascii="Arial" w:hAnsi="Arial" w:cs="Arial"/>
                <w:b/>
                <w:bCs/>
                <w:color w:val="FFFFFF"/>
                <w:sz w:val="18"/>
                <w:szCs w:val="18"/>
                <w:lang w:eastAsia="es-MX"/>
              </w:rPr>
            </w:pPr>
            <w:r w:rsidRPr="00DE1E37">
              <w:rPr>
                <w:rFonts w:ascii="Arial" w:hAnsi="Arial" w:cs="Arial"/>
                <w:b/>
                <w:bCs/>
                <w:color w:val="FFFFFF"/>
                <w:sz w:val="18"/>
                <w:szCs w:val="18"/>
                <w:lang w:eastAsia="es-MX"/>
              </w:rPr>
              <w:t> </w:t>
            </w:r>
          </w:p>
        </w:tc>
        <w:tc>
          <w:tcPr>
            <w:tcW w:w="1094" w:type="dxa"/>
            <w:tcBorders>
              <w:top w:val="nil"/>
              <w:left w:val="nil"/>
              <w:bottom w:val="single" w:sz="4" w:space="0" w:color="auto"/>
              <w:right w:val="nil"/>
            </w:tcBorders>
            <w:shd w:val="clear" w:color="auto" w:fill="auto"/>
            <w:noWrap/>
            <w:vAlign w:val="center"/>
            <w:hideMark/>
          </w:tcPr>
          <w:p w:rsidR="00AE100E" w:rsidRPr="00DE1E37" w:rsidRDefault="00AE100E" w:rsidP="00AE100E">
            <w:pPr>
              <w:jc w:val="center"/>
              <w:rPr>
                <w:rFonts w:ascii="Arial" w:hAnsi="Arial" w:cs="Arial"/>
                <w:b/>
                <w:bCs/>
                <w:color w:val="FFFFFF"/>
                <w:sz w:val="18"/>
                <w:szCs w:val="18"/>
                <w:lang w:eastAsia="es-MX"/>
              </w:rPr>
            </w:pPr>
            <w:r w:rsidRPr="00DE1E37">
              <w:rPr>
                <w:rFonts w:ascii="Arial" w:hAnsi="Arial" w:cs="Arial"/>
                <w:b/>
                <w:bCs/>
                <w:color w:val="FFFFFF"/>
                <w:sz w:val="18"/>
                <w:szCs w:val="18"/>
                <w:lang w:eastAsia="es-MX"/>
              </w:rPr>
              <w:t> </w:t>
            </w:r>
          </w:p>
        </w:tc>
        <w:tc>
          <w:tcPr>
            <w:tcW w:w="1032" w:type="dxa"/>
            <w:tcBorders>
              <w:top w:val="nil"/>
              <w:left w:val="nil"/>
              <w:bottom w:val="single" w:sz="4" w:space="0" w:color="auto"/>
              <w:right w:val="nil"/>
            </w:tcBorders>
            <w:shd w:val="clear" w:color="auto" w:fill="auto"/>
            <w:noWrap/>
            <w:vAlign w:val="center"/>
            <w:hideMark/>
          </w:tcPr>
          <w:p w:rsidR="00AE100E" w:rsidRPr="00DE1E37" w:rsidRDefault="00AE100E" w:rsidP="00AE100E">
            <w:pPr>
              <w:jc w:val="center"/>
              <w:rPr>
                <w:rFonts w:ascii="Arial" w:hAnsi="Arial" w:cs="Arial"/>
                <w:b/>
                <w:bCs/>
                <w:color w:val="FFFFFF"/>
                <w:sz w:val="18"/>
                <w:szCs w:val="18"/>
                <w:lang w:eastAsia="es-MX"/>
              </w:rPr>
            </w:pPr>
            <w:r w:rsidRPr="00DE1E37">
              <w:rPr>
                <w:rFonts w:ascii="Arial" w:hAnsi="Arial" w:cs="Arial"/>
                <w:b/>
                <w:bCs/>
                <w:color w:val="FFFFFF"/>
                <w:sz w:val="18"/>
                <w:szCs w:val="18"/>
                <w:lang w:eastAsia="es-MX"/>
              </w:rPr>
              <w:t> </w:t>
            </w:r>
          </w:p>
        </w:tc>
        <w:tc>
          <w:tcPr>
            <w:tcW w:w="993" w:type="dxa"/>
            <w:tcBorders>
              <w:top w:val="nil"/>
              <w:left w:val="nil"/>
              <w:bottom w:val="single" w:sz="4" w:space="0" w:color="auto"/>
              <w:right w:val="nil"/>
            </w:tcBorders>
            <w:shd w:val="clear" w:color="auto" w:fill="auto"/>
            <w:noWrap/>
            <w:vAlign w:val="center"/>
            <w:hideMark/>
          </w:tcPr>
          <w:p w:rsidR="00AE100E" w:rsidRPr="00DE1E37" w:rsidRDefault="00AE100E" w:rsidP="00AE100E">
            <w:pPr>
              <w:jc w:val="center"/>
              <w:rPr>
                <w:rFonts w:ascii="Arial" w:hAnsi="Arial" w:cs="Arial"/>
                <w:b/>
                <w:bCs/>
                <w:color w:val="FFFFFF"/>
                <w:sz w:val="18"/>
                <w:szCs w:val="18"/>
                <w:lang w:eastAsia="es-MX"/>
              </w:rPr>
            </w:pPr>
            <w:r w:rsidRPr="00DE1E37">
              <w:rPr>
                <w:rFonts w:ascii="Arial" w:hAnsi="Arial" w:cs="Arial"/>
                <w:b/>
                <w:bCs/>
                <w:color w:val="FFFFFF"/>
                <w:sz w:val="18"/>
                <w:szCs w:val="18"/>
                <w:lang w:eastAsia="es-MX"/>
              </w:rPr>
              <w:t> </w:t>
            </w:r>
          </w:p>
        </w:tc>
        <w:tc>
          <w:tcPr>
            <w:tcW w:w="992" w:type="dxa"/>
            <w:tcBorders>
              <w:top w:val="nil"/>
              <w:left w:val="nil"/>
              <w:bottom w:val="single" w:sz="4" w:space="0" w:color="auto"/>
              <w:right w:val="nil"/>
            </w:tcBorders>
            <w:shd w:val="clear" w:color="auto" w:fill="auto"/>
            <w:noWrap/>
            <w:vAlign w:val="center"/>
            <w:hideMark/>
          </w:tcPr>
          <w:p w:rsidR="00AE100E" w:rsidRPr="00DE1E37" w:rsidRDefault="00AE100E" w:rsidP="00AE100E">
            <w:pPr>
              <w:jc w:val="center"/>
              <w:rPr>
                <w:rFonts w:ascii="Arial" w:hAnsi="Arial" w:cs="Arial"/>
                <w:b/>
                <w:bCs/>
                <w:color w:val="FFFFFF"/>
                <w:sz w:val="18"/>
                <w:szCs w:val="18"/>
                <w:lang w:eastAsia="es-MX"/>
              </w:rPr>
            </w:pPr>
            <w:r w:rsidRPr="00DE1E37">
              <w:rPr>
                <w:rFonts w:ascii="Arial" w:hAnsi="Arial" w:cs="Arial"/>
                <w:b/>
                <w:bCs/>
                <w:color w:val="FFFFFF"/>
                <w:sz w:val="18"/>
                <w:szCs w:val="18"/>
                <w:lang w:eastAsia="es-MX"/>
              </w:rPr>
              <w:t> </w:t>
            </w:r>
          </w:p>
        </w:tc>
        <w:tc>
          <w:tcPr>
            <w:tcW w:w="993" w:type="dxa"/>
            <w:tcBorders>
              <w:top w:val="nil"/>
              <w:left w:val="nil"/>
              <w:bottom w:val="single" w:sz="4" w:space="0" w:color="auto"/>
              <w:right w:val="nil"/>
            </w:tcBorders>
            <w:shd w:val="clear" w:color="auto" w:fill="auto"/>
            <w:noWrap/>
            <w:vAlign w:val="center"/>
            <w:hideMark/>
          </w:tcPr>
          <w:p w:rsidR="00AE100E" w:rsidRPr="00DE1E37" w:rsidRDefault="00AE100E" w:rsidP="00AE100E">
            <w:pPr>
              <w:jc w:val="center"/>
              <w:rPr>
                <w:rFonts w:ascii="Arial" w:hAnsi="Arial" w:cs="Arial"/>
                <w:b/>
                <w:bCs/>
                <w:color w:val="FFFFFF"/>
                <w:sz w:val="18"/>
                <w:szCs w:val="18"/>
                <w:lang w:eastAsia="es-MX"/>
              </w:rPr>
            </w:pPr>
            <w:r w:rsidRPr="00DE1E37">
              <w:rPr>
                <w:rFonts w:ascii="Arial" w:hAnsi="Arial" w:cs="Arial"/>
                <w:b/>
                <w:bCs/>
                <w:color w:val="FFFFFF"/>
                <w:sz w:val="18"/>
                <w:szCs w:val="18"/>
                <w:lang w:eastAsia="es-MX"/>
              </w:rPr>
              <w:t> </w:t>
            </w:r>
          </w:p>
        </w:tc>
      </w:tr>
      <w:tr w:rsidR="00AE100E" w:rsidRPr="00DE1E37" w:rsidTr="00FD504F">
        <w:trPr>
          <w:trHeight w:val="300"/>
        </w:trPr>
        <w:tc>
          <w:tcPr>
            <w:tcW w:w="3984" w:type="dxa"/>
            <w:vMerge w:val="restart"/>
            <w:tcBorders>
              <w:top w:val="nil"/>
              <w:left w:val="single" w:sz="4" w:space="0" w:color="auto"/>
              <w:bottom w:val="single" w:sz="4" w:space="0" w:color="000000"/>
              <w:right w:val="single" w:sz="4" w:space="0" w:color="auto"/>
            </w:tcBorders>
            <w:shd w:val="clear" w:color="000000" w:fill="339966"/>
            <w:noWrap/>
            <w:vAlign w:val="center"/>
            <w:hideMark/>
          </w:tcPr>
          <w:p w:rsidR="00AE100E" w:rsidRPr="00DE1E37" w:rsidRDefault="00AE100E" w:rsidP="00AE100E">
            <w:pPr>
              <w:rPr>
                <w:rFonts w:ascii="Arial" w:hAnsi="Arial" w:cs="Arial"/>
                <w:b/>
                <w:bCs/>
                <w:color w:val="FFFFFF"/>
                <w:sz w:val="18"/>
                <w:szCs w:val="18"/>
                <w:lang w:eastAsia="es-MX"/>
              </w:rPr>
            </w:pPr>
            <w:r w:rsidRPr="00DE1E37">
              <w:rPr>
                <w:rFonts w:ascii="Arial" w:hAnsi="Arial" w:cs="Arial"/>
                <w:b/>
                <w:bCs/>
                <w:color w:val="FFFFFF"/>
                <w:sz w:val="18"/>
                <w:szCs w:val="18"/>
                <w:lang w:eastAsia="es-MX"/>
              </w:rPr>
              <w:t>Rubro de los Ingresos</w:t>
            </w:r>
          </w:p>
        </w:tc>
        <w:tc>
          <w:tcPr>
            <w:tcW w:w="5103" w:type="dxa"/>
            <w:gridSpan w:val="5"/>
            <w:tcBorders>
              <w:top w:val="single" w:sz="4" w:space="0" w:color="auto"/>
              <w:left w:val="nil"/>
              <w:bottom w:val="single" w:sz="4" w:space="0" w:color="auto"/>
              <w:right w:val="single" w:sz="4" w:space="0" w:color="000000"/>
            </w:tcBorders>
            <w:shd w:val="clear" w:color="000000" w:fill="339966"/>
            <w:noWrap/>
            <w:hideMark/>
          </w:tcPr>
          <w:p w:rsidR="00AE100E" w:rsidRPr="00DE1E37" w:rsidRDefault="00AE100E" w:rsidP="00AE100E">
            <w:pPr>
              <w:jc w:val="center"/>
              <w:rPr>
                <w:rFonts w:ascii="Arial" w:hAnsi="Arial" w:cs="Arial"/>
                <w:b/>
                <w:bCs/>
                <w:color w:val="FFFFFF"/>
                <w:sz w:val="18"/>
                <w:szCs w:val="18"/>
                <w:lang w:eastAsia="es-MX"/>
              </w:rPr>
            </w:pPr>
            <w:r w:rsidRPr="00DE1E37">
              <w:rPr>
                <w:rFonts w:ascii="Arial" w:hAnsi="Arial" w:cs="Arial"/>
                <w:b/>
                <w:bCs/>
                <w:color w:val="FFFFFF"/>
                <w:sz w:val="18"/>
                <w:szCs w:val="18"/>
                <w:lang w:eastAsia="es-MX"/>
              </w:rPr>
              <w:t>Ingresos</w:t>
            </w:r>
          </w:p>
        </w:tc>
        <w:tc>
          <w:tcPr>
            <w:tcW w:w="993" w:type="dxa"/>
            <w:vMerge w:val="restart"/>
            <w:tcBorders>
              <w:top w:val="nil"/>
              <w:left w:val="single" w:sz="4" w:space="0" w:color="auto"/>
              <w:bottom w:val="single" w:sz="4" w:space="0" w:color="000000"/>
              <w:right w:val="single" w:sz="4" w:space="0" w:color="auto"/>
            </w:tcBorders>
            <w:shd w:val="clear" w:color="000000" w:fill="339966"/>
            <w:vAlign w:val="center"/>
            <w:hideMark/>
          </w:tcPr>
          <w:p w:rsidR="00AE100E" w:rsidRPr="00DE1E37" w:rsidRDefault="00AE100E" w:rsidP="00AE100E">
            <w:pPr>
              <w:jc w:val="center"/>
              <w:rPr>
                <w:rFonts w:ascii="Arial" w:hAnsi="Arial" w:cs="Arial"/>
                <w:b/>
                <w:bCs/>
                <w:color w:val="FFFFFF"/>
                <w:sz w:val="18"/>
                <w:szCs w:val="18"/>
                <w:lang w:eastAsia="es-MX"/>
              </w:rPr>
            </w:pPr>
            <w:r w:rsidRPr="00DE1E37">
              <w:rPr>
                <w:rFonts w:ascii="Arial" w:hAnsi="Arial" w:cs="Arial"/>
                <w:b/>
                <w:bCs/>
                <w:color w:val="FFFFFF"/>
                <w:sz w:val="18"/>
                <w:szCs w:val="18"/>
                <w:lang w:eastAsia="es-MX"/>
              </w:rPr>
              <w:t>D</w:t>
            </w:r>
            <w:r w:rsidRPr="00DE1E37">
              <w:rPr>
                <w:rFonts w:ascii="Arial" w:hAnsi="Arial" w:cs="Arial"/>
                <w:b/>
                <w:bCs/>
                <w:color w:val="FFFFFF"/>
                <w:sz w:val="16"/>
                <w:szCs w:val="16"/>
                <w:lang w:eastAsia="es-MX"/>
              </w:rPr>
              <w:t>iferencia</w:t>
            </w:r>
            <w:r w:rsidRPr="00DE1E37">
              <w:rPr>
                <w:rFonts w:ascii="Arial" w:hAnsi="Arial" w:cs="Arial"/>
                <w:b/>
                <w:bCs/>
                <w:color w:val="FFFFFF"/>
                <w:sz w:val="18"/>
                <w:szCs w:val="18"/>
                <w:lang w:eastAsia="es-MX"/>
              </w:rPr>
              <w:t xml:space="preserve"> (6=5-1)</w:t>
            </w:r>
          </w:p>
        </w:tc>
      </w:tr>
      <w:tr w:rsidR="00AE100E" w:rsidRPr="00DE1E37" w:rsidTr="00FD504F">
        <w:trPr>
          <w:trHeight w:val="975"/>
        </w:trPr>
        <w:tc>
          <w:tcPr>
            <w:tcW w:w="3984" w:type="dxa"/>
            <w:vMerge/>
            <w:tcBorders>
              <w:top w:val="nil"/>
              <w:left w:val="single" w:sz="4" w:space="0" w:color="auto"/>
              <w:bottom w:val="single" w:sz="4" w:space="0" w:color="000000"/>
              <w:right w:val="single" w:sz="4" w:space="0" w:color="auto"/>
            </w:tcBorders>
            <w:vAlign w:val="center"/>
            <w:hideMark/>
          </w:tcPr>
          <w:p w:rsidR="00AE100E" w:rsidRPr="00DE1E37" w:rsidRDefault="00AE100E" w:rsidP="00AE100E">
            <w:pPr>
              <w:rPr>
                <w:rFonts w:ascii="Arial" w:hAnsi="Arial" w:cs="Arial"/>
                <w:b/>
                <w:bCs/>
                <w:color w:val="FFFFFF"/>
                <w:sz w:val="18"/>
                <w:szCs w:val="18"/>
                <w:lang w:eastAsia="es-MX"/>
              </w:rPr>
            </w:pPr>
          </w:p>
        </w:tc>
        <w:tc>
          <w:tcPr>
            <w:tcW w:w="992" w:type="dxa"/>
            <w:tcBorders>
              <w:top w:val="nil"/>
              <w:left w:val="nil"/>
              <w:bottom w:val="single" w:sz="4" w:space="0" w:color="auto"/>
              <w:right w:val="single" w:sz="4" w:space="0" w:color="auto"/>
            </w:tcBorders>
            <w:shd w:val="clear" w:color="000000" w:fill="339966"/>
            <w:vAlign w:val="center"/>
            <w:hideMark/>
          </w:tcPr>
          <w:p w:rsidR="00AE100E" w:rsidRPr="00DE1E37" w:rsidRDefault="00AE100E" w:rsidP="00AE100E">
            <w:pPr>
              <w:jc w:val="center"/>
              <w:rPr>
                <w:rFonts w:ascii="Arial" w:hAnsi="Arial" w:cs="Arial"/>
                <w:b/>
                <w:bCs/>
                <w:color w:val="FFFFFF"/>
                <w:sz w:val="18"/>
                <w:szCs w:val="18"/>
                <w:lang w:eastAsia="es-MX"/>
              </w:rPr>
            </w:pPr>
            <w:r w:rsidRPr="00DE1E37">
              <w:rPr>
                <w:rFonts w:ascii="Arial" w:hAnsi="Arial" w:cs="Arial"/>
                <w:b/>
                <w:bCs/>
                <w:color w:val="FFFFFF"/>
                <w:sz w:val="18"/>
                <w:szCs w:val="18"/>
                <w:lang w:eastAsia="es-MX"/>
              </w:rPr>
              <w:t xml:space="preserve">Estimado </w:t>
            </w:r>
            <w:r w:rsidRPr="00DE1E37">
              <w:rPr>
                <w:rFonts w:ascii="Arial" w:hAnsi="Arial" w:cs="Arial"/>
                <w:b/>
                <w:bCs/>
                <w:color w:val="FFFFFF"/>
                <w:sz w:val="18"/>
                <w:szCs w:val="18"/>
                <w:lang w:eastAsia="es-MX"/>
              </w:rPr>
              <w:br/>
              <w:t>(1)</w:t>
            </w:r>
          </w:p>
        </w:tc>
        <w:tc>
          <w:tcPr>
            <w:tcW w:w="1094" w:type="dxa"/>
            <w:tcBorders>
              <w:top w:val="nil"/>
              <w:left w:val="nil"/>
              <w:bottom w:val="single" w:sz="4" w:space="0" w:color="auto"/>
              <w:right w:val="single" w:sz="4" w:space="0" w:color="auto"/>
            </w:tcBorders>
            <w:shd w:val="clear" w:color="000000" w:fill="339966"/>
            <w:vAlign w:val="center"/>
            <w:hideMark/>
          </w:tcPr>
          <w:p w:rsidR="00AE100E" w:rsidRPr="00DE1E37" w:rsidRDefault="00AE100E" w:rsidP="00AE100E">
            <w:pPr>
              <w:jc w:val="center"/>
              <w:rPr>
                <w:rFonts w:ascii="Arial" w:hAnsi="Arial" w:cs="Arial"/>
                <w:b/>
                <w:bCs/>
                <w:color w:val="FFFFFF"/>
                <w:sz w:val="16"/>
                <w:szCs w:val="16"/>
                <w:lang w:eastAsia="es-MX"/>
              </w:rPr>
            </w:pPr>
            <w:r w:rsidRPr="00DE1E37">
              <w:rPr>
                <w:rFonts w:ascii="Arial" w:hAnsi="Arial" w:cs="Arial"/>
                <w:b/>
                <w:bCs/>
                <w:color w:val="FFFFFF"/>
                <w:sz w:val="14"/>
                <w:szCs w:val="14"/>
                <w:lang w:eastAsia="es-MX"/>
              </w:rPr>
              <w:t>Ampliaciones</w:t>
            </w:r>
            <w:r w:rsidRPr="00DE1E37">
              <w:rPr>
                <w:rFonts w:ascii="Arial" w:hAnsi="Arial" w:cs="Arial"/>
                <w:b/>
                <w:bCs/>
                <w:color w:val="FFFFFF"/>
                <w:sz w:val="16"/>
                <w:szCs w:val="16"/>
                <w:lang w:eastAsia="es-MX"/>
              </w:rPr>
              <w:t xml:space="preserve"> y </w:t>
            </w:r>
            <w:r w:rsidRPr="00DE1E37">
              <w:rPr>
                <w:rFonts w:ascii="Arial" w:hAnsi="Arial" w:cs="Arial"/>
                <w:b/>
                <w:bCs/>
                <w:color w:val="FFFFFF"/>
                <w:sz w:val="14"/>
                <w:szCs w:val="14"/>
                <w:lang w:eastAsia="es-MX"/>
              </w:rPr>
              <w:t xml:space="preserve">Reducciones </w:t>
            </w:r>
            <w:r w:rsidRPr="00DE1E37">
              <w:rPr>
                <w:rFonts w:ascii="Arial" w:hAnsi="Arial" w:cs="Arial"/>
                <w:b/>
                <w:bCs/>
                <w:color w:val="FFFFFF"/>
                <w:sz w:val="14"/>
                <w:szCs w:val="14"/>
                <w:lang w:eastAsia="es-MX"/>
              </w:rPr>
              <w:br/>
            </w:r>
            <w:r w:rsidRPr="00DE1E37">
              <w:rPr>
                <w:rFonts w:ascii="Arial" w:hAnsi="Arial" w:cs="Arial"/>
                <w:b/>
                <w:bCs/>
                <w:color w:val="FFFFFF"/>
                <w:sz w:val="16"/>
                <w:szCs w:val="16"/>
                <w:lang w:eastAsia="es-MX"/>
              </w:rPr>
              <w:t>(2)</w:t>
            </w:r>
          </w:p>
        </w:tc>
        <w:tc>
          <w:tcPr>
            <w:tcW w:w="1032" w:type="dxa"/>
            <w:tcBorders>
              <w:top w:val="nil"/>
              <w:left w:val="nil"/>
              <w:bottom w:val="single" w:sz="4" w:space="0" w:color="auto"/>
              <w:right w:val="single" w:sz="4" w:space="0" w:color="auto"/>
            </w:tcBorders>
            <w:shd w:val="clear" w:color="000000" w:fill="339966"/>
            <w:vAlign w:val="center"/>
            <w:hideMark/>
          </w:tcPr>
          <w:p w:rsidR="00AE100E" w:rsidRPr="00DE1E37" w:rsidRDefault="00AE100E" w:rsidP="00AE100E">
            <w:pPr>
              <w:jc w:val="center"/>
              <w:rPr>
                <w:rFonts w:ascii="Arial" w:hAnsi="Arial" w:cs="Arial"/>
                <w:b/>
                <w:bCs/>
                <w:color w:val="FFFFFF"/>
                <w:sz w:val="16"/>
                <w:szCs w:val="16"/>
                <w:lang w:eastAsia="es-MX"/>
              </w:rPr>
            </w:pPr>
            <w:r w:rsidRPr="00DE1E37">
              <w:rPr>
                <w:rFonts w:ascii="Arial" w:hAnsi="Arial" w:cs="Arial"/>
                <w:b/>
                <w:bCs/>
                <w:color w:val="FFFFFF"/>
                <w:sz w:val="16"/>
                <w:szCs w:val="16"/>
                <w:lang w:eastAsia="es-MX"/>
              </w:rPr>
              <w:t xml:space="preserve">Modificado </w:t>
            </w:r>
            <w:r w:rsidRPr="00DE1E37">
              <w:rPr>
                <w:rFonts w:ascii="Arial" w:hAnsi="Arial" w:cs="Arial"/>
                <w:b/>
                <w:bCs/>
                <w:color w:val="FFFFFF"/>
                <w:sz w:val="16"/>
                <w:szCs w:val="16"/>
                <w:lang w:eastAsia="es-MX"/>
              </w:rPr>
              <w:br/>
              <w:t>(3 = 1 + 2)</w:t>
            </w:r>
          </w:p>
        </w:tc>
        <w:tc>
          <w:tcPr>
            <w:tcW w:w="993" w:type="dxa"/>
            <w:tcBorders>
              <w:top w:val="nil"/>
              <w:left w:val="nil"/>
              <w:bottom w:val="single" w:sz="4" w:space="0" w:color="auto"/>
              <w:right w:val="single" w:sz="4" w:space="0" w:color="auto"/>
            </w:tcBorders>
            <w:shd w:val="clear" w:color="000000" w:fill="339966"/>
            <w:vAlign w:val="center"/>
            <w:hideMark/>
          </w:tcPr>
          <w:p w:rsidR="00AE100E" w:rsidRPr="00DE1E37" w:rsidRDefault="00AE100E" w:rsidP="00AE100E">
            <w:pPr>
              <w:jc w:val="center"/>
              <w:rPr>
                <w:rFonts w:ascii="Arial" w:hAnsi="Arial" w:cs="Arial"/>
                <w:b/>
                <w:bCs/>
                <w:color w:val="FFFFFF"/>
                <w:sz w:val="14"/>
                <w:szCs w:val="14"/>
                <w:lang w:eastAsia="es-MX"/>
              </w:rPr>
            </w:pPr>
            <w:r w:rsidRPr="00DE1E37">
              <w:rPr>
                <w:rFonts w:ascii="Arial" w:hAnsi="Arial" w:cs="Arial"/>
                <w:b/>
                <w:bCs/>
                <w:color w:val="FFFFFF"/>
                <w:sz w:val="14"/>
                <w:szCs w:val="14"/>
                <w:lang w:eastAsia="es-MX"/>
              </w:rPr>
              <w:t xml:space="preserve">Devengado </w:t>
            </w:r>
            <w:r w:rsidRPr="00DE1E37">
              <w:rPr>
                <w:rFonts w:ascii="Arial" w:hAnsi="Arial" w:cs="Arial"/>
                <w:b/>
                <w:bCs/>
                <w:color w:val="FFFFFF"/>
                <w:sz w:val="14"/>
                <w:szCs w:val="14"/>
                <w:lang w:eastAsia="es-MX"/>
              </w:rPr>
              <w:br/>
              <w:t>(4)</w:t>
            </w:r>
          </w:p>
        </w:tc>
        <w:tc>
          <w:tcPr>
            <w:tcW w:w="992" w:type="dxa"/>
            <w:tcBorders>
              <w:top w:val="nil"/>
              <w:left w:val="nil"/>
              <w:bottom w:val="single" w:sz="4" w:space="0" w:color="auto"/>
              <w:right w:val="single" w:sz="4" w:space="0" w:color="auto"/>
            </w:tcBorders>
            <w:shd w:val="clear" w:color="000000" w:fill="339966"/>
            <w:vAlign w:val="center"/>
            <w:hideMark/>
          </w:tcPr>
          <w:p w:rsidR="00AE100E" w:rsidRPr="00DE1E37" w:rsidRDefault="00AE100E" w:rsidP="00AE100E">
            <w:pPr>
              <w:jc w:val="center"/>
              <w:rPr>
                <w:rFonts w:ascii="Arial" w:hAnsi="Arial" w:cs="Arial"/>
                <w:b/>
                <w:bCs/>
                <w:color w:val="FFFFFF"/>
                <w:sz w:val="14"/>
                <w:szCs w:val="14"/>
                <w:lang w:eastAsia="es-MX"/>
              </w:rPr>
            </w:pPr>
            <w:r w:rsidRPr="00DE1E37">
              <w:rPr>
                <w:rFonts w:ascii="Arial" w:hAnsi="Arial" w:cs="Arial"/>
                <w:b/>
                <w:bCs/>
                <w:color w:val="FFFFFF"/>
                <w:sz w:val="14"/>
                <w:szCs w:val="14"/>
                <w:lang w:eastAsia="es-MX"/>
              </w:rPr>
              <w:t>Recaudado</w:t>
            </w:r>
            <w:r w:rsidRPr="00DE1E37">
              <w:rPr>
                <w:rFonts w:ascii="Arial" w:hAnsi="Arial" w:cs="Arial"/>
                <w:b/>
                <w:bCs/>
                <w:color w:val="FFFFFF"/>
                <w:sz w:val="14"/>
                <w:szCs w:val="14"/>
                <w:lang w:eastAsia="es-MX"/>
              </w:rPr>
              <w:br/>
              <w:t>(5)</w:t>
            </w:r>
          </w:p>
        </w:tc>
        <w:tc>
          <w:tcPr>
            <w:tcW w:w="993" w:type="dxa"/>
            <w:vMerge/>
            <w:tcBorders>
              <w:top w:val="nil"/>
              <w:left w:val="single" w:sz="4" w:space="0" w:color="auto"/>
              <w:bottom w:val="single" w:sz="4" w:space="0" w:color="000000"/>
              <w:right w:val="single" w:sz="4" w:space="0" w:color="auto"/>
            </w:tcBorders>
            <w:vAlign w:val="center"/>
            <w:hideMark/>
          </w:tcPr>
          <w:p w:rsidR="00AE100E" w:rsidRPr="00DE1E37" w:rsidRDefault="00AE100E" w:rsidP="00AE100E">
            <w:pPr>
              <w:rPr>
                <w:rFonts w:ascii="Arial" w:hAnsi="Arial" w:cs="Arial"/>
                <w:b/>
                <w:bCs/>
                <w:color w:val="FFFFFF"/>
                <w:sz w:val="18"/>
                <w:szCs w:val="18"/>
                <w:lang w:eastAsia="es-MX"/>
              </w:rPr>
            </w:pPr>
          </w:p>
        </w:tc>
      </w:tr>
      <w:tr w:rsidR="00AE100E" w:rsidRPr="00DE1E37" w:rsidTr="00FD504F">
        <w:trPr>
          <w:trHeight w:val="255"/>
        </w:trPr>
        <w:tc>
          <w:tcPr>
            <w:tcW w:w="3984" w:type="dxa"/>
            <w:tcBorders>
              <w:top w:val="nil"/>
              <w:left w:val="single" w:sz="4" w:space="0" w:color="auto"/>
              <w:bottom w:val="nil"/>
              <w:right w:val="nil"/>
            </w:tcBorders>
            <w:shd w:val="clear" w:color="auto" w:fill="auto"/>
            <w:noWrap/>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992" w:type="dxa"/>
            <w:tcBorders>
              <w:top w:val="nil"/>
              <w:left w:val="single" w:sz="4" w:space="0" w:color="auto"/>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094" w:type="dxa"/>
            <w:tcBorders>
              <w:top w:val="nil"/>
              <w:left w:val="nil"/>
              <w:bottom w:val="nil"/>
              <w:right w:val="nil"/>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032" w:type="dxa"/>
            <w:tcBorders>
              <w:top w:val="nil"/>
              <w:left w:val="single" w:sz="4" w:space="0" w:color="auto"/>
              <w:bottom w:val="nil"/>
              <w:right w:val="nil"/>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993" w:type="dxa"/>
            <w:tcBorders>
              <w:top w:val="nil"/>
              <w:left w:val="single" w:sz="4" w:space="0" w:color="auto"/>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992"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993"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r>
      <w:tr w:rsidR="00AE100E" w:rsidRPr="00DE1E37" w:rsidTr="00FD504F">
        <w:trPr>
          <w:trHeight w:val="300"/>
        </w:trPr>
        <w:tc>
          <w:tcPr>
            <w:tcW w:w="3984" w:type="dxa"/>
            <w:tcBorders>
              <w:top w:val="nil"/>
              <w:left w:val="single" w:sz="4" w:space="0" w:color="auto"/>
              <w:bottom w:val="nil"/>
              <w:right w:val="nil"/>
            </w:tcBorders>
            <w:shd w:val="clear" w:color="auto" w:fill="auto"/>
            <w:noWrap/>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IMPUESTOS</w:t>
            </w:r>
          </w:p>
        </w:tc>
        <w:tc>
          <w:tcPr>
            <w:tcW w:w="992" w:type="dxa"/>
            <w:tcBorders>
              <w:top w:val="nil"/>
              <w:left w:val="single" w:sz="4" w:space="0" w:color="auto"/>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094" w:type="dxa"/>
            <w:tcBorders>
              <w:top w:val="nil"/>
              <w:left w:val="nil"/>
              <w:bottom w:val="nil"/>
              <w:right w:val="nil"/>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p>
        </w:tc>
        <w:tc>
          <w:tcPr>
            <w:tcW w:w="1032" w:type="dxa"/>
            <w:tcBorders>
              <w:top w:val="nil"/>
              <w:left w:val="single" w:sz="4" w:space="0" w:color="auto"/>
              <w:bottom w:val="nil"/>
              <w:right w:val="nil"/>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993" w:type="dxa"/>
            <w:tcBorders>
              <w:top w:val="nil"/>
              <w:left w:val="single" w:sz="4" w:space="0" w:color="auto"/>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992"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993"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r>
      <w:tr w:rsidR="00AE100E" w:rsidRPr="00DE1E37" w:rsidTr="00FD504F">
        <w:trPr>
          <w:trHeight w:val="300"/>
        </w:trPr>
        <w:tc>
          <w:tcPr>
            <w:tcW w:w="3984" w:type="dxa"/>
            <w:tcBorders>
              <w:top w:val="nil"/>
              <w:left w:val="single" w:sz="4" w:space="0" w:color="auto"/>
              <w:bottom w:val="nil"/>
              <w:right w:val="nil"/>
            </w:tcBorders>
            <w:shd w:val="clear" w:color="auto" w:fill="auto"/>
            <w:noWrap/>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CUOTAS Y APORTACIONES DE SEGURIDAD SOCIAL</w:t>
            </w:r>
          </w:p>
        </w:tc>
        <w:tc>
          <w:tcPr>
            <w:tcW w:w="992" w:type="dxa"/>
            <w:tcBorders>
              <w:top w:val="nil"/>
              <w:left w:val="single" w:sz="4" w:space="0" w:color="auto"/>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094" w:type="dxa"/>
            <w:tcBorders>
              <w:top w:val="nil"/>
              <w:left w:val="nil"/>
              <w:bottom w:val="nil"/>
              <w:right w:val="nil"/>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p>
        </w:tc>
        <w:tc>
          <w:tcPr>
            <w:tcW w:w="1032" w:type="dxa"/>
            <w:tcBorders>
              <w:top w:val="nil"/>
              <w:left w:val="single" w:sz="4" w:space="0" w:color="auto"/>
              <w:bottom w:val="nil"/>
              <w:right w:val="nil"/>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993" w:type="dxa"/>
            <w:tcBorders>
              <w:top w:val="nil"/>
              <w:left w:val="single" w:sz="4" w:space="0" w:color="auto"/>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992"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993"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r>
      <w:tr w:rsidR="00AE100E" w:rsidRPr="00DE1E37" w:rsidTr="00FD504F">
        <w:trPr>
          <w:trHeight w:val="300"/>
        </w:trPr>
        <w:tc>
          <w:tcPr>
            <w:tcW w:w="3984" w:type="dxa"/>
            <w:tcBorders>
              <w:top w:val="nil"/>
              <w:left w:val="single" w:sz="4" w:space="0" w:color="auto"/>
              <w:bottom w:val="nil"/>
              <w:right w:val="nil"/>
            </w:tcBorders>
            <w:shd w:val="clear" w:color="auto" w:fill="auto"/>
            <w:noWrap/>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CONTRIBUCIONES DE MEJORAS</w:t>
            </w:r>
          </w:p>
        </w:tc>
        <w:tc>
          <w:tcPr>
            <w:tcW w:w="992" w:type="dxa"/>
            <w:tcBorders>
              <w:top w:val="nil"/>
              <w:left w:val="single" w:sz="4" w:space="0" w:color="auto"/>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094" w:type="dxa"/>
            <w:tcBorders>
              <w:top w:val="nil"/>
              <w:left w:val="nil"/>
              <w:bottom w:val="nil"/>
              <w:right w:val="nil"/>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p>
        </w:tc>
        <w:tc>
          <w:tcPr>
            <w:tcW w:w="1032" w:type="dxa"/>
            <w:tcBorders>
              <w:top w:val="nil"/>
              <w:left w:val="single" w:sz="4" w:space="0" w:color="auto"/>
              <w:bottom w:val="nil"/>
              <w:right w:val="nil"/>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993" w:type="dxa"/>
            <w:tcBorders>
              <w:top w:val="nil"/>
              <w:left w:val="single" w:sz="4" w:space="0" w:color="auto"/>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992"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993"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r>
      <w:tr w:rsidR="00AE100E" w:rsidRPr="00DE1E37" w:rsidTr="00FD504F">
        <w:trPr>
          <w:trHeight w:val="300"/>
        </w:trPr>
        <w:tc>
          <w:tcPr>
            <w:tcW w:w="3984" w:type="dxa"/>
            <w:tcBorders>
              <w:top w:val="nil"/>
              <w:left w:val="single" w:sz="4" w:space="0" w:color="auto"/>
              <w:bottom w:val="nil"/>
              <w:right w:val="nil"/>
            </w:tcBorders>
            <w:shd w:val="clear" w:color="auto" w:fill="auto"/>
            <w:noWrap/>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DERECHOS</w:t>
            </w:r>
          </w:p>
        </w:tc>
        <w:tc>
          <w:tcPr>
            <w:tcW w:w="992" w:type="dxa"/>
            <w:tcBorders>
              <w:top w:val="nil"/>
              <w:left w:val="single" w:sz="4" w:space="0" w:color="auto"/>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094" w:type="dxa"/>
            <w:tcBorders>
              <w:top w:val="nil"/>
              <w:left w:val="nil"/>
              <w:bottom w:val="nil"/>
              <w:right w:val="nil"/>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p>
        </w:tc>
        <w:tc>
          <w:tcPr>
            <w:tcW w:w="1032" w:type="dxa"/>
            <w:tcBorders>
              <w:top w:val="nil"/>
              <w:left w:val="single" w:sz="4" w:space="0" w:color="auto"/>
              <w:bottom w:val="nil"/>
              <w:right w:val="nil"/>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993" w:type="dxa"/>
            <w:tcBorders>
              <w:top w:val="nil"/>
              <w:left w:val="single" w:sz="4" w:space="0" w:color="auto"/>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992"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993"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r>
      <w:tr w:rsidR="00AE100E" w:rsidRPr="00DE1E37" w:rsidTr="00FD504F">
        <w:trPr>
          <w:trHeight w:val="300"/>
        </w:trPr>
        <w:tc>
          <w:tcPr>
            <w:tcW w:w="3984" w:type="dxa"/>
            <w:tcBorders>
              <w:top w:val="nil"/>
              <w:left w:val="single" w:sz="4" w:space="0" w:color="auto"/>
              <w:bottom w:val="nil"/>
              <w:right w:val="nil"/>
            </w:tcBorders>
            <w:shd w:val="clear" w:color="auto" w:fill="auto"/>
            <w:noWrap/>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PRODUCTOS</w:t>
            </w:r>
          </w:p>
        </w:tc>
        <w:tc>
          <w:tcPr>
            <w:tcW w:w="992" w:type="dxa"/>
            <w:tcBorders>
              <w:top w:val="nil"/>
              <w:left w:val="single" w:sz="4" w:space="0" w:color="auto"/>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094" w:type="dxa"/>
            <w:tcBorders>
              <w:top w:val="nil"/>
              <w:left w:val="nil"/>
              <w:bottom w:val="nil"/>
              <w:right w:val="nil"/>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p>
        </w:tc>
        <w:tc>
          <w:tcPr>
            <w:tcW w:w="1032" w:type="dxa"/>
            <w:tcBorders>
              <w:top w:val="nil"/>
              <w:left w:val="single" w:sz="4" w:space="0" w:color="auto"/>
              <w:bottom w:val="nil"/>
              <w:right w:val="nil"/>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993" w:type="dxa"/>
            <w:tcBorders>
              <w:top w:val="nil"/>
              <w:left w:val="single" w:sz="4" w:space="0" w:color="auto"/>
              <w:bottom w:val="nil"/>
              <w:right w:val="nil"/>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992" w:type="dxa"/>
            <w:tcBorders>
              <w:top w:val="nil"/>
              <w:left w:val="single" w:sz="4" w:space="0" w:color="auto"/>
              <w:bottom w:val="nil"/>
              <w:right w:val="nil"/>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993" w:type="dxa"/>
            <w:tcBorders>
              <w:top w:val="nil"/>
              <w:left w:val="single" w:sz="4" w:space="0" w:color="auto"/>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r>
      <w:tr w:rsidR="00AE100E" w:rsidRPr="00DE1E37" w:rsidTr="00FD504F">
        <w:trPr>
          <w:trHeight w:val="300"/>
        </w:trPr>
        <w:tc>
          <w:tcPr>
            <w:tcW w:w="3984" w:type="dxa"/>
            <w:tcBorders>
              <w:top w:val="nil"/>
              <w:left w:val="single" w:sz="4" w:space="0" w:color="auto"/>
              <w:bottom w:val="nil"/>
              <w:right w:val="nil"/>
            </w:tcBorders>
            <w:shd w:val="clear" w:color="auto" w:fill="auto"/>
            <w:noWrap/>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 xml:space="preserve">       CORRIENTE</w:t>
            </w:r>
          </w:p>
        </w:tc>
        <w:tc>
          <w:tcPr>
            <w:tcW w:w="992" w:type="dxa"/>
            <w:tcBorders>
              <w:top w:val="nil"/>
              <w:left w:val="single" w:sz="4" w:space="0" w:color="auto"/>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094" w:type="dxa"/>
            <w:tcBorders>
              <w:top w:val="nil"/>
              <w:left w:val="nil"/>
              <w:bottom w:val="nil"/>
              <w:right w:val="nil"/>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p>
        </w:tc>
        <w:tc>
          <w:tcPr>
            <w:tcW w:w="1032" w:type="dxa"/>
            <w:tcBorders>
              <w:top w:val="nil"/>
              <w:left w:val="single" w:sz="4" w:space="0" w:color="auto"/>
              <w:bottom w:val="nil"/>
              <w:right w:val="nil"/>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993" w:type="dxa"/>
            <w:tcBorders>
              <w:top w:val="nil"/>
              <w:left w:val="single" w:sz="4" w:space="0" w:color="auto"/>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992"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993"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r>
      <w:tr w:rsidR="00AE100E" w:rsidRPr="00DE1E37" w:rsidTr="00FD504F">
        <w:trPr>
          <w:trHeight w:val="300"/>
        </w:trPr>
        <w:tc>
          <w:tcPr>
            <w:tcW w:w="3984" w:type="dxa"/>
            <w:tcBorders>
              <w:top w:val="nil"/>
              <w:left w:val="single" w:sz="4" w:space="0" w:color="auto"/>
              <w:bottom w:val="nil"/>
              <w:right w:val="nil"/>
            </w:tcBorders>
            <w:shd w:val="clear" w:color="auto" w:fill="auto"/>
            <w:noWrap/>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 xml:space="preserve">       CAPITAL</w:t>
            </w:r>
          </w:p>
        </w:tc>
        <w:tc>
          <w:tcPr>
            <w:tcW w:w="992" w:type="dxa"/>
            <w:tcBorders>
              <w:top w:val="nil"/>
              <w:left w:val="single" w:sz="4" w:space="0" w:color="auto"/>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094" w:type="dxa"/>
            <w:tcBorders>
              <w:top w:val="nil"/>
              <w:left w:val="nil"/>
              <w:bottom w:val="nil"/>
              <w:right w:val="nil"/>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p>
        </w:tc>
        <w:tc>
          <w:tcPr>
            <w:tcW w:w="1032" w:type="dxa"/>
            <w:tcBorders>
              <w:top w:val="nil"/>
              <w:left w:val="single" w:sz="4" w:space="0" w:color="auto"/>
              <w:bottom w:val="nil"/>
              <w:right w:val="nil"/>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 </w:t>
            </w:r>
          </w:p>
        </w:tc>
        <w:tc>
          <w:tcPr>
            <w:tcW w:w="993" w:type="dxa"/>
            <w:tcBorders>
              <w:top w:val="nil"/>
              <w:left w:val="single" w:sz="4" w:space="0" w:color="auto"/>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 </w:t>
            </w:r>
          </w:p>
        </w:tc>
        <w:tc>
          <w:tcPr>
            <w:tcW w:w="992"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 </w:t>
            </w:r>
          </w:p>
        </w:tc>
        <w:tc>
          <w:tcPr>
            <w:tcW w:w="993"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 </w:t>
            </w:r>
          </w:p>
        </w:tc>
      </w:tr>
      <w:tr w:rsidR="00AE100E" w:rsidRPr="00DE1E37" w:rsidTr="00FD504F">
        <w:trPr>
          <w:trHeight w:val="300"/>
        </w:trPr>
        <w:tc>
          <w:tcPr>
            <w:tcW w:w="3984" w:type="dxa"/>
            <w:tcBorders>
              <w:top w:val="nil"/>
              <w:left w:val="single" w:sz="4" w:space="0" w:color="auto"/>
              <w:bottom w:val="nil"/>
              <w:right w:val="nil"/>
            </w:tcBorders>
            <w:shd w:val="clear" w:color="auto" w:fill="auto"/>
            <w:noWrap/>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APROVECHAMIENTOS</w:t>
            </w:r>
          </w:p>
        </w:tc>
        <w:tc>
          <w:tcPr>
            <w:tcW w:w="992" w:type="dxa"/>
            <w:tcBorders>
              <w:top w:val="nil"/>
              <w:left w:val="single" w:sz="4" w:space="0" w:color="auto"/>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094"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0</w:t>
            </w:r>
          </w:p>
        </w:tc>
        <w:tc>
          <w:tcPr>
            <w:tcW w:w="1032"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0</w:t>
            </w:r>
          </w:p>
        </w:tc>
        <w:tc>
          <w:tcPr>
            <w:tcW w:w="993"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0</w:t>
            </w:r>
          </w:p>
        </w:tc>
        <w:tc>
          <w:tcPr>
            <w:tcW w:w="992"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0</w:t>
            </w:r>
          </w:p>
        </w:tc>
        <w:tc>
          <w:tcPr>
            <w:tcW w:w="993"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0</w:t>
            </w:r>
          </w:p>
        </w:tc>
      </w:tr>
      <w:tr w:rsidR="00AE100E" w:rsidRPr="00DE1E37" w:rsidTr="00FD504F">
        <w:trPr>
          <w:trHeight w:val="300"/>
        </w:trPr>
        <w:tc>
          <w:tcPr>
            <w:tcW w:w="3984" w:type="dxa"/>
            <w:tcBorders>
              <w:top w:val="nil"/>
              <w:left w:val="single" w:sz="4" w:space="0" w:color="auto"/>
              <w:bottom w:val="nil"/>
              <w:right w:val="nil"/>
            </w:tcBorders>
            <w:shd w:val="clear" w:color="auto" w:fill="auto"/>
            <w:noWrap/>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 xml:space="preserve">       CORRIENTE</w:t>
            </w:r>
          </w:p>
        </w:tc>
        <w:tc>
          <w:tcPr>
            <w:tcW w:w="992" w:type="dxa"/>
            <w:tcBorders>
              <w:top w:val="nil"/>
              <w:left w:val="single" w:sz="4" w:space="0" w:color="auto"/>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094" w:type="dxa"/>
            <w:tcBorders>
              <w:top w:val="nil"/>
              <w:left w:val="nil"/>
              <w:bottom w:val="nil"/>
              <w:right w:val="nil"/>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p>
        </w:tc>
        <w:tc>
          <w:tcPr>
            <w:tcW w:w="1032" w:type="dxa"/>
            <w:tcBorders>
              <w:top w:val="nil"/>
              <w:left w:val="single" w:sz="4" w:space="0" w:color="auto"/>
              <w:bottom w:val="nil"/>
              <w:right w:val="nil"/>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0</w:t>
            </w:r>
          </w:p>
        </w:tc>
        <w:tc>
          <w:tcPr>
            <w:tcW w:w="993" w:type="dxa"/>
            <w:tcBorders>
              <w:top w:val="nil"/>
              <w:left w:val="single" w:sz="4" w:space="0" w:color="auto"/>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 </w:t>
            </w:r>
          </w:p>
        </w:tc>
        <w:tc>
          <w:tcPr>
            <w:tcW w:w="992"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 </w:t>
            </w:r>
          </w:p>
        </w:tc>
        <w:tc>
          <w:tcPr>
            <w:tcW w:w="993"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0</w:t>
            </w:r>
          </w:p>
        </w:tc>
      </w:tr>
      <w:tr w:rsidR="00AE100E" w:rsidRPr="00DE1E37" w:rsidTr="00FD504F">
        <w:trPr>
          <w:trHeight w:val="300"/>
        </w:trPr>
        <w:tc>
          <w:tcPr>
            <w:tcW w:w="3984" w:type="dxa"/>
            <w:tcBorders>
              <w:top w:val="nil"/>
              <w:left w:val="single" w:sz="4" w:space="0" w:color="auto"/>
              <w:bottom w:val="nil"/>
              <w:right w:val="nil"/>
            </w:tcBorders>
            <w:shd w:val="clear" w:color="auto" w:fill="auto"/>
            <w:noWrap/>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 xml:space="preserve">       CAPITAL</w:t>
            </w:r>
          </w:p>
        </w:tc>
        <w:tc>
          <w:tcPr>
            <w:tcW w:w="992" w:type="dxa"/>
            <w:tcBorders>
              <w:top w:val="nil"/>
              <w:left w:val="single" w:sz="4" w:space="0" w:color="auto"/>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094" w:type="dxa"/>
            <w:tcBorders>
              <w:top w:val="nil"/>
              <w:left w:val="nil"/>
              <w:bottom w:val="nil"/>
              <w:right w:val="nil"/>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p>
        </w:tc>
        <w:tc>
          <w:tcPr>
            <w:tcW w:w="1032" w:type="dxa"/>
            <w:tcBorders>
              <w:top w:val="nil"/>
              <w:left w:val="single" w:sz="4" w:space="0" w:color="auto"/>
              <w:bottom w:val="nil"/>
              <w:right w:val="nil"/>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 </w:t>
            </w:r>
          </w:p>
        </w:tc>
        <w:tc>
          <w:tcPr>
            <w:tcW w:w="993" w:type="dxa"/>
            <w:tcBorders>
              <w:top w:val="nil"/>
              <w:left w:val="single" w:sz="4" w:space="0" w:color="auto"/>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 </w:t>
            </w:r>
          </w:p>
        </w:tc>
        <w:tc>
          <w:tcPr>
            <w:tcW w:w="992"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 </w:t>
            </w:r>
          </w:p>
        </w:tc>
        <w:tc>
          <w:tcPr>
            <w:tcW w:w="993"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 </w:t>
            </w:r>
          </w:p>
        </w:tc>
      </w:tr>
      <w:tr w:rsidR="00AE100E" w:rsidRPr="00DE1E37" w:rsidTr="00FD504F">
        <w:trPr>
          <w:trHeight w:val="300"/>
        </w:trPr>
        <w:tc>
          <w:tcPr>
            <w:tcW w:w="3984" w:type="dxa"/>
            <w:tcBorders>
              <w:top w:val="nil"/>
              <w:left w:val="single" w:sz="4" w:space="0" w:color="auto"/>
              <w:bottom w:val="nil"/>
              <w:right w:val="nil"/>
            </w:tcBorders>
            <w:shd w:val="clear" w:color="auto" w:fill="auto"/>
            <w:noWrap/>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INGRESOS POR VENTAS DE BIENES Y SERVICIOS</w:t>
            </w:r>
          </w:p>
        </w:tc>
        <w:tc>
          <w:tcPr>
            <w:tcW w:w="992" w:type="dxa"/>
            <w:tcBorders>
              <w:top w:val="nil"/>
              <w:left w:val="single" w:sz="4" w:space="0" w:color="auto"/>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0</w:t>
            </w:r>
          </w:p>
        </w:tc>
        <w:tc>
          <w:tcPr>
            <w:tcW w:w="1094"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210,000</w:t>
            </w:r>
          </w:p>
        </w:tc>
        <w:tc>
          <w:tcPr>
            <w:tcW w:w="1032" w:type="dxa"/>
            <w:tcBorders>
              <w:top w:val="nil"/>
              <w:left w:val="nil"/>
              <w:bottom w:val="nil"/>
              <w:right w:val="nil"/>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210,000</w:t>
            </w:r>
          </w:p>
        </w:tc>
        <w:tc>
          <w:tcPr>
            <w:tcW w:w="993" w:type="dxa"/>
            <w:tcBorders>
              <w:top w:val="nil"/>
              <w:left w:val="single" w:sz="4" w:space="0" w:color="auto"/>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173,263</w:t>
            </w:r>
          </w:p>
        </w:tc>
        <w:tc>
          <w:tcPr>
            <w:tcW w:w="992"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163,663</w:t>
            </w:r>
          </w:p>
        </w:tc>
        <w:tc>
          <w:tcPr>
            <w:tcW w:w="993"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163,663</w:t>
            </w:r>
          </w:p>
        </w:tc>
      </w:tr>
      <w:tr w:rsidR="00AE100E" w:rsidRPr="00DE1E37" w:rsidTr="00FD504F">
        <w:trPr>
          <w:trHeight w:val="300"/>
        </w:trPr>
        <w:tc>
          <w:tcPr>
            <w:tcW w:w="3984" w:type="dxa"/>
            <w:tcBorders>
              <w:top w:val="nil"/>
              <w:left w:val="single" w:sz="4" w:space="0" w:color="auto"/>
              <w:bottom w:val="nil"/>
              <w:right w:val="nil"/>
            </w:tcBorders>
            <w:shd w:val="clear" w:color="auto" w:fill="auto"/>
            <w:noWrap/>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PARTICIPACIONES Y APORTACIONES</w:t>
            </w:r>
          </w:p>
        </w:tc>
        <w:tc>
          <w:tcPr>
            <w:tcW w:w="992" w:type="dxa"/>
            <w:tcBorders>
              <w:top w:val="nil"/>
              <w:left w:val="single" w:sz="4" w:space="0" w:color="auto"/>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094"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 </w:t>
            </w:r>
          </w:p>
        </w:tc>
        <w:tc>
          <w:tcPr>
            <w:tcW w:w="1032"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 </w:t>
            </w:r>
          </w:p>
        </w:tc>
        <w:tc>
          <w:tcPr>
            <w:tcW w:w="993"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 </w:t>
            </w:r>
          </w:p>
        </w:tc>
        <w:tc>
          <w:tcPr>
            <w:tcW w:w="992"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 </w:t>
            </w:r>
          </w:p>
        </w:tc>
        <w:tc>
          <w:tcPr>
            <w:tcW w:w="993"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 </w:t>
            </w:r>
          </w:p>
        </w:tc>
      </w:tr>
      <w:tr w:rsidR="00AE100E" w:rsidRPr="00DE1E37" w:rsidTr="00FD504F">
        <w:trPr>
          <w:trHeight w:val="300"/>
        </w:trPr>
        <w:tc>
          <w:tcPr>
            <w:tcW w:w="3984" w:type="dxa"/>
            <w:tcBorders>
              <w:top w:val="nil"/>
              <w:left w:val="single" w:sz="4" w:space="0" w:color="auto"/>
              <w:bottom w:val="nil"/>
              <w:right w:val="nil"/>
            </w:tcBorders>
            <w:shd w:val="clear" w:color="auto" w:fill="auto"/>
            <w:noWrap/>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TRANSFERENCIAS, ASIGNACIONES, SUBSIDIOS Y OTRAS AYUDAS</w:t>
            </w:r>
          </w:p>
        </w:tc>
        <w:tc>
          <w:tcPr>
            <w:tcW w:w="992" w:type="dxa"/>
            <w:tcBorders>
              <w:top w:val="nil"/>
              <w:left w:val="single" w:sz="4" w:space="0" w:color="auto"/>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31,593,536</w:t>
            </w:r>
          </w:p>
        </w:tc>
        <w:tc>
          <w:tcPr>
            <w:tcW w:w="1094"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 </w:t>
            </w:r>
          </w:p>
        </w:tc>
        <w:tc>
          <w:tcPr>
            <w:tcW w:w="1032" w:type="dxa"/>
            <w:tcBorders>
              <w:top w:val="nil"/>
              <w:left w:val="nil"/>
              <w:bottom w:val="nil"/>
              <w:right w:val="nil"/>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31,593,536</w:t>
            </w:r>
          </w:p>
        </w:tc>
        <w:tc>
          <w:tcPr>
            <w:tcW w:w="993" w:type="dxa"/>
            <w:tcBorders>
              <w:top w:val="nil"/>
              <w:left w:val="single" w:sz="4" w:space="0" w:color="auto"/>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29,449,663</w:t>
            </w:r>
          </w:p>
        </w:tc>
        <w:tc>
          <w:tcPr>
            <w:tcW w:w="992"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29,449,663</w:t>
            </w:r>
          </w:p>
        </w:tc>
        <w:tc>
          <w:tcPr>
            <w:tcW w:w="993"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-2,143,873</w:t>
            </w:r>
          </w:p>
        </w:tc>
      </w:tr>
      <w:tr w:rsidR="00AE100E" w:rsidRPr="00DE1E37" w:rsidTr="00FD504F">
        <w:trPr>
          <w:trHeight w:val="300"/>
        </w:trPr>
        <w:tc>
          <w:tcPr>
            <w:tcW w:w="3984" w:type="dxa"/>
            <w:tcBorders>
              <w:top w:val="nil"/>
              <w:left w:val="single" w:sz="4" w:space="0" w:color="auto"/>
              <w:bottom w:val="nil"/>
              <w:right w:val="nil"/>
            </w:tcBorders>
            <w:shd w:val="clear" w:color="auto" w:fill="auto"/>
            <w:noWrap/>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INGRESOS DERIVADOS DE FINANCIAMIENTOS</w:t>
            </w:r>
          </w:p>
        </w:tc>
        <w:tc>
          <w:tcPr>
            <w:tcW w:w="992" w:type="dxa"/>
            <w:tcBorders>
              <w:top w:val="nil"/>
              <w:left w:val="single" w:sz="4" w:space="0" w:color="auto"/>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 </w:t>
            </w:r>
          </w:p>
        </w:tc>
        <w:tc>
          <w:tcPr>
            <w:tcW w:w="1094"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 </w:t>
            </w:r>
          </w:p>
        </w:tc>
        <w:tc>
          <w:tcPr>
            <w:tcW w:w="1032"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 </w:t>
            </w:r>
          </w:p>
        </w:tc>
        <w:tc>
          <w:tcPr>
            <w:tcW w:w="993"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 </w:t>
            </w:r>
          </w:p>
        </w:tc>
        <w:tc>
          <w:tcPr>
            <w:tcW w:w="992"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 </w:t>
            </w:r>
          </w:p>
        </w:tc>
        <w:tc>
          <w:tcPr>
            <w:tcW w:w="993" w:type="dxa"/>
            <w:tcBorders>
              <w:top w:val="nil"/>
              <w:left w:val="nil"/>
              <w:bottom w:val="nil"/>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 </w:t>
            </w:r>
          </w:p>
        </w:tc>
      </w:tr>
      <w:tr w:rsidR="00AE100E" w:rsidRPr="00DE1E37" w:rsidTr="00FD504F">
        <w:trPr>
          <w:trHeight w:val="300"/>
        </w:trPr>
        <w:tc>
          <w:tcPr>
            <w:tcW w:w="3984" w:type="dxa"/>
            <w:tcBorders>
              <w:top w:val="nil"/>
              <w:left w:val="single" w:sz="4" w:space="0" w:color="auto"/>
              <w:bottom w:val="single" w:sz="4" w:space="0" w:color="auto"/>
              <w:right w:val="nil"/>
            </w:tcBorders>
            <w:shd w:val="clear" w:color="auto" w:fill="auto"/>
            <w:noWrap/>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 </w:t>
            </w:r>
          </w:p>
        </w:tc>
        <w:tc>
          <w:tcPr>
            <w:tcW w:w="1094"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 </w:t>
            </w:r>
          </w:p>
        </w:tc>
        <w:tc>
          <w:tcPr>
            <w:tcW w:w="1032"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 </w:t>
            </w:r>
          </w:p>
        </w:tc>
        <w:tc>
          <w:tcPr>
            <w:tcW w:w="993"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 </w:t>
            </w:r>
          </w:p>
        </w:tc>
        <w:tc>
          <w:tcPr>
            <w:tcW w:w="992"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 </w:t>
            </w:r>
          </w:p>
        </w:tc>
        <w:tc>
          <w:tcPr>
            <w:tcW w:w="993"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 </w:t>
            </w:r>
          </w:p>
        </w:tc>
      </w:tr>
      <w:tr w:rsidR="00AE100E" w:rsidRPr="00DE1E37" w:rsidTr="00FD504F">
        <w:trPr>
          <w:trHeight w:val="405"/>
        </w:trPr>
        <w:tc>
          <w:tcPr>
            <w:tcW w:w="3984" w:type="dxa"/>
            <w:tcBorders>
              <w:top w:val="nil"/>
              <w:left w:val="single" w:sz="4" w:space="0" w:color="auto"/>
              <w:bottom w:val="single" w:sz="4" w:space="0" w:color="auto"/>
              <w:right w:val="nil"/>
            </w:tcBorders>
            <w:shd w:val="clear" w:color="auto" w:fill="auto"/>
            <w:noWrap/>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TOTAL</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31,593,536</w:t>
            </w:r>
          </w:p>
        </w:tc>
        <w:tc>
          <w:tcPr>
            <w:tcW w:w="1094"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210,000</w:t>
            </w:r>
          </w:p>
        </w:tc>
        <w:tc>
          <w:tcPr>
            <w:tcW w:w="1032"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31,803,536</w:t>
            </w:r>
          </w:p>
        </w:tc>
        <w:tc>
          <w:tcPr>
            <w:tcW w:w="993"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29,622,926</w:t>
            </w:r>
          </w:p>
        </w:tc>
        <w:tc>
          <w:tcPr>
            <w:tcW w:w="992" w:type="dxa"/>
            <w:tcBorders>
              <w:top w:val="nil"/>
              <w:left w:val="nil"/>
              <w:bottom w:val="single" w:sz="4" w:space="0" w:color="auto"/>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29,613,326</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100E" w:rsidRPr="00DE1E37" w:rsidRDefault="00AE100E" w:rsidP="00AE100E">
            <w:pPr>
              <w:jc w:val="center"/>
              <w:rPr>
                <w:rFonts w:ascii="Arial" w:hAnsi="Arial" w:cs="Arial"/>
                <w:color w:val="000000"/>
                <w:sz w:val="14"/>
                <w:szCs w:val="14"/>
                <w:lang w:eastAsia="es-MX"/>
              </w:rPr>
            </w:pPr>
            <w:r w:rsidRPr="00DE1E37">
              <w:rPr>
                <w:rFonts w:ascii="Arial" w:hAnsi="Arial" w:cs="Arial"/>
                <w:color w:val="000000"/>
                <w:sz w:val="14"/>
                <w:szCs w:val="14"/>
                <w:lang w:eastAsia="es-MX"/>
              </w:rPr>
              <w:t>-1,980,210</w:t>
            </w:r>
          </w:p>
        </w:tc>
      </w:tr>
      <w:tr w:rsidR="00AE100E" w:rsidRPr="00DE1E37" w:rsidTr="00FD504F">
        <w:trPr>
          <w:trHeight w:val="255"/>
        </w:trPr>
        <w:tc>
          <w:tcPr>
            <w:tcW w:w="3984" w:type="dxa"/>
            <w:tcBorders>
              <w:top w:val="nil"/>
              <w:left w:val="nil"/>
              <w:bottom w:val="nil"/>
              <w:right w:val="nil"/>
            </w:tcBorders>
            <w:shd w:val="clear" w:color="auto" w:fill="auto"/>
            <w:noWrap/>
            <w:hideMark/>
          </w:tcPr>
          <w:p w:rsidR="00AE100E" w:rsidRPr="00DE1E37" w:rsidRDefault="00AE100E" w:rsidP="00AE100E">
            <w:pPr>
              <w:rPr>
                <w:rFonts w:ascii="Arial" w:hAnsi="Arial" w:cs="Arial"/>
                <w:color w:val="000000"/>
                <w:sz w:val="18"/>
                <w:szCs w:val="18"/>
                <w:lang w:eastAsia="es-MX"/>
              </w:rPr>
            </w:pPr>
          </w:p>
        </w:tc>
        <w:tc>
          <w:tcPr>
            <w:tcW w:w="992" w:type="dxa"/>
            <w:tcBorders>
              <w:top w:val="nil"/>
              <w:left w:val="nil"/>
              <w:bottom w:val="nil"/>
              <w:right w:val="nil"/>
            </w:tcBorders>
            <w:shd w:val="clear" w:color="auto" w:fill="auto"/>
            <w:noWrap/>
            <w:hideMark/>
          </w:tcPr>
          <w:p w:rsidR="00AE100E" w:rsidRPr="00DE1E37" w:rsidRDefault="00AE100E" w:rsidP="00AE100E">
            <w:pPr>
              <w:rPr>
                <w:rFonts w:ascii="Arial" w:hAnsi="Arial" w:cs="Arial"/>
                <w:color w:val="000000"/>
                <w:sz w:val="18"/>
                <w:szCs w:val="18"/>
                <w:lang w:eastAsia="es-MX"/>
              </w:rPr>
            </w:pPr>
          </w:p>
        </w:tc>
        <w:tc>
          <w:tcPr>
            <w:tcW w:w="1094" w:type="dxa"/>
            <w:tcBorders>
              <w:top w:val="nil"/>
              <w:left w:val="nil"/>
              <w:bottom w:val="nil"/>
              <w:right w:val="nil"/>
            </w:tcBorders>
            <w:shd w:val="clear" w:color="auto" w:fill="auto"/>
            <w:noWrap/>
            <w:hideMark/>
          </w:tcPr>
          <w:p w:rsidR="00AE100E" w:rsidRPr="00DE1E37" w:rsidRDefault="00AE100E" w:rsidP="00AE100E">
            <w:pPr>
              <w:rPr>
                <w:rFonts w:ascii="Arial" w:hAnsi="Arial" w:cs="Arial"/>
                <w:color w:val="000000"/>
                <w:sz w:val="18"/>
                <w:szCs w:val="18"/>
                <w:lang w:eastAsia="es-MX"/>
              </w:rPr>
            </w:pPr>
          </w:p>
        </w:tc>
        <w:tc>
          <w:tcPr>
            <w:tcW w:w="1032" w:type="dxa"/>
            <w:tcBorders>
              <w:top w:val="nil"/>
              <w:left w:val="nil"/>
              <w:bottom w:val="nil"/>
              <w:right w:val="nil"/>
            </w:tcBorders>
            <w:shd w:val="clear" w:color="auto" w:fill="auto"/>
            <w:noWrap/>
            <w:hideMark/>
          </w:tcPr>
          <w:p w:rsidR="00AE100E" w:rsidRPr="00DE1E37" w:rsidRDefault="00AE100E" w:rsidP="00AE100E">
            <w:pPr>
              <w:rPr>
                <w:rFonts w:ascii="Arial" w:hAnsi="Arial" w:cs="Arial"/>
                <w:color w:val="000000"/>
                <w:sz w:val="18"/>
                <w:szCs w:val="18"/>
                <w:lang w:eastAsia="es-MX"/>
              </w:rPr>
            </w:pPr>
          </w:p>
        </w:tc>
        <w:tc>
          <w:tcPr>
            <w:tcW w:w="19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E100E" w:rsidRPr="00DE1E37" w:rsidRDefault="00AE100E" w:rsidP="00AE100E">
            <w:pPr>
              <w:jc w:val="right"/>
              <w:rPr>
                <w:rFonts w:ascii="Arial" w:hAnsi="Arial" w:cs="Arial"/>
                <w:b/>
                <w:bCs/>
                <w:color w:val="000000"/>
                <w:sz w:val="18"/>
                <w:szCs w:val="18"/>
                <w:lang w:eastAsia="es-MX"/>
              </w:rPr>
            </w:pPr>
            <w:r w:rsidRPr="00DE1E37">
              <w:rPr>
                <w:rFonts w:ascii="Arial" w:hAnsi="Arial" w:cs="Arial"/>
                <w:b/>
                <w:bCs/>
                <w:color w:val="000000"/>
                <w:sz w:val="18"/>
                <w:szCs w:val="18"/>
                <w:lang w:eastAsia="es-MX"/>
              </w:rPr>
              <w:t>Ingresos Excedentes</w:t>
            </w:r>
          </w:p>
        </w:tc>
        <w:tc>
          <w:tcPr>
            <w:tcW w:w="993" w:type="dxa"/>
            <w:vMerge/>
            <w:tcBorders>
              <w:top w:val="nil"/>
              <w:left w:val="single" w:sz="4" w:space="0" w:color="auto"/>
              <w:bottom w:val="single" w:sz="4" w:space="0" w:color="000000"/>
              <w:right w:val="single" w:sz="4" w:space="0" w:color="auto"/>
            </w:tcBorders>
            <w:vAlign w:val="center"/>
            <w:hideMark/>
          </w:tcPr>
          <w:p w:rsidR="00AE100E" w:rsidRPr="00DE1E37" w:rsidRDefault="00AE100E" w:rsidP="00AE100E">
            <w:pPr>
              <w:rPr>
                <w:rFonts w:ascii="Arial" w:hAnsi="Arial" w:cs="Arial"/>
                <w:color w:val="000000"/>
                <w:sz w:val="18"/>
                <w:szCs w:val="18"/>
                <w:lang w:eastAsia="es-MX"/>
              </w:rPr>
            </w:pPr>
          </w:p>
        </w:tc>
      </w:tr>
    </w:tbl>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Al no permitir el nuevo formato el desglose de los demás ingresos, se utilizó el renglón de ingresos por venta de bienes y servicios, que se integra de la siguiente manera:</w:t>
      </w:r>
    </w:p>
    <w:p w:rsidR="00AE100E" w:rsidRPr="00DE1E37" w:rsidRDefault="00AE100E" w:rsidP="00AE100E">
      <w:pPr>
        <w:autoSpaceDE w:val="0"/>
        <w:autoSpaceDN w:val="0"/>
        <w:adjustRightInd w:val="0"/>
        <w:jc w:val="both"/>
        <w:rPr>
          <w:rFonts w:ascii="Arial" w:hAnsi="Arial" w:cs="Arial"/>
          <w:sz w:val="20"/>
          <w:szCs w:val="20"/>
        </w:rPr>
      </w:pPr>
    </w:p>
    <w:tbl>
      <w:tblPr>
        <w:tblW w:w="9424" w:type="dxa"/>
        <w:jc w:val="center"/>
        <w:shd w:val="clear" w:color="000000" w:fill="FFFFFF"/>
        <w:tblLayout w:type="fixed"/>
        <w:tblCellMar>
          <w:left w:w="70" w:type="dxa"/>
          <w:right w:w="70" w:type="dxa"/>
        </w:tblCellMar>
        <w:tblLook w:val="04A0" w:firstRow="1" w:lastRow="0" w:firstColumn="1" w:lastColumn="0" w:noHBand="0" w:noVBand="1"/>
      </w:tblPr>
      <w:tblGrid>
        <w:gridCol w:w="2551"/>
        <w:gridCol w:w="1276"/>
        <w:gridCol w:w="992"/>
        <w:gridCol w:w="1134"/>
        <w:gridCol w:w="1418"/>
        <w:gridCol w:w="1134"/>
        <w:gridCol w:w="919"/>
      </w:tblGrid>
      <w:tr w:rsidR="00AE100E" w:rsidRPr="00DE1E37" w:rsidTr="00DA0406">
        <w:trPr>
          <w:trHeight w:val="300"/>
          <w:jc w:val="center"/>
        </w:trPr>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APROVECHAMIENTOS-INGRESOS POR MULTAS</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20,000 </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20,000 </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   </w:t>
            </w:r>
          </w:p>
        </w:tc>
        <w:tc>
          <w:tcPr>
            <w:tcW w:w="919" w:type="dxa"/>
            <w:tcBorders>
              <w:top w:val="single" w:sz="4" w:space="0" w:color="auto"/>
              <w:left w:val="nil"/>
              <w:bottom w:val="single" w:sz="4" w:space="0" w:color="auto"/>
              <w:right w:val="single" w:sz="4" w:space="0" w:color="auto"/>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20,000 </w:t>
            </w:r>
          </w:p>
        </w:tc>
      </w:tr>
      <w:tr w:rsidR="00AE100E" w:rsidRPr="00DE1E37" w:rsidTr="00DA0406">
        <w:trPr>
          <w:trHeight w:val="300"/>
          <w:jc w:val="center"/>
        </w:trPr>
        <w:tc>
          <w:tcPr>
            <w:tcW w:w="2551" w:type="dxa"/>
            <w:tcBorders>
              <w:top w:val="nil"/>
              <w:left w:val="single" w:sz="4" w:space="0" w:color="auto"/>
              <w:bottom w:val="single" w:sz="4" w:space="0" w:color="auto"/>
              <w:right w:val="single" w:sz="4" w:space="0" w:color="auto"/>
            </w:tcBorders>
            <w:shd w:val="clear" w:color="000000" w:fill="FFFFFF"/>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OTROS PRODUCTOS QUE GENERAN INGRESOS CORRIENTES</w:t>
            </w:r>
          </w:p>
        </w:tc>
        <w:tc>
          <w:tcPr>
            <w:tcW w:w="1276" w:type="dxa"/>
            <w:tcBorders>
              <w:top w:val="nil"/>
              <w:left w:val="nil"/>
              <w:bottom w:val="single" w:sz="4" w:space="0" w:color="auto"/>
              <w:right w:val="single" w:sz="4" w:space="0" w:color="auto"/>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   </w:t>
            </w:r>
          </w:p>
        </w:tc>
        <w:tc>
          <w:tcPr>
            <w:tcW w:w="992" w:type="dxa"/>
            <w:tcBorders>
              <w:top w:val="nil"/>
              <w:left w:val="nil"/>
              <w:bottom w:val="single" w:sz="4" w:space="0" w:color="auto"/>
              <w:right w:val="single" w:sz="4" w:space="0" w:color="auto"/>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   </w:t>
            </w:r>
          </w:p>
        </w:tc>
        <w:tc>
          <w:tcPr>
            <w:tcW w:w="1134" w:type="dxa"/>
            <w:tcBorders>
              <w:top w:val="nil"/>
              <w:left w:val="nil"/>
              <w:bottom w:val="single" w:sz="4" w:space="0" w:color="auto"/>
              <w:right w:val="single" w:sz="4" w:space="0" w:color="auto"/>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   </w:t>
            </w:r>
          </w:p>
        </w:tc>
        <w:tc>
          <w:tcPr>
            <w:tcW w:w="1418" w:type="dxa"/>
            <w:tcBorders>
              <w:top w:val="nil"/>
              <w:left w:val="nil"/>
              <w:bottom w:val="single" w:sz="4" w:space="0" w:color="auto"/>
              <w:right w:val="single" w:sz="4" w:space="0" w:color="auto"/>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   </w:t>
            </w:r>
          </w:p>
        </w:tc>
        <w:tc>
          <w:tcPr>
            <w:tcW w:w="1134" w:type="dxa"/>
            <w:tcBorders>
              <w:top w:val="nil"/>
              <w:left w:val="nil"/>
              <w:bottom w:val="single" w:sz="4" w:space="0" w:color="auto"/>
              <w:right w:val="single" w:sz="4" w:space="0" w:color="auto"/>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   </w:t>
            </w:r>
          </w:p>
        </w:tc>
        <w:tc>
          <w:tcPr>
            <w:tcW w:w="919" w:type="dxa"/>
            <w:tcBorders>
              <w:top w:val="nil"/>
              <w:left w:val="nil"/>
              <w:bottom w:val="single" w:sz="4" w:space="0" w:color="auto"/>
              <w:right w:val="single" w:sz="4" w:space="0" w:color="auto"/>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   </w:t>
            </w:r>
          </w:p>
        </w:tc>
      </w:tr>
      <w:tr w:rsidR="00AE100E" w:rsidRPr="00DE1E37" w:rsidTr="00DA0406">
        <w:trPr>
          <w:trHeight w:val="300"/>
          <w:jc w:val="center"/>
        </w:trPr>
        <w:tc>
          <w:tcPr>
            <w:tcW w:w="2551" w:type="dxa"/>
            <w:tcBorders>
              <w:top w:val="nil"/>
              <w:left w:val="single" w:sz="4" w:space="0" w:color="auto"/>
              <w:bottom w:val="single" w:sz="4" w:space="0" w:color="auto"/>
              <w:right w:val="single" w:sz="4" w:space="0" w:color="auto"/>
            </w:tcBorders>
            <w:shd w:val="clear" w:color="000000" w:fill="FFFFFF"/>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PRODUCTOS CORRIENTES-INTERESES GANADOS</w:t>
            </w:r>
          </w:p>
        </w:tc>
        <w:tc>
          <w:tcPr>
            <w:tcW w:w="1276" w:type="dxa"/>
            <w:tcBorders>
              <w:top w:val="nil"/>
              <w:left w:val="nil"/>
              <w:bottom w:val="single" w:sz="4" w:space="0" w:color="auto"/>
              <w:right w:val="single" w:sz="4" w:space="0" w:color="auto"/>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50,000 </w:t>
            </w:r>
          </w:p>
        </w:tc>
        <w:tc>
          <w:tcPr>
            <w:tcW w:w="992" w:type="dxa"/>
            <w:tcBorders>
              <w:top w:val="nil"/>
              <w:left w:val="nil"/>
              <w:bottom w:val="single" w:sz="4" w:space="0" w:color="auto"/>
              <w:right w:val="single" w:sz="4" w:space="0" w:color="auto"/>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50,000 </w:t>
            </w:r>
          </w:p>
        </w:tc>
        <w:tc>
          <w:tcPr>
            <w:tcW w:w="1134" w:type="dxa"/>
            <w:tcBorders>
              <w:top w:val="nil"/>
              <w:left w:val="nil"/>
              <w:bottom w:val="single" w:sz="4" w:space="0" w:color="auto"/>
              <w:right w:val="single" w:sz="4" w:space="0" w:color="auto"/>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100,000 </w:t>
            </w:r>
          </w:p>
        </w:tc>
        <w:tc>
          <w:tcPr>
            <w:tcW w:w="1418" w:type="dxa"/>
            <w:tcBorders>
              <w:top w:val="nil"/>
              <w:left w:val="nil"/>
              <w:bottom w:val="single" w:sz="4" w:space="0" w:color="auto"/>
              <w:right w:val="single" w:sz="4" w:space="0" w:color="auto"/>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93,433 </w:t>
            </w:r>
          </w:p>
        </w:tc>
        <w:tc>
          <w:tcPr>
            <w:tcW w:w="1134" w:type="dxa"/>
            <w:tcBorders>
              <w:top w:val="nil"/>
              <w:left w:val="nil"/>
              <w:bottom w:val="single" w:sz="4" w:space="0" w:color="auto"/>
              <w:right w:val="single" w:sz="4" w:space="0" w:color="auto"/>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93,433 </w:t>
            </w:r>
          </w:p>
        </w:tc>
        <w:tc>
          <w:tcPr>
            <w:tcW w:w="919" w:type="dxa"/>
            <w:tcBorders>
              <w:top w:val="nil"/>
              <w:left w:val="nil"/>
              <w:bottom w:val="single" w:sz="4" w:space="0" w:color="auto"/>
              <w:right w:val="single" w:sz="4" w:space="0" w:color="auto"/>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43,433 </w:t>
            </w:r>
          </w:p>
        </w:tc>
      </w:tr>
      <w:tr w:rsidR="00AE100E" w:rsidRPr="00DE1E37" w:rsidTr="00DA0406">
        <w:trPr>
          <w:trHeight w:val="300"/>
          <w:jc w:val="center"/>
        </w:trPr>
        <w:tc>
          <w:tcPr>
            <w:tcW w:w="2551" w:type="dxa"/>
            <w:tcBorders>
              <w:top w:val="nil"/>
              <w:left w:val="single" w:sz="4" w:space="0" w:color="auto"/>
              <w:bottom w:val="single" w:sz="4" w:space="0" w:color="auto"/>
              <w:right w:val="single" w:sz="4" w:space="0" w:color="auto"/>
            </w:tcBorders>
            <w:shd w:val="clear" w:color="000000" w:fill="FFFFFF"/>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INGRESOS POR VENTAS DE BIENES O SERVICIOS</w:t>
            </w:r>
          </w:p>
        </w:tc>
        <w:tc>
          <w:tcPr>
            <w:tcW w:w="1276" w:type="dxa"/>
            <w:tcBorders>
              <w:top w:val="nil"/>
              <w:left w:val="nil"/>
              <w:bottom w:val="single" w:sz="4" w:space="0" w:color="auto"/>
              <w:right w:val="single" w:sz="4" w:space="0" w:color="auto"/>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90,000 </w:t>
            </w:r>
          </w:p>
        </w:tc>
        <w:tc>
          <w:tcPr>
            <w:tcW w:w="992" w:type="dxa"/>
            <w:tcBorders>
              <w:top w:val="nil"/>
              <w:left w:val="nil"/>
              <w:bottom w:val="single" w:sz="4" w:space="0" w:color="auto"/>
              <w:right w:val="single" w:sz="4" w:space="0" w:color="auto"/>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   </w:t>
            </w:r>
          </w:p>
        </w:tc>
        <w:tc>
          <w:tcPr>
            <w:tcW w:w="1134" w:type="dxa"/>
            <w:tcBorders>
              <w:top w:val="nil"/>
              <w:left w:val="nil"/>
              <w:bottom w:val="single" w:sz="4" w:space="0" w:color="auto"/>
              <w:right w:val="single" w:sz="4" w:space="0" w:color="auto"/>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90,000 </w:t>
            </w:r>
          </w:p>
        </w:tc>
        <w:tc>
          <w:tcPr>
            <w:tcW w:w="1418" w:type="dxa"/>
            <w:tcBorders>
              <w:top w:val="nil"/>
              <w:left w:val="nil"/>
              <w:bottom w:val="single" w:sz="4" w:space="0" w:color="auto"/>
              <w:right w:val="single" w:sz="4" w:space="0" w:color="auto"/>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79,830 </w:t>
            </w:r>
          </w:p>
        </w:tc>
        <w:tc>
          <w:tcPr>
            <w:tcW w:w="1134" w:type="dxa"/>
            <w:tcBorders>
              <w:top w:val="nil"/>
              <w:left w:val="nil"/>
              <w:bottom w:val="single" w:sz="4" w:space="0" w:color="auto"/>
              <w:right w:val="single" w:sz="4" w:space="0" w:color="auto"/>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70,230 </w:t>
            </w:r>
          </w:p>
        </w:tc>
        <w:tc>
          <w:tcPr>
            <w:tcW w:w="919" w:type="dxa"/>
            <w:tcBorders>
              <w:top w:val="nil"/>
              <w:left w:val="nil"/>
              <w:bottom w:val="single" w:sz="4" w:space="0" w:color="auto"/>
              <w:right w:val="single" w:sz="4" w:space="0" w:color="auto"/>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19,770 </w:t>
            </w:r>
          </w:p>
        </w:tc>
      </w:tr>
      <w:tr w:rsidR="00AE100E" w:rsidRPr="00DE1E37" w:rsidTr="00DA0406">
        <w:trPr>
          <w:trHeight w:val="600"/>
          <w:jc w:val="center"/>
        </w:trPr>
        <w:tc>
          <w:tcPr>
            <w:tcW w:w="2551" w:type="dxa"/>
            <w:tcBorders>
              <w:top w:val="nil"/>
              <w:left w:val="single" w:sz="4" w:space="0" w:color="auto"/>
              <w:bottom w:val="single" w:sz="4" w:space="0" w:color="auto"/>
              <w:right w:val="single" w:sz="4" w:space="0" w:color="auto"/>
            </w:tcBorders>
            <w:shd w:val="clear" w:color="000000" w:fill="FFFFFF"/>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OTROS APROVECHAMIENTOS- POR APLICACIÓN DE REMANENTES DE EJERCICIOS ANTERIORES</w:t>
            </w:r>
          </w:p>
        </w:tc>
        <w:tc>
          <w:tcPr>
            <w:tcW w:w="1276" w:type="dxa"/>
            <w:tcBorders>
              <w:top w:val="nil"/>
              <w:left w:val="nil"/>
              <w:bottom w:val="single" w:sz="4" w:space="0" w:color="auto"/>
              <w:right w:val="single" w:sz="4" w:space="0" w:color="auto"/>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   </w:t>
            </w:r>
          </w:p>
        </w:tc>
        <w:tc>
          <w:tcPr>
            <w:tcW w:w="992" w:type="dxa"/>
            <w:tcBorders>
              <w:top w:val="nil"/>
              <w:left w:val="nil"/>
              <w:bottom w:val="single" w:sz="4" w:space="0" w:color="auto"/>
              <w:right w:val="single" w:sz="4" w:space="0" w:color="auto"/>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   </w:t>
            </w:r>
          </w:p>
        </w:tc>
        <w:tc>
          <w:tcPr>
            <w:tcW w:w="1134" w:type="dxa"/>
            <w:tcBorders>
              <w:top w:val="nil"/>
              <w:left w:val="nil"/>
              <w:bottom w:val="single" w:sz="4" w:space="0" w:color="auto"/>
              <w:right w:val="single" w:sz="4" w:space="0" w:color="auto"/>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   </w:t>
            </w:r>
          </w:p>
        </w:tc>
        <w:tc>
          <w:tcPr>
            <w:tcW w:w="1418" w:type="dxa"/>
            <w:tcBorders>
              <w:top w:val="nil"/>
              <w:left w:val="nil"/>
              <w:bottom w:val="single" w:sz="4" w:space="0" w:color="auto"/>
              <w:right w:val="single" w:sz="4" w:space="0" w:color="auto"/>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   </w:t>
            </w:r>
          </w:p>
        </w:tc>
        <w:tc>
          <w:tcPr>
            <w:tcW w:w="1134" w:type="dxa"/>
            <w:tcBorders>
              <w:top w:val="nil"/>
              <w:left w:val="nil"/>
              <w:bottom w:val="single" w:sz="4" w:space="0" w:color="auto"/>
              <w:right w:val="single" w:sz="4" w:space="0" w:color="auto"/>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   </w:t>
            </w:r>
          </w:p>
        </w:tc>
        <w:tc>
          <w:tcPr>
            <w:tcW w:w="919" w:type="dxa"/>
            <w:tcBorders>
              <w:top w:val="nil"/>
              <w:left w:val="nil"/>
              <w:bottom w:val="single" w:sz="4" w:space="0" w:color="auto"/>
              <w:right w:val="single" w:sz="4" w:space="0" w:color="auto"/>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   </w:t>
            </w:r>
          </w:p>
        </w:tc>
      </w:tr>
      <w:tr w:rsidR="00AE100E" w:rsidRPr="00DE1E37" w:rsidTr="00DA0406">
        <w:trPr>
          <w:trHeight w:val="300"/>
          <w:jc w:val="center"/>
        </w:trPr>
        <w:tc>
          <w:tcPr>
            <w:tcW w:w="2551" w:type="dxa"/>
            <w:tcBorders>
              <w:top w:val="nil"/>
              <w:left w:val="nil"/>
              <w:bottom w:val="nil"/>
              <w:right w:val="nil"/>
            </w:tcBorders>
            <w:shd w:val="clear" w:color="000000" w:fill="FFFFFF"/>
            <w:noWrap/>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276" w:type="dxa"/>
            <w:tcBorders>
              <w:top w:val="nil"/>
              <w:left w:val="nil"/>
              <w:bottom w:val="nil"/>
              <w:right w:val="nil"/>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992" w:type="dxa"/>
            <w:tcBorders>
              <w:top w:val="nil"/>
              <w:left w:val="nil"/>
              <w:bottom w:val="nil"/>
              <w:right w:val="nil"/>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134" w:type="dxa"/>
            <w:tcBorders>
              <w:top w:val="nil"/>
              <w:left w:val="nil"/>
              <w:bottom w:val="nil"/>
              <w:right w:val="nil"/>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418" w:type="dxa"/>
            <w:tcBorders>
              <w:top w:val="nil"/>
              <w:left w:val="nil"/>
              <w:bottom w:val="nil"/>
              <w:right w:val="nil"/>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1134" w:type="dxa"/>
            <w:tcBorders>
              <w:top w:val="nil"/>
              <w:left w:val="nil"/>
              <w:bottom w:val="nil"/>
              <w:right w:val="nil"/>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w:t>
            </w:r>
          </w:p>
        </w:tc>
        <w:tc>
          <w:tcPr>
            <w:tcW w:w="919" w:type="dxa"/>
            <w:tcBorders>
              <w:top w:val="nil"/>
              <w:left w:val="nil"/>
              <w:bottom w:val="nil"/>
              <w:right w:val="nil"/>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w:t>
            </w:r>
          </w:p>
        </w:tc>
      </w:tr>
      <w:tr w:rsidR="00AE100E" w:rsidRPr="00DE1E37" w:rsidTr="00DA0406">
        <w:trPr>
          <w:trHeight w:val="315"/>
          <w:jc w:val="center"/>
        </w:trPr>
        <w:tc>
          <w:tcPr>
            <w:tcW w:w="2551" w:type="dxa"/>
            <w:tcBorders>
              <w:top w:val="nil"/>
              <w:left w:val="nil"/>
              <w:bottom w:val="nil"/>
              <w:right w:val="nil"/>
            </w:tcBorders>
            <w:shd w:val="clear" w:color="000000" w:fill="FFFFFF"/>
            <w:noWrap/>
            <w:hideMark/>
          </w:tcPr>
          <w:p w:rsidR="00AE100E" w:rsidRPr="00DE1E37" w:rsidRDefault="00AE100E" w:rsidP="00AE100E">
            <w:pPr>
              <w:rPr>
                <w:rFonts w:ascii="Arial" w:hAnsi="Arial" w:cs="Arial"/>
                <w:color w:val="000000"/>
                <w:sz w:val="18"/>
                <w:szCs w:val="18"/>
                <w:lang w:eastAsia="es-MX"/>
              </w:rPr>
            </w:pPr>
            <w:r w:rsidRPr="00DE1E37">
              <w:rPr>
                <w:rFonts w:ascii="Arial" w:hAnsi="Arial" w:cs="Arial"/>
                <w:color w:val="000000"/>
                <w:sz w:val="18"/>
                <w:szCs w:val="18"/>
                <w:lang w:eastAsia="es-MX"/>
              </w:rPr>
              <w:t>TOTAL</w:t>
            </w:r>
          </w:p>
        </w:tc>
        <w:tc>
          <w:tcPr>
            <w:tcW w:w="1276" w:type="dxa"/>
            <w:tcBorders>
              <w:top w:val="single" w:sz="4" w:space="0" w:color="auto"/>
              <w:left w:val="nil"/>
              <w:bottom w:val="double" w:sz="6" w:space="0" w:color="auto"/>
              <w:right w:val="nil"/>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160,000 </w:t>
            </w:r>
          </w:p>
        </w:tc>
        <w:tc>
          <w:tcPr>
            <w:tcW w:w="992" w:type="dxa"/>
            <w:tcBorders>
              <w:top w:val="single" w:sz="4" w:space="0" w:color="auto"/>
              <w:left w:val="nil"/>
              <w:bottom w:val="double" w:sz="6" w:space="0" w:color="auto"/>
              <w:right w:val="nil"/>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50,000 </w:t>
            </w:r>
          </w:p>
        </w:tc>
        <w:tc>
          <w:tcPr>
            <w:tcW w:w="1134" w:type="dxa"/>
            <w:tcBorders>
              <w:top w:val="single" w:sz="4" w:space="0" w:color="auto"/>
              <w:left w:val="nil"/>
              <w:bottom w:val="double" w:sz="6" w:space="0" w:color="auto"/>
              <w:right w:val="nil"/>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210,000 </w:t>
            </w:r>
          </w:p>
        </w:tc>
        <w:tc>
          <w:tcPr>
            <w:tcW w:w="1418" w:type="dxa"/>
            <w:tcBorders>
              <w:top w:val="single" w:sz="4" w:space="0" w:color="auto"/>
              <w:left w:val="nil"/>
              <w:bottom w:val="double" w:sz="6" w:space="0" w:color="auto"/>
              <w:right w:val="nil"/>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173,263 </w:t>
            </w:r>
          </w:p>
        </w:tc>
        <w:tc>
          <w:tcPr>
            <w:tcW w:w="1134" w:type="dxa"/>
            <w:tcBorders>
              <w:top w:val="single" w:sz="4" w:space="0" w:color="auto"/>
              <w:left w:val="nil"/>
              <w:bottom w:val="double" w:sz="6" w:space="0" w:color="auto"/>
              <w:right w:val="nil"/>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163,663 </w:t>
            </w:r>
          </w:p>
        </w:tc>
        <w:tc>
          <w:tcPr>
            <w:tcW w:w="919" w:type="dxa"/>
            <w:tcBorders>
              <w:top w:val="single" w:sz="4" w:space="0" w:color="auto"/>
              <w:left w:val="nil"/>
              <w:bottom w:val="double" w:sz="6" w:space="0" w:color="auto"/>
              <w:right w:val="nil"/>
            </w:tcBorders>
            <w:shd w:val="clear" w:color="000000" w:fill="FFFFFF"/>
            <w:noWrap/>
            <w:hideMark/>
          </w:tcPr>
          <w:p w:rsidR="00AE100E" w:rsidRPr="00DE1E37" w:rsidRDefault="00AE100E" w:rsidP="00AE100E">
            <w:pPr>
              <w:jc w:val="right"/>
              <w:rPr>
                <w:rFonts w:ascii="Arial" w:hAnsi="Arial" w:cs="Arial"/>
                <w:color w:val="000000"/>
                <w:sz w:val="18"/>
                <w:szCs w:val="18"/>
                <w:lang w:eastAsia="es-MX"/>
              </w:rPr>
            </w:pPr>
            <w:r w:rsidRPr="00DE1E37">
              <w:rPr>
                <w:rFonts w:ascii="Arial" w:hAnsi="Arial" w:cs="Arial"/>
                <w:color w:val="000000"/>
                <w:sz w:val="18"/>
                <w:szCs w:val="18"/>
                <w:lang w:eastAsia="es-MX"/>
              </w:rPr>
              <w:t xml:space="preserve">                             3,663 </w:t>
            </w:r>
          </w:p>
        </w:tc>
      </w:tr>
    </w:tbl>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jc w:val="both"/>
        <w:rPr>
          <w:rFonts w:ascii="Arial" w:hAnsi="Arial" w:cs="Arial"/>
          <w:b/>
          <w:sz w:val="20"/>
          <w:szCs w:val="20"/>
          <w:u w:val="single"/>
        </w:rPr>
      </w:pPr>
      <w:r w:rsidRPr="00DE1E37">
        <w:rPr>
          <w:rFonts w:ascii="Arial" w:hAnsi="Arial" w:cs="Arial"/>
          <w:b/>
          <w:sz w:val="20"/>
          <w:szCs w:val="20"/>
          <w:u w:val="single"/>
        </w:rPr>
        <w:lastRenderedPageBreak/>
        <w:t>Proyección de la recaudación</w:t>
      </w:r>
    </w:p>
    <w:p w:rsidR="00AE100E" w:rsidRPr="00DE1E37" w:rsidRDefault="00AE100E" w:rsidP="00AE100E">
      <w:pPr>
        <w:jc w:val="both"/>
        <w:rPr>
          <w:rFonts w:ascii="Arial" w:hAnsi="Arial" w:cs="Arial"/>
          <w:b/>
          <w:sz w:val="20"/>
          <w:szCs w:val="20"/>
          <w:u w:val="single"/>
        </w:rPr>
      </w:pPr>
    </w:p>
    <w:p w:rsidR="00AE100E" w:rsidRPr="00DE1E37" w:rsidRDefault="00AE100E" w:rsidP="00AE100E">
      <w:pPr>
        <w:jc w:val="both"/>
        <w:rPr>
          <w:rFonts w:ascii="Arial" w:hAnsi="Arial" w:cs="Arial"/>
          <w:bCs/>
          <w:color w:val="000000"/>
          <w:sz w:val="20"/>
          <w:szCs w:val="20"/>
          <w:lang w:eastAsia="es-MX"/>
        </w:rPr>
      </w:pPr>
      <w:r w:rsidRPr="00DE1E37">
        <w:rPr>
          <w:rFonts w:ascii="Arial" w:hAnsi="Arial" w:cs="Arial"/>
          <w:sz w:val="20"/>
          <w:szCs w:val="20"/>
        </w:rPr>
        <w:t xml:space="preserve">Para el año 2019 el Instituto proyectó recibir ingresos por transferencias del Gobierno del Estado de Yucatán </w:t>
      </w:r>
      <w:r w:rsidR="00DA0406" w:rsidRPr="00DE1E37">
        <w:rPr>
          <w:rFonts w:ascii="Arial" w:hAnsi="Arial" w:cs="Arial"/>
          <w:sz w:val="20"/>
          <w:szCs w:val="20"/>
        </w:rPr>
        <w:t>por $</w:t>
      </w:r>
      <w:r w:rsidRPr="00DE1E37">
        <w:rPr>
          <w:rFonts w:ascii="Arial" w:hAnsi="Arial" w:cs="Arial"/>
          <w:sz w:val="20"/>
          <w:szCs w:val="20"/>
        </w:rPr>
        <w:t xml:space="preserve"> 30’708,917 e ingresos propios estimados por $130,000 resultando un total de $30’838,917. Asimismo, en Sesión del Pleno, éste acordó incrementar el presupuesto a ejercer al incorporar los remanentes presupuestales de ejercicios anteriores disponibles por la cantidad de $ 2, 235,063, y $2,802 por concepto de otros ingresos quedando con esto un presupuesto a ejercer que ascendió a $ 33’076,782. Asimismo, en Acuerdo del Pleno del mes de septiembre se realizó una ampliación al estimado de ingresos derivado de la autorización del Pleno por concepto de ingresos por certificaciones e ingresos </w:t>
      </w:r>
      <w:r w:rsidR="00DA0406" w:rsidRPr="00DE1E37">
        <w:rPr>
          <w:rFonts w:ascii="Arial" w:hAnsi="Arial" w:cs="Arial"/>
          <w:sz w:val="20"/>
          <w:szCs w:val="20"/>
        </w:rPr>
        <w:t>varios por</w:t>
      </w:r>
      <w:r w:rsidRPr="00DE1E37">
        <w:rPr>
          <w:rFonts w:ascii="Arial" w:hAnsi="Arial" w:cs="Arial"/>
          <w:sz w:val="20"/>
          <w:szCs w:val="20"/>
        </w:rPr>
        <w:t xml:space="preserve"> $ 109,370 y por intereses $</w:t>
      </w:r>
      <w:r w:rsidR="00DA0406" w:rsidRPr="00DE1E37">
        <w:rPr>
          <w:rFonts w:ascii="Arial" w:hAnsi="Arial" w:cs="Arial"/>
          <w:sz w:val="20"/>
          <w:szCs w:val="20"/>
        </w:rPr>
        <w:t>15,000 con</w:t>
      </w:r>
      <w:r w:rsidRPr="00DE1E37">
        <w:rPr>
          <w:rFonts w:ascii="Arial" w:hAnsi="Arial" w:cs="Arial"/>
          <w:sz w:val="20"/>
          <w:szCs w:val="20"/>
        </w:rPr>
        <w:t xml:space="preserve"> dicha ampliación el presupuesto a ejercer ascendió a la cantidad de $ 33</w:t>
      </w:r>
      <w:r w:rsidRPr="00DE1E37">
        <w:rPr>
          <w:rFonts w:ascii="Arial" w:hAnsi="Arial" w:cs="Arial"/>
          <w:bCs/>
          <w:color w:val="000000"/>
          <w:sz w:val="20"/>
          <w:szCs w:val="20"/>
          <w:lang w:eastAsia="es-MX"/>
        </w:rPr>
        <w:t xml:space="preserve">, 201,152. </w:t>
      </w:r>
    </w:p>
    <w:p w:rsidR="00AE100E" w:rsidRPr="00DE1E37" w:rsidRDefault="00AE100E" w:rsidP="00AE100E">
      <w:pPr>
        <w:jc w:val="both"/>
        <w:rPr>
          <w:rFonts w:ascii="Arial" w:hAnsi="Arial" w:cs="Arial"/>
          <w:b/>
          <w:sz w:val="20"/>
          <w:szCs w:val="20"/>
          <w:u w:val="single"/>
        </w:rPr>
      </w:pPr>
    </w:p>
    <w:p w:rsidR="00AE100E" w:rsidRPr="00DE1E37" w:rsidRDefault="00AE100E" w:rsidP="00DA0406">
      <w:pPr>
        <w:jc w:val="both"/>
        <w:rPr>
          <w:rFonts w:ascii="Arial" w:hAnsi="Arial" w:cs="Arial"/>
          <w:sz w:val="20"/>
          <w:szCs w:val="20"/>
        </w:rPr>
      </w:pPr>
      <w:r w:rsidRPr="00DE1E37">
        <w:rPr>
          <w:rFonts w:ascii="Arial" w:hAnsi="Arial" w:cs="Arial"/>
          <w:sz w:val="20"/>
          <w:szCs w:val="20"/>
        </w:rPr>
        <w:t xml:space="preserve">Para el año 2018 el Instituto proyectó recibir ingresos por transferencias del Gobierno del Estado de Yucatán </w:t>
      </w:r>
      <w:r w:rsidR="00DA0406" w:rsidRPr="00DE1E37">
        <w:rPr>
          <w:rFonts w:ascii="Arial" w:hAnsi="Arial" w:cs="Arial"/>
          <w:sz w:val="20"/>
          <w:szCs w:val="20"/>
        </w:rPr>
        <w:t>por $</w:t>
      </w:r>
      <w:r w:rsidRPr="00DE1E37">
        <w:rPr>
          <w:rFonts w:ascii="Arial" w:hAnsi="Arial" w:cs="Arial"/>
          <w:sz w:val="20"/>
          <w:szCs w:val="20"/>
        </w:rPr>
        <w:t xml:space="preserve"> 31’593,536 e ingresos propios por $160,000 resultando un total de $31’753,536. Asimismo, en Sesión del Pleno, éste acordó incrementar el presupuesto a ejercer al incorporar los remanentes presupuestales de ejercicios anteriores disponibles por la cantidad de $ 1, 905,732, quedando con esto un presupuesto a ejercer que ascendió a $ 33’659,268. Asimismo, en Sesión del Pleno del mes de julio de 2018, éste acordó incrementar el presupuesto a ejercer por concepto de ingresos por rendimientos financieros por la cantidad de $50,000, según Acta 066/2018, quedando con esto un presupuesto a ejercer que ascendió a $ 33’709,268. Asimismo, en Acuerdo del Pleno del mes de diciembre de 2018, éste acordó incrementar el presupuesto a ejercer por concepto de ingresos por certificaciones e ingresos varios por la cantidad de $122,396, quedando con esto un presupuesto a ejercer que ascendió a $ 33’831,664. Así mismo en diciembre 2018 se realizó un ajuste presupuestal de egresos por cierre anual mediante el cual se redujo el </w:t>
      </w:r>
      <w:r w:rsidR="00DA0406" w:rsidRPr="00DE1E37">
        <w:rPr>
          <w:rFonts w:ascii="Arial" w:hAnsi="Arial" w:cs="Arial"/>
          <w:sz w:val="20"/>
          <w:szCs w:val="20"/>
        </w:rPr>
        <w:t>presupuesto por</w:t>
      </w:r>
      <w:r w:rsidRPr="00DE1E37">
        <w:rPr>
          <w:rFonts w:ascii="Arial" w:hAnsi="Arial" w:cs="Arial"/>
          <w:sz w:val="20"/>
          <w:szCs w:val="20"/>
        </w:rPr>
        <w:t xml:space="preserve"> - $540,581 integrado de la siguiente manera: Remanentes $493,521, ingresos por certificaciones $25,950, intereses $1,110 y multas $20,000, quedando con esto un presupuesto a ejercer que ascendió a $ 33’291,083.</w:t>
      </w:r>
    </w:p>
    <w:p w:rsidR="00AE100E" w:rsidRPr="00DE1E37" w:rsidRDefault="00AE100E" w:rsidP="00AE100E">
      <w:pPr>
        <w:jc w:val="both"/>
        <w:rPr>
          <w:rFonts w:ascii="Arial" w:hAnsi="Arial" w:cs="Arial"/>
          <w:sz w:val="20"/>
          <w:szCs w:val="20"/>
        </w:rPr>
      </w:pPr>
    </w:p>
    <w:p w:rsidR="00DA0406" w:rsidRPr="00DE1E37" w:rsidRDefault="00DA0406" w:rsidP="00AE100E">
      <w:pPr>
        <w:jc w:val="both"/>
        <w:rPr>
          <w:rFonts w:ascii="Arial" w:hAnsi="Arial" w:cs="Arial"/>
          <w:sz w:val="20"/>
          <w:szCs w:val="20"/>
        </w:rPr>
      </w:pPr>
    </w:p>
    <w:p w:rsidR="00AE100E" w:rsidRPr="00DE1E37" w:rsidRDefault="00AE100E" w:rsidP="00DA0406">
      <w:pPr>
        <w:jc w:val="both"/>
        <w:rPr>
          <w:rFonts w:ascii="Arial" w:hAnsi="Arial" w:cs="Arial"/>
          <w:b/>
          <w:sz w:val="20"/>
          <w:szCs w:val="20"/>
        </w:rPr>
      </w:pPr>
      <w:r w:rsidRPr="00DE1E37">
        <w:rPr>
          <w:rFonts w:ascii="Arial" w:hAnsi="Arial" w:cs="Arial"/>
          <w:b/>
          <w:sz w:val="20"/>
          <w:szCs w:val="20"/>
        </w:rPr>
        <w:t>h) Proceso de mejora:</w:t>
      </w:r>
    </w:p>
    <w:p w:rsidR="00AE100E" w:rsidRPr="00DE1E37" w:rsidRDefault="00AE100E" w:rsidP="00AE100E">
      <w:pPr>
        <w:ind w:hanging="708"/>
        <w:jc w:val="both"/>
        <w:rPr>
          <w:rFonts w:ascii="Arial" w:hAnsi="Arial" w:cs="Arial"/>
          <w:b/>
          <w:sz w:val="20"/>
          <w:szCs w:val="20"/>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t>Las principales políticas de control interno son las siguientes:</w:t>
      </w:r>
    </w:p>
    <w:p w:rsidR="00AE100E" w:rsidRPr="00DE1E37" w:rsidRDefault="00AE100E" w:rsidP="00AE100E">
      <w:pPr>
        <w:jc w:val="both"/>
        <w:rPr>
          <w:rFonts w:ascii="Arial" w:hAnsi="Arial" w:cs="Arial"/>
          <w:sz w:val="20"/>
          <w:szCs w:val="20"/>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t>1.-Las adquisiciones de bienes o servicios son requeridas por las unidades administrativas y previo análisis de la disponibilidad presupuestal se autorizan por la Dirección General Ejecutiva y se emite la orden de compra correspondiente. Se registra el compromiso adquirido. Existen adquisiciones que son autorizadas expresamente por el Pleno del Instituto previo a su realización y las adquisiciones de activo cuentan con el Visto Bueno del Comisionado Presidente</w:t>
      </w:r>
    </w:p>
    <w:p w:rsidR="00AE100E" w:rsidRPr="00DE1E37" w:rsidRDefault="00AE100E" w:rsidP="00AE100E">
      <w:pPr>
        <w:jc w:val="both"/>
        <w:rPr>
          <w:rFonts w:ascii="Arial" w:hAnsi="Arial" w:cs="Arial"/>
          <w:sz w:val="20"/>
          <w:szCs w:val="20"/>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t>2.- Los bienes o servicios solicitados se reciben y se registran en la contabilidad al considerarse devengados.</w:t>
      </w:r>
    </w:p>
    <w:p w:rsidR="00AE100E" w:rsidRPr="00DE1E37" w:rsidRDefault="00AE100E" w:rsidP="00AE100E">
      <w:pPr>
        <w:jc w:val="both"/>
        <w:rPr>
          <w:rFonts w:ascii="Arial" w:hAnsi="Arial" w:cs="Arial"/>
          <w:sz w:val="20"/>
          <w:szCs w:val="20"/>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t>3.-Se lleva un control de los bienes muebles adquiridos firmándose el resguardo correspondiente por el personal al que son asignados.</w:t>
      </w:r>
    </w:p>
    <w:p w:rsidR="00AE100E" w:rsidRPr="00DE1E37" w:rsidRDefault="00AE100E" w:rsidP="00AE100E">
      <w:pPr>
        <w:jc w:val="both"/>
        <w:rPr>
          <w:rFonts w:ascii="Arial" w:hAnsi="Arial" w:cs="Arial"/>
          <w:sz w:val="20"/>
          <w:szCs w:val="20"/>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t>4.-Todas las remuneraciones a favor de los trabajadores se encuentran en un tabulador autorizado por el Pleno del Instituto. Los pagos de dichas remuneraciones son autorizadas por la  Dirección General Ejecutiva previo a su realización.</w:t>
      </w:r>
    </w:p>
    <w:p w:rsidR="00AE100E" w:rsidRPr="00DE1E37" w:rsidRDefault="00AE100E" w:rsidP="00AE100E">
      <w:pPr>
        <w:jc w:val="both"/>
        <w:rPr>
          <w:rFonts w:ascii="Arial" w:hAnsi="Arial" w:cs="Arial"/>
          <w:sz w:val="20"/>
          <w:szCs w:val="20"/>
        </w:rPr>
      </w:pPr>
    </w:p>
    <w:p w:rsidR="00AE100E" w:rsidRPr="00DE1E37" w:rsidRDefault="00AE100E" w:rsidP="00AE100E">
      <w:pPr>
        <w:jc w:val="both"/>
        <w:rPr>
          <w:rFonts w:ascii="Arial" w:hAnsi="Arial" w:cs="Arial"/>
          <w:sz w:val="20"/>
          <w:szCs w:val="20"/>
        </w:rPr>
      </w:pPr>
      <w:r w:rsidRPr="00DE1E37">
        <w:rPr>
          <w:rFonts w:ascii="Arial" w:hAnsi="Arial" w:cs="Arial"/>
          <w:sz w:val="20"/>
          <w:szCs w:val="20"/>
        </w:rPr>
        <w:t>5.-Se tienen establecidos diversos programas para medir el desempeño financiero y operativo de las unidades administrativas y se reportan a la Secretaría de Administración y Finanzas y a la Secretaría Técnica del Gabinete, Planeación y Evaluación asimismo se incluyen en el informe de avance semestral y en la cuenta pública.</w:t>
      </w:r>
    </w:p>
    <w:p w:rsidR="00AE100E" w:rsidRPr="00DE1E37" w:rsidRDefault="00AE100E" w:rsidP="00AE100E">
      <w:pPr>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b/>
          <w:sz w:val="20"/>
          <w:szCs w:val="20"/>
          <w:u w:val="single"/>
        </w:rPr>
      </w:pPr>
      <w:r w:rsidRPr="00DE1E37">
        <w:rPr>
          <w:rFonts w:ascii="Arial" w:hAnsi="Arial" w:cs="Arial"/>
          <w:b/>
          <w:sz w:val="20"/>
          <w:szCs w:val="20"/>
        </w:rPr>
        <w:t xml:space="preserve">i) </w:t>
      </w:r>
      <w:r w:rsidRPr="00DE1E37">
        <w:rPr>
          <w:rFonts w:ascii="Arial" w:hAnsi="Arial" w:cs="Arial"/>
          <w:b/>
          <w:sz w:val="20"/>
          <w:szCs w:val="20"/>
          <w:u w:val="single"/>
        </w:rPr>
        <w:t>Eventos posteriores al cierre:</w:t>
      </w:r>
    </w:p>
    <w:p w:rsidR="00AE100E" w:rsidRPr="00DE1E37" w:rsidRDefault="00AE100E" w:rsidP="00AE100E">
      <w:pPr>
        <w:autoSpaceDE w:val="0"/>
        <w:autoSpaceDN w:val="0"/>
        <w:adjustRightInd w:val="0"/>
        <w:jc w:val="both"/>
        <w:rPr>
          <w:rFonts w:ascii="Arial" w:hAnsi="Arial" w:cs="Arial"/>
          <w:b/>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No existen eventos posteriores que modifiquen o afecten las cifras de los estados financieros.</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b/>
          <w:sz w:val="20"/>
          <w:szCs w:val="20"/>
          <w:u w:val="single"/>
        </w:rPr>
      </w:pPr>
      <w:r w:rsidRPr="00DE1E37">
        <w:rPr>
          <w:rFonts w:ascii="Arial" w:hAnsi="Arial" w:cs="Arial"/>
          <w:b/>
          <w:sz w:val="20"/>
          <w:szCs w:val="20"/>
        </w:rPr>
        <w:t xml:space="preserve">j) </w:t>
      </w:r>
      <w:r w:rsidRPr="00DE1E37">
        <w:rPr>
          <w:rFonts w:ascii="Arial" w:hAnsi="Arial" w:cs="Arial"/>
          <w:b/>
          <w:sz w:val="20"/>
          <w:szCs w:val="20"/>
          <w:u w:val="single"/>
        </w:rPr>
        <w:t>Partes relacionadas:</w:t>
      </w:r>
    </w:p>
    <w:p w:rsidR="00AE100E" w:rsidRPr="00DE1E37" w:rsidRDefault="00AE100E" w:rsidP="00AE100E">
      <w:pPr>
        <w:autoSpaceDE w:val="0"/>
        <w:autoSpaceDN w:val="0"/>
        <w:adjustRightInd w:val="0"/>
        <w:jc w:val="both"/>
        <w:rPr>
          <w:rFonts w:ascii="Arial" w:hAnsi="Arial" w:cs="Arial"/>
          <w:b/>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El Gobierno del Estado de Yucatán establece influencia significativa respecto al monto y el ejercicio del presupuesto al ser ésta la que determina el monto final del presupuesto que se somete a aprobación del H. Congreso del Estado de Yucatán.</w:t>
      </w:r>
    </w:p>
    <w:p w:rsidR="00AE100E" w:rsidRPr="00DE1E37" w:rsidRDefault="00AE100E" w:rsidP="00AE100E">
      <w:pPr>
        <w:autoSpaceDE w:val="0"/>
        <w:autoSpaceDN w:val="0"/>
        <w:adjustRightInd w:val="0"/>
        <w:jc w:val="both"/>
        <w:rPr>
          <w:rFonts w:ascii="Arial" w:hAnsi="Arial" w:cs="Arial"/>
          <w:b/>
          <w:sz w:val="20"/>
          <w:szCs w:val="20"/>
        </w:rPr>
      </w:pPr>
    </w:p>
    <w:p w:rsidR="00AE100E" w:rsidRPr="00DE1E37" w:rsidRDefault="00AE100E" w:rsidP="00AE100E">
      <w:pPr>
        <w:autoSpaceDE w:val="0"/>
        <w:autoSpaceDN w:val="0"/>
        <w:adjustRightInd w:val="0"/>
        <w:jc w:val="both"/>
        <w:rPr>
          <w:rFonts w:ascii="Arial" w:hAnsi="Arial" w:cs="Arial"/>
          <w:b/>
          <w:sz w:val="20"/>
          <w:szCs w:val="20"/>
          <w:u w:val="single"/>
        </w:rPr>
      </w:pPr>
      <w:r w:rsidRPr="00DE1E37">
        <w:rPr>
          <w:rFonts w:ascii="Arial" w:hAnsi="Arial" w:cs="Arial"/>
          <w:b/>
          <w:sz w:val="20"/>
          <w:szCs w:val="20"/>
        </w:rPr>
        <w:lastRenderedPageBreak/>
        <w:t xml:space="preserve">k) </w:t>
      </w:r>
      <w:r w:rsidRPr="00DE1E37">
        <w:rPr>
          <w:rFonts w:ascii="Arial" w:hAnsi="Arial" w:cs="Arial"/>
          <w:b/>
          <w:sz w:val="20"/>
          <w:szCs w:val="20"/>
          <w:u w:val="single"/>
        </w:rPr>
        <w:t>Contrato plurianual de arrendamiento.</w:t>
      </w:r>
    </w:p>
    <w:p w:rsidR="00AE100E" w:rsidRPr="00DE1E37" w:rsidRDefault="00AE100E" w:rsidP="00AE100E">
      <w:pPr>
        <w:autoSpaceDE w:val="0"/>
        <w:autoSpaceDN w:val="0"/>
        <w:adjustRightInd w:val="0"/>
        <w:jc w:val="both"/>
        <w:rPr>
          <w:rFonts w:ascii="Arial" w:hAnsi="Arial" w:cs="Arial"/>
          <w:b/>
          <w:sz w:val="20"/>
          <w:szCs w:val="20"/>
          <w:u w:val="single"/>
        </w:rPr>
      </w:pPr>
    </w:p>
    <w:p w:rsidR="00AE100E" w:rsidRPr="00DE1E37" w:rsidRDefault="00AE100E" w:rsidP="00AE100E">
      <w:pPr>
        <w:autoSpaceDE w:val="0"/>
        <w:autoSpaceDN w:val="0"/>
        <w:adjustRightInd w:val="0"/>
        <w:jc w:val="both"/>
        <w:rPr>
          <w:rFonts w:ascii="Arial" w:hAnsi="Arial" w:cs="Arial"/>
          <w:b/>
          <w:sz w:val="20"/>
          <w:szCs w:val="20"/>
          <w:u w:val="single"/>
        </w:rPr>
      </w:pPr>
      <w:r w:rsidRPr="00DE1E37">
        <w:rPr>
          <w:rFonts w:ascii="Arial" w:hAnsi="Arial" w:cs="Arial"/>
          <w:sz w:val="20"/>
          <w:szCs w:val="20"/>
        </w:rPr>
        <w:t>En el mes de noviembre de 2018 venció el plazo de arrendamiento de 18 meses de uno de los vehículos Mazda.</w:t>
      </w: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En el mes de abril de 2017, el Pleno de este Instituto aprobó la contratación de la renta de 2 vehículos mazda, hasta por un plazo de 19 meses para un vehículo y 40 meses para el otro. En el mes de abril de 2017 se contrató el arrendamiento de los dos vehículos de acuerdo a lo aprobado previamente por el Pleno.</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18"/>
          <w:szCs w:val="18"/>
        </w:rPr>
      </w:pPr>
      <w:r w:rsidRPr="00DE1E37">
        <w:rPr>
          <w:rFonts w:ascii="Arial" w:hAnsi="Arial" w:cs="Arial"/>
          <w:sz w:val="18"/>
          <w:szCs w:val="18"/>
        </w:rPr>
        <w:t xml:space="preserve">                                                                                                                         2019</w:t>
      </w:r>
    </w:p>
    <w:p w:rsidR="00AE100E" w:rsidRPr="00DE1E37" w:rsidRDefault="00AE100E" w:rsidP="00AE100E">
      <w:pPr>
        <w:autoSpaceDE w:val="0"/>
        <w:autoSpaceDN w:val="0"/>
        <w:adjustRightInd w:val="0"/>
        <w:jc w:val="both"/>
        <w:rPr>
          <w:rFonts w:ascii="Arial" w:hAnsi="Arial" w:cs="Arial"/>
          <w:sz w:val="18"/>
          <w:szCs w:val="18"/>
        </w:rPr>
      </w:pPr>
    </w:p>
    <w:p w:rsidR="00AE100E" w:rsidRPr="00DE1E37" w:rsidRDefault="00AE100E" w:rsidP="00AE100E">
      <w:pPr>
        <w:autoSpaceDE w:val="0"/>
        <w:autoSpaceDN w:val="0"/>
        <w:adjustRightInd w:val="0"/>
        <w:jc w:val="both"/>
        <w:rPr>
          <w:rFonts w:ascii="Arial" w:hAnsi="Arial" w:cs="Arial"/>
          <w:sz w:val="18"/>
          <w:szCs w:val="18"/>
        </w:rPr>
      </w:pPr>
    </w:p>
    <w:tbl>
      <w:tblPr>
        <w:tblW w:w="7971" w:type="dxa"/>
        <w:jc w:val="center"/>
        <w:tblCellMar>
          <w:left w:w="70" w:type="dxa"/>
          <w:right w:w="70" w:type="dxa"/>
        </w:tblCellMar>
        <w:tblLook w:val="04A0" w:firstRow="1" w:lastRow="0" w:firstColumn="1" w:lastColumn="0" w:noHBand="0" w:noVBand="1"/>
      </w:tblPr>
      <w:tblGrid>
        <w:gridCol w:w="2080"/>
        <w:gridCol w:w="1081"/>
        <w:gridCol w:w="1012"/>
        <w:gridCol w:w="1012"/>
        <w:gridCol w:w="1631"/>
        <w:gridCol w:w="1155"/>
      </w:tblGrid>
      <w:tr w:rsidR="00AE100E" w:rsidRPr="00DE1E37" w:rsidTr="00FD504F">
        <w:trPr>
          <w:trHeight w:val="300"/>
          <w:jc w:val="center"/>
        </w:trPr>
        <w:tc>
          <w:tcPr>
            <w:tcW w:w="2080" w:type="dxa"/>
            <w:vMerge w:val="restart"/>
            <w:tcBorders>
              <w:top w:val="nil"/>
              <w:left w:val="nil"/>
              <w:bottom w:val="nil"/>
              <w:right w:val="single" w:sz="4" w:space="0" w:color="auto"/>
            </w:tcBorders>
            <w:shd w:val="clear" w:color="auto" w:fill="auto"/>
            <w:noWrap/>
            <w:vAlign w:val="center"/>
          </w:tcPr>
          <w:p w:rsidR="00AE100E" w:rsidRPr="00DE1E37" w:rsidRDefault="00AE100E" w:rsidP="00AE100E">
            <w:pPr>
              <w:rPr>
                <w:rFonts w:ascii="Arial" w:hAnsi="Arial" w:cs="Arial"/>
                <w:b/>
                <w:bCs/>
                <w:color w:val="000000"/>
                <w:sz w:val="18"/>
                <w:szCs w:val="18"/>
              </w:rPr>
            </w:pPr>
            <w:r w:rsidRPr="00DE1E37">
              <w:rPr>
                <w:rFonts w:ascii="Arial" w:hAnsi="Arial" w:cs="Arial"/>
                <w:b/>
                <w:bCs/>
                <w:color w:val="000000"/>
                <w:sz w:val="18"/>
                <w:szCs w:val="18"/>
              </w:rPr>
              <w:t xml:space="preserve">RESUMEN DEL CONTRATO DE ARRENDAMIENTO DE </w:t>
            </w:r>
          </w:p>
          <w:p w:rsidR="00AE100E" w:rsidRPr="00DE1E37" w:rsidRDefault="00AE100E" w:rsidP="00AE100E">
            <w:pPr>
              <w:rPr>
                <w:rFonts w:ascii="Arial" w:hAnsi="Arial" w:cs="Arial"/>
                <w:b/>
                <w:bCs/>
                <w:color w:val="000000"/>
                <w:sz w:val="18"/>
                <w:szCs w:val="18"/>
              </w:rPr>
            </w:pPr>
          </w:p>
          <w:p w:rsidR="00AE100E" w:rsidRPr="00DE1E37" w:rsidRDefault="00AE100E" w:rsidP="00AE100E">
            <w:pPr>
              <w:rPr>
                <w:rFonts w:ascii="Arial" w:hAnsi="Arial" w:cs="Arial"/>
                <w:b/>
                <w:bCs/>
                <w:color w:val="000000"/>
                <w:sz w:val="18"/>
                <w:szCs w:val="18"/>
              </w:rPr>
            </w:pPr>
            <w:r w:rsidRPr="00DE1E37">
              <w:rPr>
                <w:rFonts w:ascii="Arial" w:hAnsi="Arial" w:cs="Arial"/>
                <w:b/>
                <w:bCs/>
                <w:color w:val="000000"/>
                <w:sz w:val="18"/>
                <w:szCs w:val="18"/>
              </w:rPr>
              <w:t>UN VEHICULO</w:t>
            </w:r>
          </w:p>
        </w:tc>
        <w:tc>
          <w:tcPr>
            <w:tcW w:w="1081"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IMPORTE RENTA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IVA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 xml:space="preserve"> </w:t>
            </w:r>
          </w:p>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TOTAL</w:t>
            </w:r>
          </w:p>
          <w:p w:rsidR="00AE100E" w:rsidRPr="00DE1E37" w:rsidRDefault="00AE100E" w:rsidP="00AE100E">
            <w:pPr>
              <w:jc w:val="center"/>
              <w:rPr>
                <w:rFonts w:ascii="Arial" w:hAnsi="Arial" w:cs="Arial"/>
                <w:b/>
                <w:bCs/>
                <w:color w:val="000000"/>
                <w:sz w:val="18"/>
                <w:szCs w:val="18"/>
              </w:rPr>
            </w:pP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MESES COMPRENDIDOS EN 2019</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IMPORTE DE ENERO A DICIEMBRE 2019(12 MESES)</w:t>
            </w:r>
          </w:p>
        </w:tc>
      </w:tr>
      <w:tr w:rsidR="00AE100E" w:rsidRPr="00DE1E37" w:rsidTr="00FD504F">
        <w:trPr>
          <w:trHeight w:val="315"/>
          <w:jc w:val="center"/>
        </w:trPr>
        <w:tc>
          <w:tcPr>
            <w:tcW w:w="2080" w:type="dxa"/>
            <w:vMerge/>
            <w:tcBorders>
              <w:top w:val="nil"/>
              <w:left w:val="nil"/>
              <w:bottom w:val="nil"/>
              <w:right w:val="single" w:sz="4" w:space="0" w:color="auto"/>
            </w:tcBorders>
            <w:vAlign w:val="center"/>
          </w:tcPr>
          <w:p w:rsidR="00AE100E" w:rsidRPr="00DE1E37" w:rsidRDefault="00AE100E" w:rsidP="00AE100E">
            <w:pPr>
              <w:rPr>
                <w:rFonts w:ascii="Arial" w:hAnsi="Arial" w:cs="Arial"/>
                <w:b/>
                <w:bCs/>
                <w:color w:val="000000"/>
                <w:sz w:val="18"/>
                <w:szCs w:val="18"/>
              </w:rPr>
            </w:pPr>
          </w:p>
        </w:tc>
        <w:tc>
          <w:tcPr>
            <w:tcW w:w="1081" w:type="dxa"/>
            <w:vMerge/>
            <w:tcBorders>
              <w:top w:val="single" w:sz="8" w:space="0" w:color="auto"/>
              <w:left w:val="single" w:sz="4" w:space="0" w:color="auto"/>
              <w:bottom w:val="single" w:sz="8" w:space="0" w:color="000000"/>
              <w:right w:val="single" w:sz="8" w:space="0" w:color="auto"/>
            </w:tcBorders>
            <w:vAlign w:val="center"/>
          </w:tcPr>
          <w:p w:rsidR="00AE100E" w:rsidRPr="00DE1E37" w:rsidRDefault="00AE100E" w:rsidP="00AE100E">
            <w:pPr>
              <w:jc w:val="both"/>
              <w:rPr>
                <w:rFonts w:ascii="Arial" w:hAnsi="Arial" w:cs="Arial"/>
                <w:b/>
                <w:bCs/>
                <w:color w:val="000000"/>
                <w:sz w:val="18"/>
                <w:szCs w:val="18"/>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AE100E" w:rsidRPr="00DE1E37" w:rsidRDefault="00AE100E" w:rsidP="00AE100E">
            <w:pPr>
              <w:jc w:val="both"/>
              <w:rPr>
                <w:rFonts w:ascii="Arial" w:hAnsi="Arial" w:cs="Arial"/>
                <w:b/>
                <w:bCs/>
                <w:color w:val="000000"/>
                <w:sz w:val="18"/>
                <w:szCs w:val="18"/>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AE100E" w:rsidRPr="00DE1E37" w:rsidRDefault="00AE100E" w:rsidP="00AE100E">
            <w:pPr>
              <w:jc w:val="both"/>
              <w:rPr>
                <w:rFonts w:ascii="Arial" w:hAnsi="Arial" w:cs="Arial"/>
                <w:b/>
                <w:bCs/>
                <w:color w:val="000000"/>
                <w:sz w:val="18"/>
                <w:szCs w:val="18"/>
              </w:rPr>
            </w:pPr>
          </w:p>
        </w:tc>
        <w:tc>
          <w:tcPr>
            <w:tcW w:w="1540" w:type="dxa"/>
            <w:vMerge/>
            <w:tcBorders>
              <w:top w:val="single" w:sz="8" w:space="0" w:color="auto"/>
              <w:left w:val="single" w:sz="8" w:space="0" w:color="auto"/>
              <w:bottom w:val="single" w:sz="8" w:space="0" w:color="000000"/>
              <w:right w:val="single" w:sz="8" w:space="0" w:color="auto"/>
            </w:tcBorders>
            <w:vAlign w:val="center"/>
          </w:tcPr>
          <w:p w:rsidR="00AE100E" w:rsidRPr="00DE1E37" w:rsidRDefault="00AE100E" w:rsidP="00AE100E">
            <w:pPr>
              <w:jc w:val="both"/>
              <w:rPr>
                <w:rFonts w:ascii="Arial" w:hAnsi="Arial" w:cs="Arial"/>
                <w:b/>
                <w:bCs/>
                <w:color w:val="000000"/>
                <w:sz w:val="18"/>
                <w:szCs w:val="18"/>
              </w:rPr>
            </w:pPr>
          </w:p>
        </w:tc>
        <w:tc>
          <w:tcPr>
            <w:tcW w:w="1158" w:type="dxa"/>
            <w:vMerge/>
            <w:tcBorders>
              <w:top w:val="single" w:sz="8" w:space="0" w:color="auto"/>
              <w:left w:val="single" w:sz="8" w:space="0" w:color="auto"/>
              <w:bottom w:val="single" w:sz="8" w:space="0" w:color="000000"/>
              <w:right w:val="single" w:sz="8" w:space="0" w:color="auto"/>
            </w:tcBorders>
            <w:vAlign w:val="center"/>
          </w:tcPr>
          <w:p w:rsidR="00AE100E" w:rsidRPr="00DE1E37" w:rsidRDefault="00AE100E" w:rsidP="00AE100E">
            <w:pPr>
              <w:jc w:val="center"/>
              <w:rPr>
                <w:rFonts w:ascii="Arial" w:hAnsi="Arial" w:cs="Arial"/>
                <w:b/>
                <w:bCs/>
                <w:color w:val="000000"/>
                <w:sz w:val="18"/>
                <w:szCs w:val="18"/>
              </w:rPr>
            </w:pPr>
          </w:p>
        </w:tc>
      </w:tr>
      <w:tr w:rsidR="00AE100E" w:rsidRPr="00DE1E37" w:rsidTr="00FD504F">
        <w:trPr>
          <w:trHeight w:val="712"/>
          <w:jc w:val="center"/>
        </w:trPr>
        <w:tc>
          <w:tcPr>
            <w:tcW w:w="2080" w:type="dxa"/>
            <w:tcBorders>
              <w:top w:val="nil"/>
              <w:left w:val="nil"/>
              <w:right w:val="single" w:sz="4" w:space="0" w:color="auto"/>
            </w:tcBorders>
            <w:shd w:val="clear" w:color="auto" w:fill="auto"/>
            <w:noWrap/>
            <w:vAlign w:val="center"/>
          </w:tcPr>
          <w:p w:rsidR="00AE100E" w:rsidRPr="00DE1E37" w:rsidRDefault="00AE100E" w:rsidP="00AE100E">
            <w:pPr>
              <w:rPr>
                <w:rFonts w:ascii="Arial" w:hAnsi="Arial" w:cs="Arial"/>
                <w:b/>
                <w:bCs/>
                <w:color w:val="000000"/>
                <w:sz w:val="18"/>
                <w:szCs w:val="18"/>
              </w:rPr>
            </w:pPr>
            <w:r w:rsidRPr="00DE1E37">
              <w:rPr>
                <w:rFonts w:ascii="Arial" w:hAnsi="Arial" w:cs="Arial"/>
                <w:b/>
                <w:bCs/>
                <w:color w:val="000000"/>
                <w:sz w:val="18"/>
                <w:szCs w:val="18"/>
              </w:rPr>
              <w:t>RENTA NORMAL DE UN VEHICULO (40 MESES)</w:t>
            </w:r>
          </w:p>
        </w:tc>
        <w:tc>
          <w:tcPr>
            <w:tcW w:w="1081" w:type="dxa"/>
            <w:tcBorders>
              <w:top w:val="single" w:sz="4" w:space="0" w:color="auto"/>
              <w:left w:val="single" w:sz="4" w:space="0" w:color="auto"/>
              <w:bottom w:val="single" w:sz="4" w:space="0" w:color="auto"/>
              <w:right w:val="single" w:sz="8" w:space="0" w:color="auto"/>
            </w:tcBorders>
            <w:shd w:val="clear" w:color="auto" w:fill="auto"/>
            <w:noWrap/>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$7,691.79</w:t>
            </w:r>
          </w:p>
        </w:tc>
        <w:tc>
          <w:tcPr>
            <w:tcW w:w="1056" w:type="dxa"/>
            <w:tcBorders>
              <w:top w:val="single" w:sz="4" w:space="0" w:color="auto"/>
              <w:left w:val="single" w:sz="8" w:space="0" w:color="auto"/>
              <w:bottom w:val="single" w:sz="4" w:space="0" w:color="auto"/>
              <w:right w:val="single" w:sz="8" w:space="0" w:color="auto"/>
            </w:tcBorders>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$1,230.69</w:t>
            </w:r>
          </w:p>
        </w:tc>
        <w:tc>
          <w:tcPr>
            <w:tcW w:w="1056" w:type="dxa"/>
            <w:tcBorders>
              <w:top w:val="single" w:sz="4" w:space="0" w:color="auto"/>
              <w:left w:val="single" w:sz="8" w:space="0" w:color="auto"/>
              <w:bottom w:val="single" w:sz="4" w:space="0" w:color="auto"/>
              <w:right w:val="single" w:sz="8" w:space="0" w:color="auto"/>
            </w:tcBorders>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$8,922.48</w:t>
            </w:r>
          </w:p>
        </w:tc>
        <w:tc>
          <w:tcPr>
            <w:tcW w:w="1540" w:type="dxa"/>
            <w:tcBorders>
              <w:top w:val="single" w:sz="4" w:space="0" w:color="auto"/>
              <w:left w:val="single" w:sz="8" w:space="0" w:color="auto"/>
              <w:bottom w:val="single" w:sz="4" w:space="0" w:color="auto"/>
              <w:right w:val="single" w:sz="8" w:space="0" w:color="auto"/>
            </w:tcBorders>
            <w:shd w:val="clear" w:color="auto" w:fill="auto"/>
            <w:noWrap/>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12</w:t>
            </w:r>
          </w:p>
        </w:tc>
        <w:tc>
          <w:tcPr>
            <w:tcW w:w="1158" w:type="dxa"/>
            <w:tcBorders>
              <w:top w:val="single" w:sz="4" w:space="0" w:color="auto"/>
              <w:left w:val="nil"/>
              <w:bottom w:val="single" w:sz="4" w:space="0" w:color="auto"/>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Cs/>
                <w:color w:val="000000"/>
                <w:sz w:val="18"/>
                <w:szCs w:val="18"/>
              </w:rPr>
              <w:t>$107,069.76</w:t>
            </w:r>
          </w:p>
        </w:tc>
      </w:tr>
    </w:tbl>
    <w:p w:rsidR="00AE100E" w:rsidRPr="00DE1E37" w:rsidRDefault="00AE100E" w:rsidP="00AE100E">
      <w:pPr>
        <w:autoSpaceDE w:val="0"/>
        <w:autoSpaceDN w:val="0"/>
        <w:adjustRightInd w:val="0"/>
        <w:jc w:val="both"/>
        <w:rPr>
          <w:rFonts w:ascii="Arial" w:hAnsi="Arial" w:cs="Arial"/>
          <w:sz w:val="18"/>
          <w:szCs w:val="18"/>
        </w:rPr>
      </w:pPr>
    </w:p>
    <w:p w:rsidR="00AE100E" w:rsidRPr="00DE1E37" w:rsidRDefault="00AE100E" w:rsidP="00AE100E">
      <w:pPr>
        <w:autoSpaceDE w:val="0"/>
        <w:autoSpaceDN w:val="0"/>
        <w:adjustRightInd w:val="0"/>
        <w:jc w:val="both"/>
        <w:rPr>
          <w:rFonts w:ascii="Arial" w:hAnsi="Arial" w:cs="Arial"/>
          <w:sz w:val="18"/>
          <w:szCs w:val="18"/>
        </w:rPr>
      </w:pPr>
    </w:p>
    <w:p w:rsidR="00AE100E" w:rsidRPr="00DE1E37" w:rsidRDefault="00AE100E" w:rsidP="00AE100E">
      <w:pPr>
        <w:autoSpaceDE w:val="0"/>
        <w:autoSpaceDN w:val="0"/>
        <w:adjustRightInd w:val="0"/>
        <w:jc w:val="both"/>
        <w:rPr>
          <w:rFonts w:ascii="Arial" w:hAnsi="Arial" w:cs="Arial"/>
          <w:sz w:val="18"/>
          <w:szCs w:val="18"/>
        </w:rPr>
      </w:pPr>
    </w:p>
    <w:p w:rsidR="00AE100E" w:rsidRPr="00DE1E37" w:rsidRDefault="00AE100E" w:rsidP="00AE100E">
      <w:pPr>
        <w:autoSpaceDE w:val="0"/>
        <w:autoSpaceDN w:val="0"/>
        <w:adjustRightInd w:val="0"/>
        <w:jc w:val="both"/>
        <w:rPr>
          <w:rFonts w:ascii="Arial" w:hAnsi="Arial" w:cs="Arial"/>
          <w:sz w:val="18"/>
          <w:szCs w:val="18"/>
        </w:rPr>
      </w:pPr>
      <w:r w:rsidRPr="00DE1E37">
        <w:rPr>
          <w:rFonts w:ascii="Arial" w:hAnsi="Arial" w:cs="Arial"/>
          <w:sz w:val="18"/>
          <w:szCs w:val="18"/>
        </w:rPr>
        <w:t xml:space="preserve">                                                                                                                                 2018</w:t>
      </w:r>
    </w:p>
    <w:p w:rsidR="00AE100E" w:rsidRPr="00DE1E37" w:rsidRDefault="00AE100E" w:rsidP="00AE100E">
      <w:pPr>
        <w:autoSpaceDE w:val="0"/>
        <w:autoSpaceDN w:val="0"/>
        <w:adjustRightInd w:val="0"/>
        <w:jc w:val="both"/>
        <w:rPr>
          <w:rFonts w:ascii="Arial" w:hAnsi="Arial" w:cs="Arial"/>
          <w:sz w:val="18"/>
          <w:szCs w:val="18"/>
        </w:rPr>
      </w:pPr>
    </w:p>
    <w:tbl>
      <w:tblPr>
        <w:tblW w:w="7971" w:type="dxa"/>
        <w:jc w:val="center"/>
        <w:tblCellMar>
          <w:left w:w="70" w:type="dxa"/>
          <w:right w:w="70" w:type="dxa"/>
        </w:tblCellMar>
        <w:tblLook w:val="04A0" w:firstRow="1" w:lastRow="0" w:firstColumn="1" w:lastColumn="0" w:noHBand="0" w:noVBand="1"/>
      </w:tblPr>
      <w:tblGrid>
        <w:gridCol w:w="2080"/>
        <w:gridCol w:w="1081"/>
        <w:gridCol w:w="980"/>
        <w:gridCol w:w="1046"/>
        <w:gridCol w:w="1631"/>
        <w:gridCol w:w="1153"/>
      </w:tblGrid>
      <w:tr w:rsidR="00AE100E" w:rsidRPr="00DE1E37" w:rsidTr="00FD504F">
        <w:trPr>
          <w:trHeight w:val="300"/>
          <w:jc w:val="center"/>
        </w:trPr>
        <w:tc>
          <w:tcPr>
            <w:tcW w:w="2080" w:type="dxa"/>
            <w:vMerge w:val="restart"/>
            <w:tcBorders>
              <w:top w:val="nil"/>
              <w:left w:val="nil"/>
              <w:bottom w:val="nil"/>
              <w:right w:val="single" w:sz="4" w:space="0" w:color="auto"/>
            </w:tcBorders>
            <w:shd w:val="clear" w:color="auto" w:fill="auto"/>
            <w:noWrap/>
            <w:vAlign w:val="center"/>
          </w:tcPr>
          <w:p w:rsidR="00AE100E" w:rsidRPr="00DE1E37" w:rsidRDefault="00AE100E" w:rsidP="00AE100E">
            <w:pPr>
              <w:rPr>
                <w:rFonts w:ascii="Arial" w:hAnsi="Arial" w:cs="Arial"/>
                <w:b/>
                <w:bCs/>
                <w:color w:val="000000"/>
                <w:sz w:val="18"/>
                <w:szCs w:val="18"/>
              </w:rPr>
            </w:pPr>
            <w:r w:rsidRPr="00DE1E37">
              <w:rPr>
                <w:rFonts w:ascii="Arial" w:hAnsi="Arial" w:cs="Arial"/>
                <w:b/>
                <w:bCs/>
                <w:color w:val="000000"/>
                <w:sz w:val="18"/>
                <w:szCs w:val="18"/>
              </w:rPr>
              <w:t>RESUMEN DEL CONTRATO DE ARRENDAMIENTO DE DOS VEHICULOS</w:t>
            </w:r>
          </w:p>
        </w:tc>
        <w:tc>
          <w:tcPr>
            <w:tcW w:w="1081"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IMPORTE RENTA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IVA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 xml:space="preserve"> </w:t>
            </w:r>
          </w:p>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TOTAL</w:t>
            </w:r>
          </w:p>
          <w:p w:rsidR="00AE100E" w:rsidRPr="00DE1E37" w:rsidRDefault="00AE100E" w:rsidP="00AE100E">
            <w:pPr>
              <w:jc w:val="center"/>
              <w:rPr>
                <w:rFonts w:ascii="Arial" w:hAnsi="Arial" w:cs="Arial"/>
                <w:b/>
                <w:bCs/>
                <w:color w:val="000000"/>
                <w:sz w:val="18"/>
                <w:szCs w:val="18"/>
              </w:rPr>
            </w:pP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MESES COMPRENDIDOS EN 2018</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IMPORTE DE ENERO A DICIEMBRE 2018(12 MESES)</w:t>
            </w:r>
          </w:p>
        </w:tc>
      </w:tr>
      <w:tr w:rsidR="00AE100E" w:rsidRPr="00DE1E37" w:rsidTr="00FD504F">
        <w:trPr>
          <w:trHeight w:val="315"/>
          <w:jc w:val="center"/>
        </w:trPr>
        <w:tc>
          <w:tcPr>
            <w:tcW w:w="2080" w:type="dxa"/>
            <w:vMerge/>
            <w:tcBorders>
              <w:top w:val="nil"/>
              <w:left w:val="nil"/>
              <w:bottom w:val="nil"/>
              <w:right w:val="single" w:sz="4" w:space="0" w:color="auto"/>
            </w:tcBorders>
            <w:vAlign w:val="center"/>
          </w:tcPr>
          <w:p w:rsidR="00AE100E" w:rsidRPr="00DE1E37" w:rsidRDefault="00AE100E" w:rsidP="00AE100E">
            <w:pPr>
              <w:rPr>
                <w:rFonts w:ascii="Arial" w:hAnsi="Arial" w:cs="Arial"/>
                <w:b/>
                <w:bCs/>
                <w:color w:val="000000"/>
                <w:sz w:val="18"/>
                <w:szCs w:val="18"/>
              </w:rPr>
            </w:pPr>
          </w:p>
        </w:tc>
        <w:tc>
          <w:tcPr>
            <w:tcW w:w="1081" w:type="dxa"/>
            <w:vMerge/>
            <w:tcBorders>
              <w:top w:val="single" w:sz="8" w:space="0" w:color="auto"/>
              <w:left w:val="single" w:sz="4" w:space="0" w:color="auto"/>
              <w:bottom w:val="single" w:sz="8" w:space="0" w:color="000000"/>
              <w:right w:val="single" w:sz="8" w:space="0" w:color="auto"/>
            </w:tcBorders>
            <w:vAlign w:val="center"/>
          </w:tcPr>
          <w:p w:rsidR="00AE100E" w:rsidRPr="00DE1E37" w:rsidRDefault="00AE100E" w:rsidP="00AE100E">
            <w:pPr>
              <w:jc w:val="both"/>
              <w:rPr>
                <w:rFonts w:ascii="Arial" w:hAnsi="Arial" w:cs="Arial"/>
                <w:b/>
                <w:bCs/>
                <w:color w:val="000000"/>
                <w:sz w:val="18"/>
                <w:szCs w:val="18"/>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AE100E" w:rsidRPr="00DE1E37" w:rsidRDefault="00AE100E" w:rsidP="00AE100E">
            <w:pPr>
              <w:jc w:val="both"/>
              <w:rPr>
                <w:rFonts w:ascii="Arial" w:hAnsi="Arial" w:cs="Arial"/>
                <w:b/>
                <w:bCs/>
                <w:color w:val="000000"/>
                <w:sz w:val="18"/>
                <w:szCs w:val="18"/>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AE100E" w:rsidRPr="00DE1E37" w:rsidRDefault="00AE100E" w:rsidP="00AE100E">
            <w:pPr>
              <w:jc w:val="both"/>
              <w:rPr>
                <w:rFonts w:ascii="Arial" w:hAnsi="Arial" w:cs="Arial"/>
                <w:b/>
                <w:bCs/>
                <w:color w:val="000000"/>
                <w:sz w:val="18"/>
                <w:szCs w:val="18"/>
              </w:rPr>
            </w:pPr>
          </w:p>
        </w:tc>
        <w:tc>
          <w:tcPr>
            <w:tcW w:w="1540" w:type="dxa"/>
            <w:vMerge/>
            <w:tcBorders>
              <w:top w:val="single" w:sz="8" w:space="0" w:color="auto"/>
              <w:left w:val="single" w:sz="8" w:space="0" w:color="auto"/>
              <w:bottom w:val="single" w:sz="8" w:space="0" w:color="000000"/>
              <w:right w:val="single" w:sz="8" w:space="0" w:color="auto"/>
            </w:tcBorders>
            <w:vAlign w:val="center"/>
          </w:tcPr>
          <w:p w:rsidR="00AE100E" w:rsidRPr="00DE1E37" w:rsidRDefault="00AE100E" w:rsidP="00AE100E">
            <w:pPr>
              <w:jc w:val="both"/>
              <w:rPr>
                <w:rFonts w:ascii="Arial" w:hAnsi="Arial" w:cs="Arial"/>
                <w:b/>
                <w:bCs/>
                <w:color w:val="000000"/>
                <w:sz w:val="18"/>
                <w:szCs w:val="18"/>
              </w:rPr>
            </w:pPr>
          </w:p>
        </w:tc>
        <w:tc>
          <w:tcPr>
            <w:tcW w:w="1158" w:type="dxa"/>
            <w:vMerge/>
            <w:tcBorders>
              <w:top w:val="single" w:sz="8" w:space="0" w:color="auto"/>
              <w:left w:val="single" w:sz="8" w:space="0" w:color="auto"/>
              <w:bottom w:val="single" w:sz="8" w:space="0" w:color="000000"/>
              <w:right w:val="single" w:sz="8" w:space="0" w:color="auto"/>
            </w:tcBorders>
            <w:vAlign w:val="center"/>
          </w:tcPr>
          <w:p w:rsidR="00AE100E" w:rsidRPr="00DE1E37" w:rsidRDefault="00AE100E" w:rsidP="00AE100E">
            <w:pPr>
              <w:jc w:val="center"/>
              <w:rPr>
                <w:rFonts w:ascii="Arial" w:hAnsi="Arial" w:cs="Arial"/>
                <w:b/>
                <w:bCs/>
                <w:color w:val="000000"/>
                <w:sz w:val="18"/>
                <w:szCs w:val="18"/>
              </w:rPr>
            </w:pPr>
          </w:p>
        </w:tc>
      </w:tr>
      <w:tr w:rsidR="00AE100E" w:rsidRPr="00DE1E37" w:rsidTr="00FD504F">
        <w:trPr>
          <w:trHeight w:val="315"/>
          <w:jc w:val="center"/>
        </w:trPr>
        <w:tc>
          <w:tcPr>
            <w:tcW w:w="2080" w:type="dxa"/>
            <w:tcBorders>
              <w:top w:val="nil"/>
              <w:left w:val="nil"/>
              <w:bottom w:val="nil"/>
              <w:right w:val="single" w:sz="4" w:space="0" w:color="auto"/>
            </w:tcBorders>
            <w:shd w:val="clear" w:color="auto" w:fill="auto"/>
            <w:noWrap/>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 </w:t>
            </w:r>
          </w:p>
        </w:tc>
        <w:tc>
          <w:tcPr>
            <w:tcW w:w="1081" w:type="dxa"/>
            <w:tcBorders>
              <w:top w:val="nil"/>
              <w:left w:val="single" w:sz="4" w:space="0" w:color="auto"/>
              <w:bottom w:val="single" w:sz="8" w:space="0" w:color="auto"/>
              <w:right w:val="nil"/>
            </w:tcBorders>
            <w:shd w:val="clear" w:color="auto" w:fill="auto"/>
            <w:noWrap/>
            <w:vAlign w:val="center"/>
          </w:tcPr>
          <w:p w:rsidR="00AE100E" w:rsidRPr="00DE1E37" w:rsidRDefault="00AE100E" w:rsidP="00AE100E">
            <w:pPr>
              <w:jc w:val="both"/>
              <w:rPr>
                <w:rFonts w:ascii="Arial" w:hAnsi="Arial" w:cs="Arial"/>
                <w:color w:val="000000"/>
                <w:sz w:val="18"/>
                <w:szCs w:val="18"/>
              </w:rPr>
            </w:pPr>
            <w:r w:rsidRPr="00DE1E37">
              <w:rPr>
                <w:rFonts w:ascii="Arial" w:hAnsi="Arial" w:cs="Arial"/>
                <w:color w:val="000000"/>
                <w:sz w:val="18"/>
                <w:szCs w:val="18"/>
              </w:rPr>
              <w:t> </w:t>
            </w:r>
          </w:p>
        </w:tc>
        <w:tc>
          <w:tcPr>
            <w:tcW w:w="1056" w:type="dxa"/>
            <w:tcBorders>
              <w:top w:val="nil"/>
              <w:left w:val="nil"/>
              <w:bottom w:val="single" w:sz="8" w:space="0" w:color="auto"/>
              <w:right w:val="nil"/>
            </w:tcBorders>
            <w:shd w:val="clear" w:color="auto" w:fill="auto"/>
            <w:vAlign w:val="center"/>
          </w:tcPr>
          <w:p w:rsidR="00AE100E" w:rsidRPr="00DE1E37" w:rsidRDefault="00AE100E" w:rsidP="00AE100E">
            <w:pPr>
              <w:jc w:val="both"/>
              <w:rPr>
                <w:rFonts w:ascii="Arial" w:hAnsi="Arial" w:cs="Arial"/>
                <w:color w:val="000000"/>
                <w:sz w:val="18"/>
                <w:szCs w:val="18"/>
              </w:rPr>
            </w:pPr>
            <w:r w:rsidRPr="00DE1E37">
              <w:rPr>
                <w:rFonts w:ascii="Arial" w:hAnsi="Arial" w:cs="Arial"/>
                <w:color w:val="000000"/>
                <w:sz w:val="18"/>
                <w:szCs w:val="18"/>
              </w:rPr>
              <w:t> </w:t>
            </w:r>
          </w:p>
        </w:tc>
        <w:tc>
          <w:tcPr>
            <w:tcW w:w="1056" w:type="dxa"/>
            <w:tcBorders>
              <w:top w:val="nil"/>
              <w:left w:val="nil"/>
              <w:bottom w:val="single" w:sz="8" w:space="0" w:color="auto"/>
              <w:right w:val="nil"/>
            </w:tcBorders>
            <w:shd w:val="clear" w:color="auto" w:fill="auto"/>
            <w:vAlign w:val="center"/>
          </w:tcPr>
          <w:p w:rsidR="00AE100E" w:rsidRPr="00DE1E37" w:rsidRDefault="00AE100E" w:rsidP="00AE100E">
            <w:pPr>
              <w:jc w:val="both"/>
              <w:rPr>
                <w:rFonts w:ascii="Arial" w:hAnsi="Arial" w:cs="Arial"/>
                <w:color w:val="000000"/>
                <w:sz w:val="18"/>
                <w:szCs w:val="18"/>
              </w:rPr>
            </w:pPr>
            <w:r w:rsidRPr="00DE1E37">
              <w:rPr>
                <w:rFonts w:ascii="Arial" w:hAnsi="Arial" w:cs="Arial"/>
                <w:color w:val="000000"/>
                <w:sz w:val="18"/>
                <w:szCs w:val="18"/>
              </w:rPr>
              <w:t> </w:t>
            </w:r>
          </w:p>
        </w:tc>
        <w:tc>
          <w:tcPr>
            <w:tcW w:w="1540" w:type="dxa"/>
            <w:tcBorders>
              <w:top w:val="nil"/>
              <w:left w:val="nil"/>
              <w:bottom w:val="single" w:sz="8" w:space="0" w:color="auto"/>
              <w:right w:val="nil"/>
            </w:tcBorders>
            <w:shd w:val="clear" w:color="auto" w:fill="auto"/>
            <w:noWrap/>
            <w:vAlign w:val="center"/>
          </w:tcPr>
          <w:p w:rsidR="00AE100E" w:rsidRPr="00DE1E37" w:rsidRDefault="00AE100E" w:rsidP="00AE100E">
            <w:pPr>
              <w:jc w:val="both"/>
              <w:rPr>
                <w:rFonts w:ascii="Arial" w:hAnsi="Arial" w:cs="Arial"/>
                <w:color w:val="000000"/>
                <w:sz w:val="18"/>
                <w:szCs w:val="18"/>
              </w:rPr>
            </w:pPr>
            <w:r w:rsidRPr="00DE1E37">
              <w:rPr>
                <w:rFonts w:ascii="Arial" w:hAnsi="Arial" w:cs="Arial"/>
                <w:color w:val="000000"/>
                <w:sz w:val="18"/>
                <w:szCs w:val="18"/>
              </w:rPr>
              <w:t> </w:t>
            </w:r>
          </w:p>
        </w:tc>
        <w:tc>
          <w:tcPr>
            <w:tcW w:w="1158" w:type="dxa"/>
            <w:tcBorders>
              <w:top w:val="nil"/>
              <w:left w:val="nil"/>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 </w:t>
            </w:r>
          </w:p>
        </w:tc>
      </w:tr>
      <w:tr w:rsidR="00AE100E" w:rsidRPr="00DE1E37" w:rsidTr="00FD504F">
        <w:trPr>
          <w:trHeight w:val="712"/>
          <w:jc w:val="center"/>
        </w:trPr>
        <w:tc>
          <w:tcPr>
            <w:tcW w:w="2080" w:type="dxa"/>
            <w:tcBorders>
              <w:top w:val="nil"/>
              <w:left w:val="nil"/>
              <w:right w:val="single" w:sz="4" w:space="0" w:color="auto"/>
            </w:tcBorders>
            <w:shd w:val="clear" w:color="auto" w:fill="auto"/>
            <w:noWrap/>
            <w:vAlign w:val="center"/>
          </w:tcPr>
          <w:p w:rsidR="00AE100E" w:rsidRPr="00DE1E37" w:rsidRDefault="00AE100E" w:rsidP="00AE100E">
            <w:pPr>
              <w:rPr>
                <w:rFonts w:ascii="Arial" w:hAnsi="Arial" w:cs="Arial"/>
                <w:b/>
                <w:bCs/>
                <w:color w:val="000000"/>
                <w:sz w:val="18"/>
                <w:szCs w:val="18"/>
              </w:rPr>
            </w:pPr>
            <w:r w:rsidRPr="00DE1E37">
              <w:rPr>
                <w:rFonts w:ascii="Arial" w:hAnsi="Arial" w:cs="Arial"/>
                <w:b/>
                <w:bCs/>
                <w:color w:val="000000"/>
                <w:sz w:val="18"/>
                <w:szCs w:val="18"/>
              </w:rPr>
              <w:t>RENTA NORMAL DE UN VEHICULO (19 MESES)</w:t>
            </w:r>
          </w:p>
        </w:tc>
        <w:tc>
          <w:tcPr>
            <w:tcW w:w="1081" w:type="dxa"/>
            <w:tcBorders>
              <w:top w:val="nil"/>
              <w:left w:val="single" w:sz="4" w:space="0" w:color="auto"/>
              <w:bottom w:val="single" w:sz="4" w:space="0" w:color="auto"/>
              <w:right w:val="single" w:sz="8" w:space="0" w:color="auto"/>
            </w:tcBorders>
            <w:shd w:val="clear" w:color="auto" w:fill="auto"/>
            <w:noWrap/>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$11,319.62</w:t>
            </w:r>
          </w:p>
        </w:tc>
        <w:tc>
          <w:tcPr>
            <w:tcW w:w="1056" w:type="dxa"/>
            <w:tcBorders>
              <w:top w:val="nil"/>
              <w:left w:val="single" w:sz="8" w:space="0" w:color="auto"/>
              <w:bottom w:val="single" w:sz="4" w:space="0" w:color="auto"/>
              <w:right w:val="single" w:sz="8" w:space="0" w:color="auto"/>
            </w:tcBorders>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$1,811.14</w:t>
            </w:r>
          </w:p>
        </w:tc>
        <w:tc>
          <w:tcPr>
            <w:tcW w:w="1056" w:type="dxa"/>
            <w:tcBorders>
              <w:top w:val="nil"/>
              <w:left w:val="single" w:sz="8" w:space="0" w:color="auto"/>
              <w:bottom w:val="single" w:sz="4" w:space="0" w:color="auto"/>
              <w:right w:val="single" w:sz="8" w:space="0" w:color="auto"/>
            </w:tcBorders>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$13,130.76</w:t>
            </w:r>
          </w:p>
        </w:tc>
        <w:tc>
          <w:tcPr>
            <w:tcW w:w="1540" w:type="dxa"/>
            <w:tcBorders>
              <w:top w:val="nil"/>
              <w:left w:val="single" w:sz="8" w:space="0" w:color="auto"/>
              <w:bottom w:val="single" w:sz="4" w:space="0" w:color="auto"/>
              <w:right w:val="single" w:sz="8" w:space="0" w:color="auto"/>
            </w:tcBorders>
            <w:shd w:val="clear" w:color="auto" w:fill="auto"/>
            <w:noWrap/>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10</w:t>
            </w:r>
          </w:p>
        </w:tc>
        <w:tc>
          <w:tcPr>
            <w:tcW w:w="1158" w:type="dxa"/>
            <w:tcBorders>
              <w:top w:val="nil"/>
              <w:left w:val="nil"/>
              <w:bottom w:val="single" w:sz="4" w:space="0" w:color="auto"/>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Cs/>
                <w:color w:val="000000"/>
                <w:sz w:val="18"/>
                <w:szCs w:val="18"/>
              </w:rPr>
              <w:t>$131,307.60</w:t>
            </w:r>
          </w:p>
        </w:tc>
      </w:tr>
    </w:tbl>
    <w:p w:rsidR="00AE100E" w:rsidRPr="00DE1E37" w:rsidRDefault="00AE100E" w:rsidP="00AE100E">
      <w:pPr>
        <w:autoSpaceDE w:val="0"/>
        <w:autoSpaceDN w:val="0"/>
        <w:adjustRightInd w:val="0"/>
        <w:jc w:val="both"/>
        <w:rPr>
          <w:rFonts w:ascii="Arial" w:hAnsi="Arial" w:cs="Arial"/>
          <w:sz w:val="18"/>
          <w:szCs w:val="18"/>
        </w:rPr>
      </w:pPr>
    </w:p>
    <w:p w:rsidR="00AE100E" w:rsidRPr="00DE1E37" w:rsidRDefault="00AE100E" w:rsidP="00AE100E">
      <w:pPr>
        <w:autoSpaceDE w:val="0"/>
        <w:autoSpaceDN w:val="0"/>
        <w:adjustRightInd w:val="0"/>
        <w:jc w:val="both"/>
        <w:rPr>
          <w:rFonts w:ascii="Arial" w:hAnsi="Arial" w:cs="Arial"/>
          <w:sz w:val="18"/>
          <w:szCs w:val="18"/>
        </w:rPr>
      </w:pPr>
    </w:p>
    <w:tbl>
      <w:tblPr>
        <w:tblW w:w="7971" w:type="dxa"/>
        <w:jc w:val="center"/>
        <w:tblCellMar>
          <w:left w:w="70" w:type="dxa"/>
          <w:right w:w="70" w:type="dxa"/>
        </w:tblCellMar>
        <w:tblLook w:val="04A0" w:firstRow="1" w:lastRow="0" w:firstColumn="1" w:lastColumn="0" w:noHBand="0" w:noVBand="1"/>
      </w:tblPr>
      <w:tblGrid>
        <w:gridCol w:w="2080"/>
        <w:gridCol w:w="1081"/>
        <w:gridCol w:w="1056"/>
        <w:gridCol w:w="1056"/>
        <w:gridCol w:w="1540"/>
        <w:gridCol w:w="1158"/>
      </w:tblGrid>
      <w:tr w:rsidR="00AE100E" w:rsidRPr="00DE1E37" w:rsidTr="00FD504F">
        <w:trPr>
          <w:trHeight w:val="712"/>
          <w:jc w:val="center"/>
        </w:trPr>
        <w:tc>
          <w:tcPr>
            <w:tcW w:w="2080" w:type="dxa"/>
            <w:tcBorders>
              <w:top w:val="nil"/>
              <w:left w:val="nil"/>
              <w:right w:val="single" w:sz="4" w:space="0" w:color="auto"/>
            </w:tcBorders>
            <w:shd w:val="clear" w:color="auto" w:fill="auto"/>
            <w:noWrap/>
            <w:vAlign w:val="center"/>
          </w:tcPr>
          <w:p w:rsidR="00AE100E" w:rsidRPr="00DE1E37" w:rsidRDefault="00AE100E" w:rsidP="00AE100E">
            <w:pPr>
              <w:rPr>
                <w:rFonts w:ascii="Arial" w:hAnsi="Arial" w:cs="Arial"/>
                <w:b/>
                <w:bCs/>
                <w:color w:val="000000"/>
                <w:sz w:val="18"/>
                <w:szCs w:val="18"/>
              </w:rPr>
            </w:pPr>
            <w:r w:rsidRPr="00DE1E37">
              <w:rPr>
                <w:rFonts w:ascii="Arial" w:hAnsi="Arial" w:cs="Arial"/>
                <w:b/>
                <w:bCs/>
                <w:color w:val="000000"/>
                <w:sz w:val="18"/>
                <w:szCs w:val="18"/>
              </w:rPr>
              <w:t>RENTA NORMAL DE  UN VEHICULO (40 MESES)</w:t>
            </w:r>
          </w:p>
        </w:tc>
        <w:tc>
          <w:tcPr>
            <w:tcW w:w="1081" w:type="dxa"/>
            <w:tcBorders>
              <w:top w:val="single" w:sz="4" w:space="0" w:color="auto"/>
              <w:left w:val="single" w:sz="4" w:space="0" w:color="auto"/>
              <w:bottom w:val="single" w:sz="4" w:space="0" w:color="auto"/>
              <w:right w:val="single" w:sz="8" w:space="0" w:color="auto"/>
            </w:tcBorders>
            <w:shd w:val="clear" w:color="auto" w:fill="auto"/>
            <w:noWrap/>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$7,691.79</w:t>
            </w:r>
          </w:p>
        </w:tc>
        <w:tc>
          <w:tcPr>
            <w:tcW w:w="1056" w:type="dxa"/>
            <w:tcBorders>
              <w:top w:val="single" w:sz="4" w:space="0" w:color="auto"/>
              <w:left w:val="single" w:sz="8" w:space="0" w:color="auto"/>
              <w:bottom w:val="single" w:sz="4" w:space="0" w:color="auto"/>
              <w:right w:val="single" w:sz="8" w:space="0" w:color="auto"/>
            </w:tcBorders>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$1,230.69</w:t>
            </w:r>
          </w:p>
        </w:tc>
        <w:tc>
          <w:tcPr>
            <w:tcW w:w="1056" w:type="dxa"/>
            <w:tcBorders>
              <w:top w:val="single" w:sz="4" w:space="0" w:color="auto"/>
              <w:left w:val="single" w:sz="8" w:space="0" w:color="auto"/>
              <w:bottom w:val="single" w:sz="4" w:space="0" w:color="auto"/>
              <w:right w:val="single" w:sz="8" w:space="0" w:color="auto"/>
            </w:tcBorders>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$8,922.48</w:t>
            </w:r>
          </w:p>
        </w:tc>
        <w:tc>
          <w:tcPr>
            <w:tcW w:w="1540" w:type="dxa"/>
            <w:tcBorders>
              <w:top w:val="single" w:sz="4" w:space="0" w:color="auto"/>
              <w:left w:val="single" w:sz="8" w:space="0" w:color="auto"/>
              <w:bottom w:val="single" w:sz="4" w:space="0" w:color="auto"/>
              <w:right w:val="single" w:sz="8" w:space="0" w:color="auto"/>
            </w:tcBorders>
            <w:shd w:val="clear" w:color="auto" w:fill="auto"/>
            <w:noWrap/>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12</w:t>
            </w:r>
          </w:p>
        </w:tc>
        <w:tc>
          <w:tcPr>
            <w:tcW w:w="1158" w:type="dxa"/>
            <w:tcBorders>
              <w:top w:val="single" w:sz="4" w:space="0" w:color="auto"/>
              <w:left w:val="nil"/>
              <w:bottom w:val="single" w:sz="4" w:space="0" w:color="auto"/>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Cs/>
                <w:color w:val="000000"/>
                <w:sz w:val="18"/>
                <w:szCs w:val="18"/>
              </w:rPr>
              <w:t>$107,069.76</w:t>
            </w:r>
          </w:p>
        </w:tc>
      </w:tr>
    </w:tbl>
    <w:p w:rsidR="00AE100E" w:rsidRPr="00DE1E37" w:rsidRDefault="00AE100E" w:rsidP="00AE100E">
      <w:pPr>
        <w:autoSpaceDE w:val="0"/>
        <w:autoSpaceDN w:val="0"/>
        <w:adjustRightInd w:val="0"/>
        <w:jc w:val="both"/>
        <w:rPr>
          <w:rFonts w:ascii="Arial" w:hAnsi="Arial" w:cs="Arial"/>
          <w:sz w:val="18"/>
          <w:szCs w:val="18"/>
        </w:rPr>
      </w:pPr>
    </w:p>
    <w:p w:rsidR="00AE100E" w:rsidRPr="00DE1E37" w:rsidRDefault="00AE100E" w:rsidP="00AE100E">
      <w:pPr>
        <w:autoSpaceDE w:val="0"/>
        <w:autoSpaceDN w:val="0"/>
        <w:adjustRightInd w:val="0"/>
        <w:jc w:val="both"/>
        <w:rPr>
          <w:rFonts w:ascii="Arial" w:hAnsi="Arial" w:cs="Arial"/>
          <w:b/>
          <w:sz w:val="20"/>
          <w:szCs w:val="20"/>
          <w:u w:val="single"/>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En el mes de noviembre de 2016, el Pleno de este Instituto aprobó la contratación de la renta de 4 vehículos (3 vehículos Vento y 1 vehículo Mazda), hasta por un plazo de 36 meses para un vehículo y 48 meses para los otros tres. En el mes de diciembre de 2016 se contrató el arrendamiento de 4 vehículos de acuerdo a lo aprobado previamente por el Pleno.</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18"/>
          <w:szCs w:val="18"/>
        </w:rPr>
      </w:pPr>
      <w:r w:rsidRPr="00DE1E37">
        <w:rPr>
          <w:rFonts w:ascii="Arial" w:hAnsi="Arial" w:cs="Arial"/>
          <w:sz w:val="18"/>
          <w:szCs w:val="18"/>
        </w:rPr>
        <w:t xml:space="preserve">                                                                                                                             2019</w:t>
      </w:r>
    </w:p>
    <w:p w:rsidR="00AE100E" w:rsidRPr="00DE1E37" w:rsidRDefault="00AE100E" w:rsidP="00AE100E">
      <w:pPr>
        <w:autoSpaceDE w:val="0"/>
        <w:autoSpaceDN w:val="0"/>
        <w:adjustRightInd w:val="0"/>
        <w:jc w:val="both"/>
        <w:rPr>
          <w:rFonts w:ascii="Arial" w:hAnsi="Arial" w:cs="Arial"/>
          <w:sz w:val="18"/>
          <w:szCs w:val="18"/>
        </w:rPr>
      </w:pPr>
    </w:p>
    <w:p w:rsidR="00AE100E" w:rsidRPr="00DE1E37" w:rsidRDefault="00AE100E" w:rsidP="00AE100E">
      <w:pPr>
        <w:autoSpaceDE w:val="0"/>
        <w:autoSpaceDN w:val="0"/>
        <w:adjustRightInd w:val="0"/>
        <w:jc w:val="both"/>
        <w:rPr>
          <w:rFonts w:ascii="Arial" w:hAnsi="Arial" w:cs="Arial"/>
          <w:sz w:val="18"/>
          <w:szCs w:val="18"/>
        </w:rPr>
      </w:pPr>
    </w:p>
    <w:tbl>
      <w:tblPr>
        <w:tblW w:w="7971" w:type="dxa"/>
        <w:jc w:val="center"/>
        <w:tblCellMar>
          <w:left w:w="70" w:type="dxa"/>
          <w:right w:w="70" w:type="dxa"/>
        </w:tblCellMar>
        <w:tblLook w:val="04A0" w:firstRow="1" w:lastRow="0" w:firstColumn="1" w:lastColumn="0" w:noHBand="0" w:noVBand="1"/>
      </w:tblPr>
      <w:tblGrid>
        <w:gridCol w:w="2080"/>
        <w:gridCol w:w="1081"/>
        <w:gridCol w:w="980"/>
        <w:gridCol w:w="1046"/>
        <w:gridCol w:w="1631"/>
        <w:gridCol w:w="1153"/>
      </w:tblGrid>
      <w:tr w:rsidR="00AE100E" w:rsidRPr="00DE1E37" w:rsidTr="00FD504F">
        <w:trPr>
          <w:trHeight w:val="300"/>
          <w:jc w:val="center"/>
        </w:trPr>
        <w:tc>
          <w:tcPr>
            <w:tcW w:w="2080" w:type="dxa"/>
            <w:vMerge w:val="restart"/>
            <w:tcBorders>
              <w:top w:val="nil"/>
              <w:left w:val="nil"/>
              <w:bottom w:val="nil"/>
              <w:right w:val="single" w:sz="4" w:space="0" w:color="auto"/>
            </w:tcBorders>
            <w:shd w:val="clear" w:color="auto" w:fill="auto"/>
            <w:noWrap/>
            <w:vAlign w:val="center"/>
          </w:tcPr>
          <w:p w:rsidR="00AE100E" w:rsidRPr="00DE1E37" w:rsidRDefault="00AE100E" w:rsidP="00AE100E">
            <w:pPr>
              <w:rPr>
                <w:rFonts w:ascii="Arial" w:hAnsi="Arial" w:cs="Arial"/>
                <w:b/>
                <w:bCs/>
                <w:color w:val="000000"/>
                <w:sz w:val="18"/>
                <w:szCs w:val="18"/>
              </w:rPr>
            </w:pPr>
            <w:r w:rsidRPr="00DE1E37">
              <w:rPr>
                <w:rFonts w:ascii="Arial" w:hAnsi="Arial" w:cs="Arial"/>
                <w:b/>
                <w:bCs/>
                <w:color w:val="000000"/>
                <w:sz w:val="18"/>
                <w:szCs w:val="18"/>
              </w:rPr>
              <w:t>RESUMEN DEL CONTRATO DE ARRENDAMIENTO DE 3 VEHICULOS</w:t>
            </w:r>
          </w:p>
        </w:tc>
        <w:tc>
          <w:tcPr>
            <w:tcW w:w="1081"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IMPORTE RENTA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IVA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 xml:space="preserve"> </w:t>
            </w:r>
          </w:p>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TOTAL</w:t>
            </w:r>
          </w:p>
          <w:p w:rsidR="00AE100E" w:rsidRPr="00DE1E37" w:rsidRDefault="00AE100E" w:rsidP="00AE100E">
            <w:pPr>
              <w:jc w:val="center"/>
              <w:rPr>
                <w:rFonts w:ascii="Arial" w:hAnsi="Arial" w:cs="Arial"/>
                <w:b/>
                <w:bCs/>
                <w:color w:val="000000"/>
                <w:sz w:val="18"/>
                <w:szCs w:val="18"/>
              </w:rPr>
            </w:pP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MESES COMPRENDIDOS EN 2019</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IMPORTE DE ENERO A DICIEMBRE 2019(12 MESES)</w:t>
            </w:r>
          </w:p>
        </w:tc>
      </w:tr>
      <w:tr w:rsidR="00AE100E" w:rsidRPr="00DE1E37" w:rsidTr="00FD504F">
        <w:trPr>
          <w:trHeight w:val="315"/>
          <w:jc w:val="center"/>
        </w:trPr>
        <w:tc>
          <w:tcPr>
            <w:tcW w:w="2080" w:type="dxa"/>
            <w:vMerge/>
            <w:tcBorders>
              <w:top w:val="nil"/>
              <w:left w:val="nil"/>
              <w:bottom w:val="nil"/>
              <w:right w:val="single" w:sz="4" w:space="0" w:color="auto"/>
            </w:tcBorders>
            <w:vAlign w:val="center"/>
          </w:tcPr>
          <w:p w:rsidR="00AE100E" w:rsidRPr="00DE1E37" w:rsidRDefault="00AE100E" w:rsidP="00AE100E">
            <w:pPr>
              <w:rPr>
                <w:rFonts w:ascii="Arial" w:hAnsi="Arial" w:cs="Arial"/>
                <w:b/>
                <w:bCs/>
                <w:color w:val="000000"/>
                <w:sz w:val="18"/>
                <w:szCs w:val="18"/>
              </w:rPr>
            </w:pPr>
          </w:p>
        </w:tc>
        <w:tc>
          <w:tcPr>
            <w:tcW w:w="1081" w:type="dxa"/>
            <w:vMerge/>
            <w:tcBorders>
              <w:top w:val="single" w:sz="8" w:space="0" w:color="auto"/>
              <w:left w:val="single" w:sz="4" w:space="0" w:color="auto"/>
              <w:bottom w:val="single" w:sz="8" w:space="0" w:color="000000"/>
              <w:right w:val="single" w:sz="8" w:space="0" w:color="auto"/>
            </w:tcBorders>
            <w:vAlign w:val="center"/>
          </w:tcPr>
          <w:p w:rsidR="00AE100E" w:rsidRPr="00DE1E37" w:rsidRDefault="00AE100E" w:rsidP="00AE100E">
            <w:pPr>
              <w:jc w:val="both"/>
              <w:rPr>
                <w:rFonts w:ascii="Arial" w:hAnsi="Arial" w:cs="Arial"/>
                <w:b/>
                <w:bCs/>
                <w:color w:val="000000"/>
                <w:sz w:val="18"/>
                <w:szCs w:val="18"/>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AE100E" w:rsidRPr="00DE1E37" w:rsidRDefault="00AE100E" w:rsidP="00AE100E">
            <w:pPr>
              <w:jc w:val="both"/>
              <w:rPr>
                <w:rFonts w:ascii="Arial" w:hAnsi="Arial" w:cs="Arial"/>
                <w:b/>
                <w:bCs/>
                <w:color w:val="000000"/>
                <w:sz w:val="18"/>
                <w:szCs w:val="18"/>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AE100E" w:rsidRPr="00DE1E37" w:rsidRDefault="00AE100E" w:rsidP="00AE100E">
            <w:pPr>
              <w:jc w:val="both"/>
              <w:rPr>
                <w:rFonts w:ascii="Arial" w:hAnsi="Arial" w:cs="Arial"/>
                <w:b/>
                <w:bCs/>
                <w:color w:val="000000"/>
                <w:sz w:val="18"/>
                <w:szCs w:val="18"/>
              </w:rPr>
            </w:pPr>
          </w:p>
        </w:tc>
        <w:tc>
          <w:tcPr>
            <w:tcW w:w="1540" w:type="dxa"/>
            <w:vMerge/>
            <w:tcBorders>
              <w:top w:val="single" w:sz="8" w:space="0" w:color="auto"/>
              <w:left w:val="single" w:sz="8" w:space="0" w:color="auto"/>
              <w:bottom w:val="single" w:sz="8" w:space="0" w:color="000000"/>
              <w:right w:val="single" w:sz="8" w:space="0" w:color="auto"/>
            </w:tcBorders>
            <w:vAlign w:val="center"/>
          </w:tcPr>
          <w:p w:rsidR="00AE100E" w:rsidRPr="00DE1E37" w:rsidRDefault="00AE100E" w:rsidP="00AE100E">
            <w:pPr>
              <w:jc w:val="both"/>
              <w:rPr>
                <w:rFonts w:ascii="Arial" w:hAnsi="Arial" w:cs="Arial"/>
                <w:b/>
                <w:bCs/>
                <w:color w:val="000000"/>
                <w:sz w:val="18"/>
                <w:szCs w:val="18"/>
              </w:rPr>
            </w:pPr>
          </w:p>
        </w:tc>
        <w:tc>
          <w:tcPr>
            <w:tcW w:w="1158" w:type="dxa"/>
            <w:vMerge/>
            <w:tcBorders>
              <w:top w:val="single" w:sz="8" w:space="0" w:color="auto"/>
              <w:left w:val="single" w:sz="8" w:space="0" w:color="auto"/>
              <w:bottom w:val="single" w:sz="8" w:space="0" w:color="000000"/>
              <w:right w:val="single" w:sz="8" w:space="0" w:color="auto"/>
            </w:tcBorders>
            <w:vAlign w:val="center"/>
          </w:tcPr>
          <w:p w:rsidR="00AE100E" w:rsidRPr="00DE1E37" w:rsidRDefault="00AE100E" w:rsidP="00AE100E">
            <w:pPr>
              <w:jc w:val="center"/>
              <w:rPr>
                <w:rFonts w:ascii="Arial" w:hAnsi="Arial" w:cs="Arial"/>
                <w:b/>
                <w:bCs/>
                <w:color w:val="000000"/>
                <w:sz w:val="18"/>
                <w:szCs w:val="18"/>
              </w:rPr>
            </w:pPr>
          </w:p>
        </w:tc>
      </w:tr>
      <w:tr w:rsidR="00AE100E" w:rsidRPr="00DE1E37" w:rsidTr="00FD504F">
        <w:trPr>
          <w:trHeight w:val="315"/>
          <w:jc w:val="center"/>
        </w:trPr>
        <w:tc>
          <w:tcPr>
            <w:tcW w:w="2080" w:type="dxa"/>
            <w:tcBorders>
              <w:top w:val="nil"/>
              <w:left w:val="nil"/>
              <w:bottom w:val="nil"/>
              <w:right w:val="single" w:sz="4" w:space="0" w:color="auto"/>
            </w:tcBorders>
            <w:shd w:val="clear" w:color="auto" w:fill="auto"/>
            <w:noWrap/>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 </w:t>
            </w:r>
          </w:p>
        </w:tc>
        <w:tc>
          <w:tcPr>
            <w:tcW w:w="1081" w:type="dxa"/>
            <w:tcBorders>
              <w:top w:val="nil"/>
              <w:left w:val="single" w:sz="4" w:space="0" w:color="auto"/>
              <w:bottom w:val="single" w:sz="8" w:space="0" w:color="auto"/>
              <w:right w:val="nil"/>
            </w:tcBorders>
            <w:shd w:val="clear" w:color="auto" w:fill="auto"/>
            <w:noWrap/>
            <w:vAlign w:val="center"/>
          </w:tcPr>
          <w:p w:rsidR="00AE100E" w:rsidRPr="00DE1E37" w:rsidRDefault="00AE100E" w:rsidP="00AE100E">
            <w:pPr>
              <w:jc w:val="both"/>
              <w:rPr>
                <w:rFonts w:ascii="Arial" w:hAnsi="Arial" w:cs="Arial"/>
                <w:color w:val="000000"/>
                <w:sz w:val="18"/>
                <w:szCs w:val="18"/>
              </w:rPr>
            </w:pPr>
            <w:r w:rsidRPr="00DE1E37">
              <w:rPr>
                <w:rFonts w:ascii="Arial" w:hAnsi="Arial" w:cs="Arial"/>
                <w:color w:val="000000"/>
                <w:sz w:val="18"/>
                <w:szCs w:val="18"/>
              </w:rPr>
              <w:t> </w:t>
            </w:r>
          </w:p>
        </w:tc>
        <w:tc>
          <w:tcPr>
            <w:tcW w:w="1056" w:type="dxa"/>
            <w:tcBorders>
              <w:top w:val="nil"/>
              <w:left w:val="nil"/>
              <w:bottom w:val="single" w:sz="8" w:space="0" w:color="auto"/>
              <w:right w:val="nil"/>
            </w:tcBorders>
            <w:shd w:val="clear" w:color="auto" w:fill="auto"/>
            <w:vAlign w:val="center"/>
          </w:tcPr>
          <w:p w:rsidR="00AE100E" w:rsidRPr="00DE1E37" w:rsidRDefault="00AE100E" w:rsidP="00AE100E">
            <w:pPr>
              <w:jc w:val="both"/>
              <w:rPr>
                <w:rFonts w:ascii="Arial" w:hAnsi="Arial" w:cs="Arial"/>
                <w:color w:val="000000"/>
                <w:sz w:val="18"/>
                <w:szCs w:val="18"/>
              </w:rPr>
            </w:pPr>
            <w:r w:rsidRPr="00DE1E37">
              <w:rPr>
                <w:rFonts w:ascii="Arial" w:hAnsi="Arial" w:cs="Arial"/>
                <w:color w:val="000000"/>
                <w:sz w:val="18"/>
                <w:szCs w:val="18"/>
              </w:rPr>
              <w:t> </w:t>
            </w:r>
          </w:p>
        </w:tc>
        <w:tc>
          <w:tcPr>
            <w:tcW w:w="1056" w:type="dxa"/>
            <w:tcBorders>
              <w:top w:val="nil"/>
              <w:left w:val="nil"/>
              <w:bottom w:val="single" w:sz="8" w:space="0" w:color="auto"/>
              <w:right w:val="nil"/>
            </w:tcBorders>
            <w:shd w:val="clear" w:color="auto" w:fill="auto"/>
            <w:vAlign w:val="center"/>
          </w:tcPr>
          <w:p w:rsidR="00AE100E" w:rsidRPr="00DE1E37" w:rsidRDefault="00AE100E" w:rsidP="00AE100E">
            <w:pPr>
              <w:jc w:val="both"/>
              <w:rPr>
                <w:rFonts w:ascii="Arial" w:hAnsi="Arial" w:cs="Arial"/>
                <w:color w:val="000000"/>
                <w:sz w:val="18"/>
                <w:szCs w:val="18"/>
              </w:rPr>
            </w:pPr>
            <w:r w:rsidRPr="00DE1E37">
              <w:rPr>
                <w:rFonts w:ascii="Arial" w:hAnsi="Arial" w:cs="Arial"/>
                <w:color w:val="000000"/>
                <w:sz w:val="18"/>
                <w:szCs w:val="18"/>
              </w:rPr>
              <w:t> </w:t>
            </w:r>
          </w:p>
        </w:tc>
        <w:tc>
          <w:tcPr>
            <w:tcW w:w="1540" w:type="dxa"/>
            <w:tcBorders>
              <w:top w:val="nil"/>
              <w:left w:val="nil"/>
              <w:bottom w:val="single" w:sz="8" w:space="0" w:color="auto"/>
              <w:right w:val="nil"/>
            </w:tcBorders>
            <w:shd w:val="clear" w:color="auto" w:fill="auto"/>
            <w:noWrap/>
            <w:vAlign w:val="center"/>
          </w:tcPr>
          <w:p w:rsidR="00AE100E" w:rsidRPr="00DE1E37" w:rsidRDefault="00AE100E" w:rsidP="00AE100E">
            <w:pPr>
              <w:jc w:val="both"/>
              <w:rPr>
                <w:rFonts w:ascii="Arial" w:hAnsi="Arial" w:cs="Arial"/>
                <w:color w:val="000000"/>
                <w:sz w:val="18"/>
                <w:szCs w:val="18"/>
              </w:rPr>
            </w:pPr>
            <w:r w:rsidRPr="00DE1E37">
              <w:rPr>
                <w:rFonts w:ascii="Arial" w:hAnsi="Arial" w:cs="Arial"/>
                <w:color w:val="000000"/>
                <w:sz w:val="18"/>
                <w:szCs w:val="18"/>
              </w:rPr>
              <w:t> </w:t>
            </w:r>
          </w:p>
        </w:tc>
        <w:tc>
          <w:tcPr>
            <w:tcW w:w="1158" w:type="dxa"/>
            <w:tcBorders>
              <w:top w:val="nil"/>
              <w:left w:val="nil"/>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 </w:t>
            </w:r>
          </w:p>
        </w:tc>
      </w:tr>
      <w:tr w:rsidR="00AE100E" w:rsidRPr="00DE1E37" w:rsidTr="00FD504F">
        <w:trPr>
          <w:trHeight w:val="712"/>
          <w:jc w:val="center"/>
        </w:trPr>
        <w:tc>
          <w:tcPr>
            <w:tcW w:w="2080" w:type="dxa"/>
            <w:tcBorders>
              <w:top w:val="nil"/>
              <w:left w:val="nil"/>
              <w:right w:val="single" w:sz="4" w:space="0" w:color="auto"/>
            </w:tcBorders>
            <w:shd w:val="clear" w:color="auto" w:fill="auto"/>
            <w:noWrap/>
            <w:vAlign w:val="center"/>
          </w:tcPr>
          <w:p w:rsidR="00AE100E" w:rsidRPr="00DE1E37" w:rsidRDefault="00AE100E" w:rsidP="00AE100E">
            <w:pPr>
              <w:rPr>
                <w:rFonts w:ascii="Arial" w:hAnsi="Arial" w:cs="Arial"/>
                <w:b/>
                <w:bCs/>
                <w:color w:val="000000"/>
                <w:sz w:val="18"/>
                <w:szCs w:val="18"/>
              </w:rPr>
            </w:pPr>
            <w:r w:rsidRPr="00DE1E37">
              <w:rPr>
                <w:rFonts w:ascii="Arial" w:hAnsi="Arial" w:cs="Arial"/>
                <w:b/>
                <w:bCs/>
                <w:color w:val="000000"/>
                <w:sz w:val="18"/>
                <w:szCs w:val="18"/>
              </w:rPr>
              <w:t>RENTA NORMAL DE LOS TRES VEHICULOS (48 MESES)</w:t>
            </w:r>
          </w:p>
        </w:tc>
        <w:tc>
          <w:tcPr>
            <w:tcW w:w="1081" w:type="dxa"/>
            <w:tcBorders>
              <w:top w:val="nil"/>
              <w:left w:val="single" w:sz="4" w:space="0" w:color="auto"/>
              <w:bottom w:val="single" w:sz="4" w:space="0" w:color="auto"/>
              <w:right w:val="single" w:sz="8" w:space="0" w:color="auto"/>
            </w:tcBorders>
            <w:shd w:val="clear" w:color="auto" w:fill="auto"/>
            <w:noWrap/>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$13,207.35</w:t>
            </w:r>
          </w:p>
        </w:tc>
        <w:tc>
          <w:tcPr>
            <w:tcW w:w="1056" w:type="dxa"/>
            <w:tcBorders>
              <w:top w:val="nil"/>
              <w:left w:val="single" w:sz="8" w:space="0" w:color="auto"/>
              <w:bottom w:val="single" w:sz="4" w:space="0" w:color="auto"/>
              <w:right w:val="single" w:sz="8" w:space="0" w:color="auto"/>
            </w:tcBorders>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$2,113.17</w:t>
            </w:r>
          </w:p>
        </w:tc>
        <w:tc>
          <w:tcPr>
            <w:tcW w:w="1056" w:type="dxa"/>
            <w:tcBorders>
              <w:top w:val="nil"/>
              <w:left w:val="single" w:sz="8" w:space="0" w:color="auto"/>
              <w:bottom w:val="single" w:sz="4" w:space="0" w:color="auto"/>
              <w:right w:val="single" w:sz="8" w:space="0" w:color="auto"/>
            </w:tcBorders>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$15,320.52</w:t>
            </w:r>
          </w:p>
        </w:tc>
        <w:tc>
          <w:tcPr>
            <w:tcW w:w="1540" w:type="dxa"/>
            <w:tcBorders>
              <w:top w:val="nil"/>
              <w:left w:val="single" w:sz="8" w:space="0" w:color="auto"/>
              <w:bottom w:val="single" w:sz="4" w:space="0" w:color="auto"/>
              <w:right w:val="single" w:sz="8" w:space="0" w:color="auto"/>
            </w:tcBorders>
            <w:shd w:val="clear" w:color="auto" w:fill="auto"/>
            <w:noWrap/>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12</w:t>
            </w:r>
          </w:p>
        </w:tc>
        <w:tc>
          <w:tcPr>
            <w:tcW w:w="1158" w:type="dxa"/>
            <w:tcBorders>
              <w:top w:val="nil"/>
              <w:left w:val="nil"/>
              <w:bottom w:val="single" w:sz="4" w:space="0" w:color="auto"/>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Cs/>
                <w:color w:val="000000"/>
                <w:sz w:val="18"/>
                <w:szCs w:val="18"/>
              </w:rPr>
              <w:t>$183,846.24</w:t>
            </w:r>
          </w:p>
        </w:tc>
      </w:tr>
    </w:tbl>
    <w:p w:rsidR="00AE100E" w:rsidRPr="00DE1E37" w:rsidRDefault="00AE100E" w:rsidP="00AE100E">
      <w:pPr>
        <w:autoSpaceDE w:val="0"/>
        <w:autoSpaceDN w:val="0"/>
        <w:adjustRightInd w:val="0"/>
        <w:jc w:val="both"/>
        <w:rPr>
          <w:rFonts w:ascii="Arial" w:hAnsi="Arial" w:cs="Arial"/>
          <w:sz w:val="18"/>
          <w:szCs w:val="18"/>
        </w:rPr>
      </w:pPr>
    </w:p>
    <w:p w:rsidR="00AE100E" w:rsidRPr="00DE1E37" w:rsidRDefault="00AE100E" w:rsidP="00AE100E">
      <w:pPr>
        <w:autoSpaceDE w:val="0"/>
        <w:autoSpaceDN w:val="0"/>
        <w:adjustRightInd w:val="0"/>
        <w:jc w:val="both"/>
        <w:rPr>
          <w:rFonts w:ascii="Arial" w:hAnsi="Arial" w:cs="Arial"/>
          <w:sz w:val="18"/>
          <w:szCs w:val="18"/>
        </w:rPr>
      </w:pP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p>
    <w:tbl>
      <w:tblPr>
        <w:tblW w:w="7971" w:type="dxa"/>
        <w:jc w:val="center"/>
        <w:tblCellMar>
          <w:left w:w="70" w:type="dxa"/>
          <w:right w:w="70" w:type="dxa"/>
        </w:tblCellMar>
        <w:tblLook w:val="04A0" w:firstRow="1" w:lastRow="0" w:firstColumn="1" w:lastColumn="0" w:noHBand="0" w:noVBand="1"/>
      </w:tblPr>
      <w:tblGrid>
        <w:gridCol w:w="2080"/>
        <w:gridCol w:w="1081"/>
        <w:gridCol w:w="1012"/>
        <w:gridCol w:w="1012"/>
        <w:gridCol w:w="1631"/>
        <w:gridCol w:w="1155"/>
      </w:tblGrid>
      <w:tr w:rsidR="00AE100E" w:rsidRPr="00DE1E37" w:rsidTr="00FD504F">
        <w:trPr>
          <w:trHeight w:val="300"/>
          <w:jc w:val="center"/>
        </w:trPr>
        <w:tc>
          <w:tcPr>
            <w:tcW w:w="2080" w:type="dxa"/>
            <w:vMerge w:val="restart"/>
            <w:tcBorders>
              <w:top w:val="nil"/>
              <w:left w:val="nil"/>
              <w:bottom w:val="nil"/>
              <w:right w:val="single" w:sz="4" w:space="0" w:color="auto"/>
            </w:tcBorders>
            <w:shd w:val="clear" w:color="auto" w:fill="auto"/>
            <w:noWrap/>
            <w:vAlign w:val="center"/>
          </w:tcPr>
          <w:p w:rsidR="00AE100E" w:rsidRPr="00DE1E37" w:rsidRDefault="00AE100E" w:rsidP="00AE100E">
            <w:pPr>
              <w:rPr>
                <w:rFonts w:ascii="Arial" w:hAnsi="Arial" w:cs="Arial"/>
                <w:b/>
                <w:bCs/>
                <w:color w:val="000000"/>
                <w:sz w:val="18"/>
                <w:szCs w:val="18"/>
              </w:rPr>
            </w:pPr>
            <w:r w:rsidRPr="00DE1E37">
              <w:rPr>
                <w:rFonts w:ascii="Arial" w:hAnsi="Arial" w:cs="Arial"/>
                <w:b/>
                <w:bCs/>
                <w:color w:val="000000"/>
                <w:sz w:val="18"/>
                <w:szCs w:val="18"/>
              </w:rPr>
              <w:lastRenderedPageBreak/>
              <w:t>RESUMEN DEL CONTRATO DE ARRENDAMIENTO DE 1 VEHICULO</w:t>
            </w:r>
          </w:p>
        </w:tc>
        <w:tc>
          <w:tcPr>
            <w:tcW w:w="1081"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IMPORTE RENTA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IVA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 xml:space="preserve"> </w:t>
            </w:r>
          </w:p>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TOTAL</w:t>
            </w:r>
          </w:p>
          <w:p w:rsidR="00AE100E" w:rsidRPr="00DE1E37" w:rsidRDefault="00AE100E" w:rsidP="00AE100E">
            <w:pPr>
              <w:jc w:val="center"/>
              <w:rPr>
                <w:rFonts w:ascii="Arial" w:hAnsi="Arial" w:cs="Arial"/>
                <w:b/>
                <w:bCs/>
                <w:color w:val="000000"/>
                <w:sz w:val="18"/>
                <w:szCs w:val="18"/>
              </w:rPr>
            </w:pP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MESES COMPRENDIDOS EN 2019</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IMPORTE DE ENERO A DICIEMBRE 2019(12 MESES)</w:t>
            </w:r>
          </w:p>
        </w:tc>
      </w:tr>
      <w:tr w:rsidR="00AE100E" w:rsidRPr="00DE1E37" w:rsidTr="00FD504F">
        <w:trPr>
          <w:trHeight w:val="315"/>
          <w:jc w:val="center"/>
        </w:trPr>
        <w:tc>
          <w:tcPr>
            <w:tcW w:w="2080" w:type="dxa"/>
            <w:vMerge/>
            <w:tcBorders>
              <w:top w:val="nil"/>
              <w:left w:val="nil"/>
              <w:bottom w:val="nil"/>
              <w:right w:val="single" w:sz="4" w:space="0" w:color="auto"/>
            </w:tcBorders>
            <w:vAlign w:val="center"/>
          </w:tcPr>
          <w:p w:rsidR="00AE100E" w:rsidRPr="00DE1E37" w:rsidRDefault="00AE100E" w:rsidP="00AE100E">
            <w:pPr>
              <w:rPr>
                <w:rFonts w:ascii="Arial" w:hAnsi="Arial" w:cs="Arial"/>
                <w:b/>
                <w:bCs/>
                <w:color w:val="000000"/>
                <w:sz w:val="18"/>
                <w:szCs w:val="18"/>
              </w:rPr>
            </w:pPr>
          </w:p>
        </w:tc>
        <w:tc>
          <w:tcPr>
            <w:tcW w:w="1081" w:type="dxa"/>
            <w:vMerge/>
            <w:tcBorders>
              <w:top w:val="single" w:sz="8" w:space="0" w:color="auto"/>
              <w:left w:val="single" w:sz="4" w:space="0" w:color="auto"/>
              <w:bottom w:val="single" w:sz="8" w:space="0" w:color="000000"/>
              <w:right w:val="single" w:sz="8" w:space="0" w:color="auto"/>
            </w:tcBorders>
            <w:vAlign w:val="center"/>
          </w:tcPr>
          <w:p w:rsidR="00AE100E" w:rsidRPr="00DE1E37" w:rsidRDefault="00AE100E" w:rsidP="00AE100E">
            <w:pPr>
              <w:jc w:val="both"/>
              <w:rPr>
                <w:rFonts w:ascii="Arial" w:hAnsi="Arial" w:cs="Arial"/>
                <w:b/>
                <w:bCs/>
                <w:color w:val="000000"/>
                <w:sz w:val="18"/>
                <w:szCs w:val="18"/>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AE100E" w:rsidRPr="00DE1E37" w:rsidRDefault="00AE100E" w:rsidP="00AE100E">
            <w:pPr>
              <w:jc w:val="both"/>
              <w:rPr>
                <w:rFonts w:ascii="Arial" w:hAnsi="Arial" w:cs="Arial"/>
                <w:b/>
                <w:bCs/>
                <w:color w:val="000000"/>
                <w:sz w:val="18"/>
                <w:szCs w:val="18"/>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AE100E" w:rsidRPr="00DE1E37" w:rsidRDefault="00AE100E" w:rsidP="00AE100E">
            <w:pPr>
              <w:jc w:val="both"/>
              <w:rPr>
                <w:rFonts w:ascii="Arial" w:hAnsi="Arial" w:cs="Arial"/>
                <w:b/>
                <w:bCs/>
                <w:color w:val="000000"/>
                <w:sz w:val="18"/>
                <w:szCs w:val="18"/>
              </w:rPr>
            </w:pPr>
          </w:p>
        </w:tc>
        <w:tc>
          <w:tcPr>
            <w:tcW w:w="1540" w:type="dxa"/>
            <w:vMerge/>
            <w:tcBorders>
              <w:top w:val="single" w:sz="8" w:space="0" w:color="auto"/>
              <w:left w:val="single" w:sz="8" w:space="0" w:color="auto"/>
              <w:bottom w:val="single" w:sz="8" w:space="0" w:color="000000"/>
              <w:right w:val="single" w:sz="8" w:space="0" w:color="auto"/>
            </w:tcBorders>
            <w:vAlign w:val="center"/>
          </w:tcPr>
          <w:p w:rsidR="00AE100E" w:rsidRPr="00DE1E37" w:rsidRDefault="00AE100E" w:rsidP="00AE100E">
            <w:pPr>
              <w:jc w:val="both"/>
              <w:rPr>
                <w:rFonts w:ascii="Arial" w:hAnsi="Arial" w:cs="Arial"/>
                <w:b/>
                <w:bCs/>
                <w:color w:val="000000"/>
                <w:sz w:val="18"/>
                <w:szCs w:val="18"/>
              </w:rPr>
            </w:pPr>
          </w:p>
        </w:tc>
        <w:tc>
          <w:tcPr>
            <w:tcW w:w="1158" w:type="dxa"/>
            <w:vMerge/>
            <w:tcBorders>
              <w:top w:val="single" w:sz="8" w:space="0" w:color="auto"/>
              <w:left w:val="single" w:sz="8" w:space="0" w:color="auto"/>
              <w:bottom w:val="single" w:sz="8" w:space="0" w:color="000000"/>
              <w:right w:val="single" w:sz="8" w:space="0" w:color="auto"/>
            </w:tcBorders>
            <w:vAlign w:val="center"/>
          </w:tcPr>
          <w:p w:rsidR="00AE100E" w:rsidRPr="00DE1E37" w:rsidRDefault="00AE100E" w:rsidP="00AE100E">
            <w:pPr>
              <w:jc w:val="center"/>
              <w:rPr>
                <w:rFonts w:ascii="Arial" w:hAnsi="Arial" w:cs="Arial"/>
                <w:b/>
                <w:bCs/>
                <w:color w:val="000000"/>
                <w:sz w:val="18"/>
                <w:szCs w:val="18"/>
              </w:rPr>
            </w:pPr>
          </w:p>
        </w:tc>
      </w:tr>
      <w:tr w:rsidR="00AE100E" w:rsidRPr="00DE1E37" w:rsidTr="00FD504F">
        <w:trPr>
          <w:trHeight w:val="315"/>
          <w:jc w:val="center"/>
        </w:trPr>
        <w:tc>
          <w:tcPr>
            <w:tcW w:w="2080" w:type="dxa"/>
            <w:tcBorders>
              <w:top w:val="nil"/>
              <w:left w:val="nil"/>
              <w:bottom w:val="nil"/>
              <w:right w:val="single" w:sz="4" w:space="0" w:color="auto"/>
            </w:tcBorders>
            <w:shd w:val="clear" w:color="auto" w:fill="auto"/>
            <w:noWrap/>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 </w:t>
            </w:r>
          </w:p>
        </w:tc>
        <w:tc>
          <w:tcPr>
            <w:tcW w:w="1081" w:type="dxa"/>
            <w:tcBorders>
              <w:top w:val="nil"/>
              <w:left w:val="single" w:sz="4" w:space="0" w:color="auto"/>
              <w:bottom w:val="single" w:sz="8" w:space="0" w:color="auto"/>
              <w:right w:val="nil"/>
            </w:tcBorders>
            <w:shd w:val="clear" w:color="auto" w:fill="auto"/>
            <w:noWrap/>
            <w:vAlign w:val="center"/>
          </w:tcPr>
          <w:p w:rsidR="00AE100E" w:rsidRPr="00DE1E37" w:rsidRDefault="00AE100E" w:rsidP="00AE100E">
            <w:pPr>
              <w:jc w:val="both"/>
              <w:rPr>
                <w:rFonts w:ascii="Arial" w:hAnsi="Arial" w:cs="Arial"/>
                <w:color w:val="000000"/>
                <w:sz w:val="18"/>
                <w:szCs w:val="18"/>
              </w:rPr>
            </w:pPr>
            <w:r w:rsidRPr="00DE1E37">
              <w:rPr>
                <w:rFonts w:ascii="Arial" w:hAnsi="Arial" w:cs="Arial"/>
                <w:color w:val="000000"/>
                <w:sz w:val="18"/>
                <w:szCs w:val="18"/>
              </w:rPr>
              <w:t> </w:t>
            </w:r>
          </w:p>
        </w:tc>
        <w:tc>
          <w:tcPr>
            <w:tcW w:w="1056" w:type="dxa"/>
            <w:tcBorders>
              <w:top w:val="nil"/>
              <w:left w:val="nil"/>
              <w:bottom w:val="single" w:sz="8" w:space="0" w:color="auto"/>
              <w:right w:val="nil"/>
            </w:tcBorders>
            <w:shd w:val="clear" w:color="auto" w:fill="auto"/>
            <w:vAlign w:val="center"/>
          </w:tcPr>
          <w:p w:rsidR="00AE100E" w:rsidRPr="00DE1E37" w:rsidRDefault="00AE100E" w:rsidP="00AE100E">
            <w:pPr>
              <w:jc w:val="both"/>
              <w:rPr>
                <w:rFonts w:ascii="Arial" w:hAnsi="Arial" w:cs="Arial"/>
                <w:color w:val="000000"/>
                <w:sz w:val="18"/>
                <w:szCs w:val="18"/>
              </w:rPr>
            </w:pPr>
            <w:r w:rsidRPr="00DE1E37">
              <w:rPr>
                <w:rFonts w:ascii="Arial" w:hAnsi="Arial" w:cs="Arial"/>
                <w:color w:val="000000"/>
                <w:sz w:val="18"/>
                <w:szCs w:val="18"/>
              </w:rPr>
              <w:t> </w:t>
            </w:r>
          </w:p>
        </w:tc>
        <w:tc>
          <w:tcPr>
            <w:tcW w:w="1056" w:type="dxa"/>
            <w:tcBorders>
              <w:top w:val="nil"/>
              <w:left w:val="nil"/>
              <w:bottom w:val="single" w:sz="8" w:space="0" w:color="auto"/>
              <w:right w:val="nil"/>
            </w:tcBorders>
            <w:shd w:val="clear" w:color="auto" w:fill="auto"/>
            <w:vAlign w:val="center"/>
          </w:tcPr>
          <w:p w:rsidR="00AE100E" w:rsidRPr="00DE1E37" w:rsidRDefault="00AE100E" w:rsidP="00AE100E">
            <w:pPr>
              <w:jc w:val="both"/>
              <w:rPr>
                <w:rFonts w:ascii="Arial" w:hAnsi="Arial" w:cs="Arial"/>
                <w:color w:val="000000"/>
                <w:sz w:val="18"/>
                <w:szCs w:val="18"/>
              </w:rPr>
            </w:pPr>
            <w:r w:rsidRPr="00DE1E37">
              <w:rPr>
                <w:rFonts w:ascii="Arial" w:hAnsi="Arial" w:cs="Arial"/>
                <w:color w:val="000000"/>
                <w:sz w:val="18"/>
                <w:szCs w:val="18"/>
              </w:rPr>
              <w:t> </w:t>
            </w:r>
          </w:p>
        </w:tc>
        <w:tc>
          <w:tcPr>
            <w:tcW w:w="1540" w:type="dxa"/>
            <w:tcBorders>
              <w:top w:val="nil"/>
              <w:left w:val="nil"/>
              <w:bottom w:val="single" w:sz="8" w:space="0" w:color="auto"/>
              <w:right w:val="nil"/>
            </w:tcBorders>
            <w:shd w:val="clear" w:color="auto" w:fill="auto"/>
            <w:noWrap/>
            <w:vAlign w:val="center"/>
          </w:tcPr>
          <w:p w:rsidR="00AE100E" w:rsidRPr="00DE1E37" w:rsidRDefault="00AE100E" w:rsidP="00AE100E">
            <w:pPr>
              <w:jc w:val="both"/>
              <w:rPr>
                <w:rFonts w:ascii="Arial" w:hAnsi="Arial" w:cs="Arial"/>
                <w:color w:val="000000"/>
                <w:sz w:val="18"/>
                <w:szCs w:val="18"/>
              </w:rPr>
            </w:pPr>
            <w:r w:rsidRPr="00DE1E37">
              <w:rPr>
                <w:rFonts w:ascii="Arial" w:hAnsi="Arial" w:cs="Arial"/>
                <w:color w:val="000000"/>
                <w:sz w:val="18"/>
                <w:szCs w:val="18"/>
              </w:rPr>
              <w:t> </w:t>
            </w:r>
          </w:p>
        </w:tc>
        <w:tc>
          <w:tcPr>
            <w:tcW w:w="1158" w:type="dxa"/>
            <w:tcBorders>
              <w:top w:val="nil"/>
              <w:left w:val="nil"/>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 </w:t>
            </w:r>
          </w:p>
        </w:tc>
      </w:tr>
      <w:tr w:rsidR="00AE100E" w:rsidRPr="00DE1E37" w:rsidTr="00FD504F">
        <w:trPr>
          <w:trHeight w:val="712"/>
          <w:jc w:val="center"/>
        </w:trPr>
        <w:tc>
          <w:tcPr>
            <w:tcW w:w="2080" w:type="dxa"/>
            <w:tcBorders>
              <w:top w:val="nil"/>
              <w:left w:val="nil"/>
              <w:right w:val="single" w:sz="4" w:space="0" w:color="auto"/>
            </w:tcBorders>
            <w:shd w:val="clear" w:color="auto" w:fill="auto"/>
            <w:noWrap/>
            <w:vAlign w:val="center"/>
          </w:tcPr>
          <w:p w:rsidR="00AE100E" w:rsidRPr="00DE1E37" w:rsidRDefault="00AE100E" w:rsidP="00AE100E">
            <w:pPr>
              <w:rPr>
                <w:rFonts w:ascii="Arial" w:hAnsi="Arial" w:cs="Arial"/>
                <w:b/>
                <w:bCs/>
                <w:color w:val="000000"/>
                <w:sz w:val="18"/>
                <w:szCs w:val="18"/>
              </w:rPr>
            </w:pPr>
            <w:r w:rsidRPr="00DE1E37">
              <w:rPr>
                <w:rFonts w:ascii="Arial" w:hAnsi="Arial" w:cs="Arial"/>
                <w:b/>
                <w:bCs/>
                <w:color w:val="000000"/>
                <w:sz w:val="18"/>
                <w:szCs w:val="18"/>
              </w:rPr>
              <w:t>RENTA NORMAL DE UN VEHICULO (36 MESES)</w:t>
            </w:r>
          </w:p>
        </w:tc>
        <w:tc>
          <w:tcPr>
            <w:tcW w:w="1081" w:type="dxa"/>
            <w:tcBorders>
              <w:top w:val="nil"/>
              <w:left w:val="single" w:sz="4" w:space="0" w:color="auto"/>
              <w:bottom w:val="single" w:sz="4" w:space="0" w:color="auto"/>
              <w:right w:val="single" w:sz="8" w:space="0" w:color="auto"/>
            </w:tcBorders>
            <w:shd w:val="clear" w:color="auto" w:fill="auto"/>
            <w:noWrap/>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$7,835.62</w:t>
            </w:r>
          </w:p>
        </w:tc>
        <w:tc>
          <w:tcPr>
            <w:tcW w:w="1056" w:type="dxa"/>
            <w:tcBorders>
              <w:top w:val="nil"/>
              <w:left w:val="single" w:sz="8" w:space="0" w:color="auto"/>
              <w:bottom w:val="single" w:sz="4" w:space="0" w:color="auto"/>
              <w:right w:val="single" w:sz="8" w:space="0" w:color="auto"/>
            </w:tcBorders>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$1,253.70</w:t>
            </w:r>
          </w:p>
        </w:tc>
        <w:tc>
          <w:tcPr>
            <w:tcW w:w="1056" w:type="dxa"/>
            <w:tcBorders>
              <w:top w:val="nil"/>
              <w:left w:val="single" w:sz="8" w:space="0" w:color="auto"/>
              <w:bottom w:val="single" w:sz="4" w:space="0" w:color="auto"/>
              <w:right w:val="single" w:sz="8" w:space="0" w:color="auto"/>
            </w:tcBorders>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$9,089.32</w:t>
            </w:r>
          </w:p>
        </w:tc>
        <w:tc>
          <w:tcPr>
            <w:tcW w:w="1540" w:type="dxa"/>
            <w:tcBorders>
              <w:top w:val="nil"/>
              <w:left w:val="single" w:sz="8" w:space="0" w:color="auto"/>
              <w:bottom w:val="single" w:sz="4" w:space="0" w:color="auto"/>
              <w:right w:val="single" w:sz="8" w:space="0" w:color="auto"/>
            </w:tcBorders>
            <w:shd w:val="clear" w:color="auto" w:fill="auto"/>
            <w:noWrap/>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12</w:t>
            </w:r>
          </w:p>
        </w:tc>
        <w:tc>
          <w:tcPr>
            <w:tcW w:w="1158" w:type="dxa"/>
            <w:tcBorders>
              <w:top w:val="nil"/>
              <w:left w:val="nil"/>
              <w:bottom w:val="single" w:sz="4" w:space="0" w:color="auto"/>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Cs/>
                <w:color w:val="000000"/>
                <w:sz w:val="18"/>
                <w:szCs w:val="18"/>
              </w:rPr>
              <w:t>$109,071.84</w:t>
            </w:r>
          </w:p>
        </w:tc>
      </w:tr>
    </w:tbl>
    <w:p w:rsidR="00AE100E" w:rsidRPr="00DE1E37" w:rsidRDefault="00AE100E" w:rsidP="00AE100E">
      <w:pPr>
        <w:autoSpaceDE w:val="0"/>
        <w:autoSpaceDN w:val="0"/>
        <w:adjustRightInd w:val="0"/>
        <w:jc w:val="both"/>
        <w:rPr>
          <w:rFonts w:ascii="Arial" w:hAnsi="Arial" w:cs="Arial"/>
          <w:sz w:val="18"/>
          <w:szCs w:val="18"/>
        </w:rPr>
      </w:pP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 xml:space="preserve">                                                                                                                                   2018</w:t>
      </w:r>
    </w:p>
    <w:p w:rsidR="00AE100E" w:rsidRPr="00DE1E37" w:rsidRDefault="00AE100E" w:rsidP="00AE100E">
      <w:pPr>
        <w:autoSpaceDE w:val="0"/>
        <w:autoSpaceDN w:val="0"/>
        <w:adjustRightInd w:val="0"/>
        <w:jc w:val="both"/>
        <w:rPr>
          <w:rFonts w:ascii="Arial" w:hAnsi="Arial" w:cs="Arial"/>
          <w:sz w:val="18"/>
          <w:szCs w:val="18"/>
        </w:rPr>
      </w:pPr>
    </w:p>
    <w:p w:rsidR="00AE100E" w:rsidRPr="00DE1E37" w:rsidRDefault="00AE100E" w:rsidP="00AE100E">
      <w:pPr>
        <w:autoSpaceDE w:val="0"/>
        <w:autoSpaceDN w:val="0"/>
        <w:adjustRightInd w:val="0"/>
        <w:ind w:left="708" w:hanging="708"/>
        <w:jc w:val="both"/>
        <w:rPr>
          <w:rFonts w:ascii="Arial" w:hAnsi="Arial" w:cs="Arial"/>
          <w:sz w:val="18"/>
          <w:szCs w:val="18"/>
        </w:rPr>
      </w:pPr>
    </w:p>
    <w:tbl>
      <w:tblPr>
        <w:tblW w:w="7971" w:type="dxa"/>
        <w:jc w:val="center"/>
        <w:tblCellMar>
          <w:left w:w="70" w:type="dxa"/>
          <w:right w:w="70" w:type="dxa"/>
        </w:tblCellMar>
        <w:tblLook w:val="04A0" w:firstRow="1" w:lastRow="0" w:firstColumn="1" w:lastColumn="0" w:noHBand="0" w:noVBand="1"/>
      </w:tblPr>
      <w:tblGrid>
        <w:gridCol w:w="2080"/>
        <w:gridCol w:w="1081"/>
        <w:gridCol w:w="980"/>
        <w:gridCol w:w="1046"/>
        <w:gridCol w:w="1631"/>
        <w:gridCol w:w="1153"/>
      </w:tblGrid>
      <w:tr w:rsidR="00AE100E" w:rsidRPr="00DE1E37" w:rsidTr="00FD504F">
        <w:trPr>
          <w:trHeight w:val="300"/>
          <w:jc w:val="center"/>
        </w:trPr>
        <w:tc>
          <w:tcPr>
            <w:tcW w:w="2080" w:type="dxa"/>
            <w:vMerge w:val="restart"/>
            <w:tcBorders>
              <w:top w:val="nil"/>
              <w:left w:val="nil"/>
              <w:bottom w:val="nil"/>
              <w:right w:val="single" w:sz="4" w:space="0" w:color="auto"/>
            </w:tcBorders>
            <w:shd w:val="clear" w:color="auto" w:fill="auto"/>
            <w:noWrap/>
            <w:vAlign w:val="center"/>
          </w:tcPr>
          <w:p w:rsidR="00AE100E" w:rsidRPr="00DE1E37" w:rsidRDefault="00AE100E" w:rsidP="00AE100E">
            <w:pPr>
              <w:rPr>
                <w:rFonts w:ascii="Arial" w:hAnsi="Arial" w:cs="Arial"/>
                <w:b/>
                <w:bCs/>
                <w:color w:val="000000"/>
                <w:sz w:val="18"/>
                <w:szCs w:val="18"/>
              </w:rPr>
            </w:pPr>
            <w:r w:rsidRPr="00DE1E37">
              <w:rPr>
                <w:rFonts w:ascii="Arial" w:hAnsi="Arial" w:cs="Arial"/>
                <w:b/>
                <w:bCs/>
                <w:color w:val="000000"/>
                <w:sz w:val="18"/>
                <w:szCs w:val="18"/>
              </w:rPr>
              <w:t>RESUMEN DEL CONTRATO DE ARRENDAMIENTO DE 3 VEHICULOS</w:t>
            </w:r>
          </w:p>
        </w:tc>
        <w:tc>
          <w:tcPr>
            <w:tcW w:w="1081"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IMPORTE RENTA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IVA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 xml:space="preserve"> </w:t>
            </w:r>
          </w:p>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TOTAL</w:t>
            </w:r>
          </w:p>
          <w:p w:rsidR="00AE100E" w:rsidRPr="00DE1E37" w:rsidRDefault="00AE100E" w:rsidP="00AE100E">
            <w:pPr>
              <w:jc w:val="center"/>
              <w:rPr>
                <w:rFonts w:ascii="Arial" w:hAnsi="Arial" w:cs="Arial"/>
                <w:b/>
                <w:bCs/>
                <w:color w:val="000000"/>
                <w:sz w:val="18"/>
                <w:szCs w:val="18"/>
              </w:rPr>
            </w:pP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MESES COMPRENDIDOS EN 2018</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IMPORTE DE ENERO A DICIEMBRE 2018(12 MESES)</w:t>
            </w:r>
          </w:p>
        </w:tc>
      </w:tr>
      <w:tr w:rsidR="00AE100E" w:rsidRPr="00DE1E37" w:rsidTr="00FD504F">
        <w:trPr>
          <w:trHeight w:val="315"/>
          <w:jc w:val="center"/>
        </w:trPr>
        <w:tc>
          <w:tcPr>
            <w:tcW w:w="2080" w:type="dxa"/>
            <w:vMerge/>
            <w:tcBorders>
              <w:top w:val="nil"/>
              <w:left w:val="nil"/>
              <w:bottom w:val="nil"/>
              <w:right w:val="single" w:sz="4" w:space="0" w:color="auto"/>
            </w:tcBorders>
            <w:vAlign w:val="center"/>
          </w:tcPr>
          <w:p w:rsidR="00AE100E" w:rsidRPr="00DE1E37" w:rsidRDefault="00AE100E" w:rsidP="00AE100E">
            <w:pPr>
              <w:rPr>
                <w:rFonts w:ascii="Arial" w:hAnsi="Arial" w:cs="Arial"/>
                <w:b/>
                <w:bCs/>
                <w:color w:val="000000"/>
                <w:sz w:val="18"/>
                <w:szCs w:val="18"/>
              </w:rPr>
            </w:pPr>
          </w:p>
        </w:tc>
        <w:tc>
          <w:tcPr>
            <w:tcW w:w="1081" w:type="dxa"/>
            <w:vMerge/>
            <w:tcBorders>
              <w:top w:val="single" w:sz="8" w:space="0" w:color="auto"/>
              <w:left w:val="single" w:sz="4" w:space="0" w:color="auto"/>
              <w:bottom w:val="single" w:sz="8" w:space="0" w:color="000000"/>
              <w:right w:val="single" w:sz="8" w:space="0" w:color="auto"/>
            </w:tcBorders>
            <w:vAlign w:val="center"/>
          </w:tcPr>
          <w:p w:rsidR="00AE100E" w:rsidRPr="00DE1E37" w:rsidRDefault="00AE100E" w:rsidP="00AE100E">
            <w:pPr>
              <w:jc w:val="both"/>
              <w:rPr>
                <w:rFonts w:ascii="Arial" w:hAnsi="Arial" w:cs="Arial"/>
                <w:b/>
                <w:bCs/>
                <w:color w:val="000000"/>
                <w:sz w:val="18"/>
                <w:szCs w:val="18"/>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AE100E" w:rsidRPr="00DE1E37" w:rsidRDefault="00AE100E" w:rsidP="00AE100E">
            <w:pPr>
              <w:jc w:val="both"/>
              <w:rPr>
                <w:rFonts w:ascii="Arial" w:hAnsi="Arial" w:cs="Arial"/>
                <w:b/>
                <w:bCs/>
                <w:color w:val="000000"/>
                <w:sz w:val="18"/>
                <w:szCs w:val="18"/>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AE100E" w:rsidRPr="00DE1E37" w:rsidRDefault="00AE100E" w:rsidP="00AE100E">
            <w:pPr>
              <w:jc w:val="both"/>
              <w:rPr>
                <w:rFonts w:ascii="Arial" w:hAnsi="Arial" w:cs="Arial"/>
                <w:b/>
                <w:bCs/>
                <w:color w:val="000000"/>
                <w:sz w:val="18"/>
                <w:szCs w:val="18"/>
              </w:rPr>
            </w:pPr>
          </w:p>
        </w:tc>
        <w:tc>
          <w:tcPr>
            <w:tcW w:w="1540" w:type="dxa"/>
            <w:vMerge/>
            <w:tcBorders>
              <w:top w:val="single" w:sz="8" w:space="0" w:color="auto"/>
              <w:left w:val="single" w:sz="8" w:space="0" w:color="auto"/>
              <w:bottom w:val="single" w:sz="8" w:space="0" w:color="000000"/>
              <w:right w:val="single" w:sz="8" w:space="0" w:color="auto"/>
            </w:tcBorders>
            <w:vAlign w:val="center"/>
          </w:tcPr>
          <w:p w:rsidR="00AE100E" w:rsidRPr="00DE1E37" w:rsidRDefault="00AE100E" w:rsidP="00AE100E">
            <w:pPr>
              <w:jc w:val="both"/>
              <w:rPr>
                <w:rFonts w:ascii="Arial" w:hAnsi="Arial" w:cs="Arial"/>
                <w:b/>
                <w:bCs/>
                <w:color w:val="000000"/>
                <w:sz w:val="18"/>
                <w:szCs w:val="18"/>
              </w:rPr>
            </w:pPr>
          </w:p>
        </w:tc>
        <w:tc>
          <w:tcPr>
            <w:tcW w:w="1158" w:type="dxa"/>
            <w:vMerge/>
            <w:tcBorders>
              <w:top w:val="single" w:sz="8" w:space="0" w:color="auto"/>
              <w:left w:val="single" w:sz="8" w:space="0" w:color="auto"/>
              <w:bottom w:val="single" w:sz="8" w:space="0" w:color="000000"/>
              <w:right w:val="single" w:sz="8" w:space="0" w:color="auto"/>
            </w:tcBorders>
            <w:vAlign w:val="center"/>
          </w:tcPr>
          <w:p w:rsidR="00AE100E" w:rsidRPr="00DE1E37" w:rsidRDefault="00AE100E" w:rsidP="00AE100E">
            <w:pPr>
              <w:jc w:val="center"/>
              <w:rPr>
                <w:rFonts w:ascii="Arial" w:hAnsi="Arial" w:cs="Arial"/>
                <w:b/>
                <w:bCs/>
                <w:color w:val="000000"/>
                <w:sz w:val="18"/>
                <w:szCs w:val="18"/>
              </w:rPr>
            </w:pPr>
          </w:p>
        </w:tc>
      </w:tr>
      <w:tr w:rsidR="00AE100E" w:rsidRPr="00DE1E37" w:rsidTr="00FD504F">
        <w:trPr>
          <w:trHeight w:val="315"/>
          <w:jc w:val="center"/>
        </w:trPr>
        <w:tc>
          <w:tcPr>
            <w:tcW w:w="2080" w:type="dxa"/>
            <w:tcBorders>
              <w:top w:val="nil"/>
              <w:left w:val="nil"/>
              <w:bottom w:val="nil"/>
              <w:right w:val="single" w:sz="4" w:space="0" w:color="auto"/>
            </w:tcBorders>
            <w:shd w:val="clear" w:color="auto" w:fill="auto"/>
            <w:noWrap/>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 </w:t>
            </w:r>
          </w:p>
        </w:tc>
        <w:tc>
          <w:tcPr>
            <w:tcW w:w="1081" w:type="dxa"/>
            <w:tcBorders>
              <w:top w:val="nil"/>
              <w:left w:val="single" w:sz="4" w:space="0" w:color="auto"/>
              <w:bottom w:val="single" w:sz="8" w:space="0" w:color="auto"/>
              <w:right w:val="nil"/>
            </w:tcBorders>
            <w:shd w:val="clear" w:color="auto" w:fill="auto"/>
            <w:noWrap/>
            <w:vAlign w:val="center"/>
          </w:tcPr>
          <w:p w:rsidR="00AE100E" w:rsidRPr="00DE1E37" w:rsidRDefault="00AE100E" w:rsidP="00AE100E">
            <w:pPr>
              <w:jc w:val="both"/>
              <w:rPr>
                <w:rFonts w:ascii="Arial" w:hAnsi="Arial" w:cs="Arial"/>
                <w:color w:val="000000"/>
                <w:sz w:val="18"/>
                <w:szCs w:val="18"/>
              </w:rPr>
            </w:pPr>
            <w:r w:rsidRPr="00DE1E37">
              <w:rPr>
                <w:rFonts w:ascii="Arial" w:hAnsi="Arial" w:cs="Arial"/>
                <w:color w:val="000000"/>
                <w:sz w:val="18"/>
                <w:szCs w:val="18"/>
              </w:rPr>
              <w:t> </w:t>
            </w:r>
          </w:p>
        </w:tc>
        <w:tc>
          <w:tcPr>
            <w:tcW w:w="1056" w:type="dxa"/>
            <w:tcBorders>
              <w:top w:val="nil"/>
              <w:left w:val="nil"/>
              <w:bottom w:val="single" w:sz="8" w:space="0" w:color="auto"/>
              <w:right w:val="nil"/>
            </w:tcBorders>
            <w:shd w:val="clear" w:color="auto" w:fill="auto"/>
            <w:vAlign w:val="center"/>
          </w:tcPr>
          <w:p w:rsidR="00AE100E" w:rsidRPr="00DE1E37" w:rsidRDefault="00AE100E" w:rsidP="00AE100E">
            <w:pPr>
              <w:jc w:val="both"/>
              <w:rPr>
                <w:rFonts w:ascii="Arial" w:hAnsi="Arial" w:cs="Arial"/>
                <w:color w:val="000000"/>
                <w:sz w:val="18"/>
                <w:szCs w:val="18"/>
              </w:rPr>
            </w:pPr>
            <w:r w:rsidRPr="00DE1E37">
              <w:rPr>
                <w:rFonts w:ascii="Arial" w:hAnsi="Arial" w:cs="Arial"/>
                <w:color w:val="000000"/>
                <w:sz w:val="18"/>
                <w:szCs w:val="18"/>
              </w:rPr>
              <w:t> </w:t>
            </w:r>
          </w:p>
        </w:tc>
        <w:tc>
          <w:tcPr>
            <w:tcW w:w="1056" w:type="dxa"/>
            <w:tcBorders>
              <w:top w:val="nil"/>
              <w:left w:val="nil"/>
              <w:bottom w:val="single" w:sz="8" w:space="0" w:color="auto"/>
              <w:right w:val="nil"/>
            </w:tcBorders>
            <w:shd w:val="clear" w:color="auto" w:fill="auto"/>
            <w:vAlign w:val="center"/>
          </w:tcPr>
          <w:p w:rsidR="00AE100E" w:rsidRPr="00DE1E37" w:rsidRDefault="00AE100E" w:rsidP="00AE100E">
            <w:pPr>
              <w:jc w:val="both"/>
              <w:rPr>
                <w:rFonts w:ascii="Arial" w:hAnsi="Arial" w:cs="Arial"/>
                <w:color w:val="000000"/>
                <w:sz w:val="18"/>
                <w:szCs w:val="18"/>
              </w:rPr>
            </w:pPr>
            <w:r w:rsidRPr="00DE1E37">
              <w:rPr>
                <w:rFonts w:ascii="Arial" w:hAnsi="Arial" w:cs="Arial"/>
                <w:color w:val="000000"/>
                <w:sz w:val="18"/>
                <w:szCs w:val="18"/>
              </w:rPr>
              <w:t> </w:t>
            </w:r>
          </w:p>
        </w:tc>
        <w:tc>
          <w:tcPr>
            <w:tcW w:w="1540" w:type="dxa"/>
            <w:tcBorders>
              <w:top w:val="nil"/>
              <w:left w:val="nil"/>
              <w:bottom w:val="single" w:sz="8" w:space="0" w:color="auto"/>
              <w:right w:val="nil"/>
            </w:tcBorders>
            <w:shd w:val="clear" w:color="auto" w:fill="auto"/>
            <w:noWrap/>
            <w:vAlign w:val="center"/>
          </w:tcPr>
          <w:p w:rsidR="00AE100E" w:rsidRPr="00DE1E37" w:rsidRDefault="00AE100E" w:rsidP="00AE100E">
            <w:pPr>
              <w:jc w:val="both"/>
              <w:rPr>
                <w:rFonts w:ascii="Arial" w:hAnsi="Arial" w:cs="Arial"/>
                <w:color w:val="000000"/>
                <w:sz w:val="18"/>
                <w:szCs w:val="18"/>
              </w:rPr>
            </w:pPr>
            <w:r w:rsidRPr="00DE1E37">
              <w:rPr>
                <w:rFonts w:ascii="Arial" w:hAnsi="Arial" w:cs="Arial"/>
                <w:color w:val="000000"/>
                <w:sz w:val="18"/>
                <w:szCs w:val="18"/>
              </w:rPr>
              <w:t> </w:t>
            </w:r>
          </w:p>
        </w:tc>
        <w:tc>
          <w:tcPr>
            <w:tcW w:w="1158" w:type="dxa"/>
            <w:tcBorders>
              <w:top w:val="nil"/>
              <w:left w:val="nil"/>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 </w:t>
            </w:r>
          </w:p>
        </w:tc>
      </w:tr>
      <w:tr w:rsidR="00AE100E" w:rsidRPr="00DE1E37" w:rsidTr="00FD504F">
        <w:trPr>
          <w:trHeight w:val="712"/>
          <w:jc w:val="center"/>
        </w:trPr>
        <w:tc>
          <w:tcPr>
            <w:tcW w:w="2080" w:type="dxa"/>
            <w:tcBorders>
              <w:top w:val="nil"/>
              <w:left w:val="nil"/>
              <w:right w:val="single" w:sz="4" w:space="0" w:color="auto"/>
            </w:tcBorders>
            <w:shd w:val="clear" w:color="auto" w:fill="auto"/>
            <w:noWrap/>
            <w:vAlign w:val="center"/>
          </w:tcPr>
          <w:p w:rsidR="00AE100E" w:rsidRPr="00DE1E37" w:rsidRDefault="00AE100E" w:rsidP="00AE100E">
            <w:pPr>
              <w:rPr>
                <w:rFonts w:ascii="Arial" w:hAnsi="Arial" w:cs="Arial"/>
                <w:b/>
                <w:bCs/>
                <w:color w:val="000000"/>
                <w:sz w:val="18"/>
                <w:szCs w:val="18"/>
              </w:rPr>
            </w:pPr>
            <w:r w:rsidRPr="00DE1E37">
              <w:rPr>
                <w:rFonts w:ascii="Arial" w:hAnsi="Arial" w:cs="Arial"/>
                <w:b/>
                <w:bCs/>
                <w:color w:val="000000"/>
                <w:sz w:val="18"/>
                <w:szCs w:val="18"/>
              </w:rPr>
              <w:t>RENTA NORMAL DE LOS TRES VEHICULOS (48 MESES)</w:t>
            </w:r>
          </w:p>
        </w:tc>
        <w:tc>
          <w:tcPr>
            <w:tcW w:w="1081" w:type="dxa"/>
            <w:tcBorders>
              <w:top w:val="nil"/>
              <w:left w:val="single" w:sz="4" w:space="0" w:color="auto"/>
              <w:bottom w:val="single" w:sz="4" w:space="0" w:color="auto"/>
              <w:right w:val="single" w:sz="8" w:space="0" w:color="auto"/>
            </w:tcBorders>
            <w:shd w:val="clear" w:color="auto" w:fill="auto"/>
            <w:noWrap/>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 xml:space="preserve">$13,207.35                                            </w:t>
            </w:r>
          </w:p>
        </w:tc>
        <w:tc>
          <w:tcPr>
            <w:tcW w:w="1056" w:type="dxa"/>
            <w:tcBorders>
              <w:top w:val="nil"/>
              <w:left w:val="single" w:sz="8" w:space="0" w:color="auto"/>
              <w:bottom w:val="single" w:sz="4" w:space="0" w:color="auto"/>
              <w:right w:val="single" w:sz="8" w:space="0" w:color="auto"/>
            </w:tcBorders>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$2,113.17</w:t>
            </w:r>
          </w:p>
        </w:tc>
        <w:tc>
          <w:tcPr>
            <w:tcW w:w="1056" w:type="dxa"/>
            <w:tcBorders>
              <w:top w:val="nil"/>
              <w:left w:val="single" w:sz="8" w:space="0" w:color="auto"/>
              <w:bottom w:val="single" w:sz="4" w:space="0" w:color="auto"/>
              <w:right w:val="single" w:sz="8" w:space="0" w:color="auto"/>
            </w:tcBorders>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$15,320.52</w:t>
            </w:r>
          </w:p>
        </w:tc>
        <w:tc>
          <w:tcPr>
            <w:tcW w:w="1540" w:type="dxa"/>
            <w:tcBorders>
              <w:top w:val="nil"/>
              <w:left w:val="single" w:sz="8" w:space="0" w:color="auto"/>
              <w:bottom w:val="single" w:sz="4" w:space="0" w:color="auto"/>
              <w:right w:val="single" w:sz="8" w:space="0" w:color="auto"/>
            </w:tcBorders>
            <w:shd w:val="clear" w:color="auto" w:fill="auto"/>
            <w:noWrap/>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12</w:t>
            </w:r>
          </w:p>
        </w:tc>
        <w:tc>
          <w:tcPr>
            <w:tcW w:w="1158" w:type="dxa"/>
            <w:tcBorders>
              <w:top w:val="nil"/>
              <w:left w:val="nil"/>
              <w:bottom w:val="single" w:sz="4" w:space="0" w:color="auto"/>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Cs/>
                <w:color w:val="000000"/>
                <w:sz w:val="18"/>
                <w:szCs w:val="18"/>
              </w:rPr>
              <w:t>$183,846.24</w:t>
            </w:r>
          </w:p>
        </w:tc>
      </w:tr>
    </w:tbl>
    <w:p w:rsidR="00AE100E" w:rsidRPr="00DE1E37" w:rsidRDefault="00AE100E" w:rsidP="00AE100E">
      <w:pPr>
        <w:autoSpaceDE w:val="0"/>
        <w:autoSpaceDN w:val="0"/>
        <w:adjustRightInd w:val="0"/>
        <w:jc w:val="both"/>
        <w:rPr>
          <w:rFonts w:ascii="Arial" w:hAnsi="Arial" w:cs="Arial"/>
          <w:sz w:val="18"/>
          <w:szCs w:val="18"/>
        </w:rPr>
      </w:pPr>
    </w:p>
    <w:p w:rsidR="00AE100E" w:rsidRPr="00DE1E37" w:rsidRDefault="00AE100E" w:rsidP="00AE100E">
      <w:pPr>
        <w:autoSpaceDE w:val="0"/>
        <w:autoSpaceDN w:val="0"/>
        <w:adjustRightInd w:val="0"/>
        <w:jc w:val="both"/>
        <w:rPr>
          <w:rFonts w:ascii="Arial" w:hAnsi="Arial" w:cs="Arial"/>
          <w:sz w:val="18"/>
          <w:szCs w:val="18"/>
        </w:rPr>
      </w:pPr>
    </w:p>
    <w:tbl>
      <w:tblPr>
        <w:tblW w:w="7971" w:type="dxa"/>
        <w:jc w:val="center"/>
        <w:tblCellMar>
          <w:left w:w="70" w:type="dxa"/>
          <w:right w:w="70" w:type="dxa"/>
        </w:tblCellMar>
        <w:tblLook w:val="04A0" w:firstRow="1" w:lastRow="0" w:firstColumn="1" w:lastColumn="0" w:noHBand="0" w:noVBand="1"/>
      </w:tblPr>
      <w:tblGrid>
        <w:gridCol w:w="2080"/>
        <w:gridCol w:w="1081"/>
        <w:gridCol w:w="1012"/>
        <w:gridCol w:w="1012"/>
        <w:gridCol w:w="1631"/>
        <w:gridCol w:w="1155"/>
      </w:tblGrid>
      <w:tr w:rsidR="00AE100E" w:rsidRPr="00DE1E37" w:rsidTr="00FD504F">
        <w:trPr>
          <w:trHeight w:val="300"/>
          <w:jc w:val="center"/>
        </w:trPr>
        <w:tc>
          <w:tcPr>
            <w:tcW w:w="2080" w:type="dxa"/>
            <w:vMerge w:val="restart"/>
            <w:tcBorders>
              <w:top w:val="nil"/>
              <w:left w:val="nil"/>
              <w:bottom w:val="nil"/>
              <w:right w:val="single" w:sz="4" w:space="0" w:color="auto"/>
            </w:tcBorders>
            <w:shd w:val="clear" w:color="auto" w:fill="auto"/>
            <w:noWrap/>
            <w:vAlign w:val="center"/>
          </w:tcPr>
          <w:p w:rsidR="00AE100E" w:rsidRPr="00DE1E37" w:rsidRDefault="00AE100E" w:rsidP="00AE100E">
            <w:pPr>
              <w:rPr>
                <w:rFonts w:ascii="Arial" w:hAnsi="Arial" w:cs="Arial"/>
                <w:b/>
                <w:bCs/>
                <w:color w:val="000000"/>
                <w:sz w:val="18"/>
                <w:szCs w:val="18"/>
              </w:rPr>
            </w:pPr>
            <w:r w:rsidRPr="00DE1E37">
              <w:rPr>
                <w:rFonts w:ascii="Arial" w:hAnsi="Arial" w:cs="Arial"/>
                <w:b/>
                <w:bCs/>
                <w:color w:val="000000"/>
                <w:sz w:val="18"/>
                <w:szCs w:val="18"/>
              </w:rPr>
              <w:t>RESUMEN DEL CONTRATO DE ARRENDAMIENTO DE 1 VEHICULO</w:t>
            </w:r>
          </w:p>
        </w:tc>
        <w:tc>
          <w:tcPr>
            <w:tcW w:w="1081"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IMPORTE RENTA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IVA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 xml:space="preserve"> </w:t>
            </w:r>
          </w:p>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TOTAL</w:t>
            </w:r>
          </w:p>
          <w:p w:rsidR="00AE100E" w:rsidRPr="00DE1E37" w:rsidRDefault="00AE100E" w:rsidP="00AE100E">
            <w:pPr>
              <w:jc w:val="center"/>
              <w:rPr>
                <w:rFonts w:ascii="Arial" w:hAnsi="Arial" w:cs="Arial"/>
                <w:b/>
                <w:bCs/>
                <w:color w:val="000000"/>
                <w:sz w:val="18"/>
                <w:szCs w:val="18"/>
              </w:rPr>
            </w:pP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MESES COMPRENDIDOS EN 2018</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IMPORTE DE ENERO A DICIEMBRE 2018(12 MESES)</w:t>
            </w:r>
          </w:p>
        </w:tc>
      </w:tr>
      <w:tr w:rsidR="00AE100E" w:rsidRPr="00DE1E37" w:rsidTr="00FD504F">
        <w:trPr>
          <w:trHeight w:val="315"/>
          <w:jc w:val="center"/>
        </w:trPr>
        <w:tc>
          <w:tcPr>
            <w:tcW w:w="2080" w:type="dxa"/>
            <w:vMerge/>
            <w:tcBorders>
              <w:top w:val="nil"/>
              <w:left w:val="nil"/>
              <w:bottom w:val="nil"/>
              <w:right w:val="single" w:sz="4" w:space="0" w:color="auto"/>
            </w:tcBorders>
            <w:vAlign w:val="center"/>
          </w:tcPr>
          <w:p w:rsidR="00AE100E" w:rsidRPr="00DE1E37" w:rsidRDefault="00AE100E" w:rsidP="00AE100E">
            <w:pPr>
              <w:rPr>
                <w:rFonts w:ascii="Arial" w:hAnsi="Arial" w:cs="Arial"/>
                <w:b/>
                <w:bCs/>
                <w:color w:val="000000"/>
                <w:sz w:val="18"/>
                <w:szCs w:val="18"/>
              </w:rPr>
            </w:pPr>
          </w:p>
        </w:tc>
        <w:tc>
          <w:tcPr>
            <w:tcW w:w="1081" w:type="dxa"/>
            <w:vMerge/>
            <w:tcBorders>
              <w:top w:val="single" w:sz="8" w:space="0" w:color="auto"/>
              <w:left w:val="single" w:sz="4" w:space="0" w:color="auto"/>
              <w:bottom w:val="single" w:sz="8" w:space="0" w:color="000000"/>
              <w:right w:val="single" w:sz="8" w:space="0" w:color="auto"/>
            </w:tcBorders>
            <w:vAlign w:val="center"/>
          </w:tcPr>
          <w:p w:rsidR="00AE100E" w:rsidRPr="00DE1E37" w:rsidRDefault="00AE100E" w:rsidP="00AE100E">
            <w:pPr>
              <w:jc w:val="both"/>
              <w:rPr>
                <w:rFonts w:ascii="Arial" w:hAnsi="Arial" w:cs="Arial"/>
                <w:b/>
                <w:bCs/>
                <w:color w:val="000000"/>
                <w:sz w:val="18"/>
                <w:szCs w:val="18"/>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AE100E" w:rsidRPr="00DE1E37" w:rsidRDefault="00AE100E" w:rsidP="00AE100E">
            <w:pPr>
              <w:jc w:val="both"/>
              <w:rPr>
                <w:rFonts w:ascii="Arial" w:hAnsi="Arial" w:cs="Arial"/>
                <w:b/>
                <w:bCs/>
                <w:color w:val="000000"/>
                <w:sz w:val="18"/>
                <w:szCs w:val="18"/>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AE100E" w:rsidRPr="00DE1E37" w:rsidRDefault="00AE100E" w:rsidP="00AE100E">
            <w:pPr>
              <w:jc w:val="both"/>
              <w:rPr>
                <w:rFonts w:ascii="Arial" w:hAnsi="Arial" w:cs="Arial"/>
                <w:b/>
                <w:bCs/>
                <w:color w:val="000000"/>
                <w:sz w:val="18"/>
                <w:szCs w:val="18"/>
              </w:rPr>
            </w:pPr>
          </w:p>
        </w:tc>
        <w:tc>
          <w:tcPr>
            <w:tcW w:w="1540" w:type="dxa"/>
            <w:vMerge/>
            <w:tcBorders>
              <w:top w:val="single" w:sz="8" w:space="0" w:color="auto"/>
              <w:left w:val="single" w:sz="8" w:space="0" w:color="auto"/>
              <w:bottom w:val="single" w:sz="8" w:space="0" w:color="000000"/>
              <w:right w:val="single" w:sz="8" w:space="0" w:color="auto"/>
            </w:tcBorders>
            <w:vAlign w:val="center"/>
          </w:tcPr>
          <w:p w:rsidR="00AE100E" w:rsidRPr="00DE1E37" w:rsidRDefault="00AE100E" w:rsidP="00AE100E">
            <w:pPr>
              <w:jc w:val="both"/>
              <w:rPr>
                <w:rFonts w:ascii="Arial" w:hAnsi="Arial" w:cs="Arial"/>
                <w:b/>
                <w:bCs/>
                <w:color w:val="000000"/>
                <w:sz w:val="18"/>
                <w:szCs w:val="18"/>
              </w:rPr>
            </w:pPr>
          </w:p>
        </w:tc>
        <w:tc>
          <w:tcPr>
            <w:tcW w:w="1158" w:type="dxa"/>
            <w:vMerge/>
            <w:tcBorders>
              <w:top w:val="single" w:sz="8" w:space="0" w:color="auto"/>
              <w:left w:val="single" w:sz="8" w:space="0" w:color="auto"/>
              <w:bottom w:val="single" w:sz="8" w:space="0" w:color="000000"/>
              <w:right w:val="single" w:sz="8" w:space="0" w:color="auto"/>
            </w:tcBorders>
            <w:vAlign w:val="center"/>
          </w:tcPr>
          <w:p w:rsidR="00AE100E" w:rsidRPr="00DE1E37" w:rsidRDefault="00AE100E" w:rsidP="00AE100E">
            <w:pPr>
              <w:jc w:val="center"/>
              <w:rPr>
                <w:rFonts w:ascii="Arial" w:hAnsi="Arial" w:cs="Arial"/>
                <w:b/>
                <w:bCs/>
                <w:color w:val="000000"/>
                <w:sz w:val="18"/>
                <w:szCs w:val="18"/>
              </w:rPr>
            </w:pPr>
          </w:p>
        </w:tc>
      </w:tr>
      <w:tr w:rsidR="00AE100E" w:rsidRPr="00DE1E37" w:rsidTr="00FD504F">
        <w:trPr>
          <w:trHeight w:val="315"/>
          <w:jc w:val="center"/>
        </w:trPr>
        <w:tc>
          <w:tcPr>
            <w:tcW w:w="2080" w:type="dxa"/>
            <w:tcBorders>
              <w:top w:val="nil"/>
              <w:left w:val="nil"/>
              <w:bottom w:val="nil"/>
              <w:right w:val="single" w:sz="4" w:space="0" w:color="auto"/>
            </w:tcBorders>
            <w:shd w:val="clear" w:color="auto" w:fill="auto"/>
            <w:noWrap/>
            <w:vAlign w:val="center"/>
          </w:tcPr>
          <w:p w:rsidR="00AE100E" w:rsidRPr="00DE1E37" w:rsidRDefault="00AE100E" w:rsidP="00AE100E">
            <w:pPr>
              <w:rPr>
                <w:rFonts w:ascii="Arial" w:hAnsi="Arial" w:cs="Arial"/>
                <w:color w:val="000000"/>
                <w:sz w:val="18"/>
                <w:szCs w:val="18"/>
              </w:rPr>
            </w:pPr>
            <w:r w:rsidRPr="00DE1E37">
              <w:rPr>
                <w:rFonts w:ascii="Arial" w:hAnsi="Arial" w:cs="Arial"/>
                <w:color w:val="000000"/>
                <w:sz w:val="18"/>
                <w:szCs w:val="18"/>
              </w:rPr>
              <w:t> </w:t>
            </w:r>
          </w:p>
        </w:tc>
        <w:tc>
          <w:tcPr>
            <w:tcW w:w="1081" w:type="dxa"/>
            <w:tcBorders>
              <w:top w:val="nil"/>
              <w:left w:val="single" w:sz="4" w:space="0" w:color="auto"/>
              <w:bottom w:val="single" w:sz="8" w:space="0" w:color="auto"/>
              <w:right w:val="nil"/>
            </w:tcBorders>
            <w:shd w:val="clear" w:color="auto" w:fill="auto"/>
            <w:noWrap/>
            <w:vAlign w:val="center"/>
          </w:tcPr>
          <w:p w:rsidR="00AE100E" w:rsidRPr="00DE1E37" w:rsidRDefault="00AE100E" w:rsidP="00AE100E">
            <w:pPr>
              <w:jc w:val="both"/>
              <w:rPr>
                <w:rFonts w:ascii="Arial" w:hAnsi="Arial" w:cs="Arial"/>
                <w:color w:val="000000"/>
                <w:sz w:val="18"/>
                <w:szCs w:val="18"/>
              </w:rPr>
            </w:pPr>
            <w:r w:rsidRPr="00DE1E37">
              <w:rPr>
                <w:rFonts w:ascii="Arial" w:hAnsi="Arial" w:cs="Arial"/>
                <w:color w:val="000000"/>
                <w:sz w:val="18"/>
                <w:szCs w:val="18"/>
              </w:rPr>
              <w:t> </w:t>
            </w:r>
          </w:p>
        </w:tc>
        <w:tc>
          <w:tcPr>
            <w:tcW w:w="1056" w:type="dxa"/>
            <w:tcBorders>
              <w:top w:val="nil"/>
              <w:left w:val="nil"/>
              <w:bottom w:val="single" w:sz="8" w:space="0" w:color="auto"/>
              <w:right w:val="nil"/>
            </w:tcBorders>
            <w:shd w:val="clear" w:color="auto" w:fill="auto"/>
            <w:vAlign w:val="center"/>
          </w:tcPr>
          <w:p w:rsidR="00AE100E" w:rsidRPr="00DE1E37" w:rsidRDefault="00AE100E" w:rsidP="00AE100E">
            <w:pPr>
              <w:jc w:val="both"/>
              <w:rPr>
                <w:rFonts w:ascii="Arial" w:hAnsi="Arial" w:cs="Arial"/>
                <w:color w:val="000000"/>
                <w:sz w:val="18"/>
                <w:szCs w:val="18"/>
              </w:rPr>
            </w:pPr>
            <w:r w:rsidRPr="00DE1E37">
              <w:rPr>
                <w:rFonts w:ascii="Arial" w:hAnsi="Arial" w:cs="Arial"/>
                <w:color w:val="000000"/>
                <w:sz w:val="18"/>
                <w:szCs w:val="18"/>
              </w:rPr>
              <w:t> </w:t>
            </w:r>
          </w:p>
        </w:tc>
        <w:tc>
          <w:tcPr>
            <w:tcW w:w="1056" w:type="dxa"/>
            <w:tcBorders>
              <w:top w:val="nil"/>
              <w:left w:val="nil"/>
              <w:bottom w:val="single" w:sz="8" w:space="0" w:color="auto"/>
              <w:right w:val="nil"/>
            </w:tcBorders>
            <w:shd w:val="clear" w:color="auto" w:fill="auto"/>
            <w:vAlign w:val="center"/>
          </w:tcPr>
          <w:p w:rsidR="00AE100E" w:rsidRPr="00DE1E37" w:rsidRDefault="00AE100E" w:rsidP="00AE100E">
            <w:pPr>
              <w:jc w:val="both"/>
              <w:rPr>
                <w:rFonts w:ascii="Arial" w:hAnsi="Arial" w:cs="Arial"/>
                <w:color w:val="000000"/>
                <w:sz w:val="18"/>
                <w:szCs w:val="18"/>
              </w:rPr>
            </w:pPr>
            <w:r w:rsidRPr="00DE1E37">
              <w:rPr>
                <w:rFonts w:ascii="Arial" w:hAnsi="Arial" w:cs="Arial"/>
                <w:color w:val="000000"/>
                <w:sz w:val="18"/>
                <w:szCs w:val="18"/>
              </w:rPr>
              <w:t> </w:t>
            </w:r>
          </w:p>
        </w:tc>
        <w:tc>
          <w:tcPr>
            <w:tcW w:w="1540" w:type="dxa"/>
            <w:tcBorders>
              <w:top w:val="nil"/>
              <w:left w:val="nil"/>
              <w:bottom w:val="single" w:sz="8" w:space="0" w:color="auto"/>
              <w:right w:val="nil"/>
            </w:tcBorders>
            <w:shd w:val="clear" w:color="auto" w:fill="auto"/>
            <w:noWrap/>
            <w:vAlign w:val="center"/>
          </w:tcPr>
          <w:p w:rsidR="00AE100E" w:rsidRPr="00DE1E37" w:rsidRDefault="00AE100E" w:rsidP="00AE100E">
            <w:pPr>
              <w:jc w:val="both"/>
              <w:rPr>
                <w:rFonts w:ascii="Arial" w:hAnsi="Arial" w:cs="Arial"/>
                <w:color w:val="000000"/>
                <w:sz w:val="18"/>
                <w:szCs w:val="18"/>
              </w:rPr>
            </w:pPr>
            <w:r w:rsidRPr="00DE1E37">
              <w:rPr>
                <w:rFonts w:ascii="Arial" w:hAnsi="Arial" w:cs="Arial"/>
                <w:color w:val="000000"/>
                <w:sz w:val="18"/>
                <w:szCs w:val="18"/>
              </w:rPr>
              <w:t> </w:t>
            </w:r>
          </w:p>
        </w:tc>
        <w:tc>
          <w:tcPr>
            <w:tcW w:w="1158" w:type="dxa"/>
            <w:tcBorders>
              <w:top w:val="nil"/>
              <w:left w:val="nil"/>
              <w:bottom w:val="single" w:sz="8" w:space="0" w:color="auto"/>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
                <w:bCs/>
                <w:color w:val="000000"/>
                <w:sz w:val="18"/>
                <w:szCs w:val="18"/>
              </w:rPr>
              <w:t> </w:t>
            </w:r>
          </w:p>
        </w:tc>
      </w:tr>
      <w:tr w:rsidR="00AE100E" w:rsidRPr="00DE1E37" w:rsidTr="00FD504F">
        <w:trPr>
          <w:trHeight w:val="712"/>
          <w:jc w:val="center"/>
        </w:trPr>
        <w:tc>
          <w:tcPr>
            <w:tcW w:w="2080" w:type="dxa"/>
            <w:tcBorders>
              <w:top w:val="nil"/>
              <w:left w:val="nil"/>
              <w:right w:val="single" w:sz="4" w:space="0" w:color="auto"/>
            </w:tcBorders>
            <w:shd w:val="clear" w:color="auto" w:fill="auto"/>
            <w:noWrap/>
            <w:vAlign w:val="center"/>
          </w:tcPr>
          <w:p w:rsidR="00AE100E" w:rsidRPr="00DE1E37" w:rsidRDefault="00AE100E" w:rsidP="00AE100E">
            <w:pPr>
              <w:rPr>
                <w:rFonts w:ascii="Arial" w:hAnsi="Arial" w:cs="Arial"/>
                <w:b/>
                <w:bCs/>
                <w:color w:val="000000"/>
                <w:sz w:val="18"/>
                <w:szCs w:val="18"/>
              </w:rPr>
            </w:pPr>
            <w:r w:rsidRPr="00DE1E37">
              <w:rPr>
                <w:rFonts w:ascii="Arial" w:hAnsi="Arial" w:cs="Arial"/>
                <w:b/>
                <w:bCs/>
                <w:color w:val="000000"/>
                <w:sz w:val="18"/>
                <w:szCs w:val="18"/>
              </w:rPr>
              <w:t>RENTA NORMAL DE UN VEHICULO (36 MESES)</w:t>
            </w:r>
          </w:p>
        </w:tc>
        <w:tc>
          <w:tcPr>
            <w:tcW w:w="1081" w:type="dxa"/>
            <w:tcBorders>
              <w:top w:val="nil"/>
              <w:left w:val="single" w:sz="4" w:space="0" w:color="auto"/>
              <w:bottom w:val="single" w:sz="4" w:space="0" w:color="auto"/>
              <w:right w:val="single" w:sz="8" w:space="0" w:color="auto"/>
            </w:tcBorders>
            <w:shd w:val="clear" w:color="auto" w:fill="auto"/>
            <w:noWrap/>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$7,835.62</w:t>
            </w:r>
          </w:p>
        </w:tc>
        <w:tc>
          <w:tcPr>
            <w:tcW w:w="1056" w:type="dxa"/>
            <w:tcBorders>
              <w:top w:val="nil"/>
              <w:left w:val="single" w:sz="8" w:space="0" w:color="auto"/>
              <w:bottom w:val="single" w:sz="4" w:space="0" w:color="auto"/>
              <w:right w:val="single" w:sz="8" w:space="0" w:color="auto"/>
            </w:tcBorders>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$1,253.70</w:t>
            </w:r>
          </w:p>
        </w:tc>
        <w:tc>
          <w:tcPr>
            <w:tcW w:w="1056" w:type="dxa"/>
            <w:tcBorders>
              <w:top w:val="nil"/>
              <w:left w:val="single" w:sz="8" w:space="0" w:color="auto"/>
              <w:bottom w:val="single" w:sz="4" w:space="0" w:color="auto"/>
              <w:right w:val="single" w:sz="8" w:space="0" w:color="auto"/>
            </w:tcBorders>
            <w:shd w:val="clear" w:color="auto" w:fill="auto"/>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$9,089.32</w:t>
            </w:r>
          </w:p>
        </w:tc>
        <w:tc>
          <w:tcPr>
            <w:tcW w:w="1540" w:type="dxa"/>
            <w:tcBorders>
              <w:top w:val="nil"/>
              <w:left w:val="single" w:sz="8" w:space="0" w:color="auto"/>
              <w:bottom w:val="single" w:sz="4" w:space="0" w:color="auto"/>
              <w:right w:val="single" w:sz="8" w:space="0" w:color="auto"/>
            </w:tcBorders>
            <w:shd w:val="clear" w:color="auto" w:fill="auto"/>
            <w:noWrap/>
            <w:vAlign w:val="center"/>
          </w:tcPr>
          <w:p w:rsidR="00AE100E" w:rsidRPr="00DE1E37" w:rsidRDefault="00AE100E" w:rsidP="00AE100E">
            <w:pPr>
              <w:jc w:val="center"/>
              <w:rPr>
                <w:rFonts w:ascii="Arial" w:hAnsi="Arial" w:cs="Arial"/>
                <w:color w:val="000000"/>
                <w:sz w:val="18"/>
                <w:szCs w:val="18"/>
              </w:rPr>
            </w:pPr>
            <w:r w:rsidRPr="00DE1E37">
              <w:rPr>
                <w:rFonts w:ascii="Arial" w:hAnsi="Arial" w:cs="Arial"/>
                <w:color w:val="000000"/>
                <w:sz w:val="18"/>
                <w:szCs w:val="18"/>
              </w:rPr>
              <w:t>12</w:t>
            </w:r>
          </w:p>
        </w:tc>
        <w:tc>
          <w:tcPr>
            <w:tcW w:w="1158" w:type="dxa"/>
            <w:tcBorders>
              <w:top w:val="nil"/>
              <w:left w:val="nil"/>
              <w:bottom w:val="single" w:sz="4" w:space="0" w:color="auto"/>
              <w:right w:val="single" w:sz="8" w:space="0" w:color="auto"/>
            </w:tcBorders>
            <w:shd w:val="clear" w:color="auto" w:fill="auto"/>
            <w:vAlign w:val="center"/>
          </w:tcPr>
          <w:p w:rsidR="00AE100E" w:rsidRPr="00DE1E37" w:rsidRDefault="00AE100E" w:rsidP="00AE100E">
            <w:pPr>
              <w:jc w:val="center"/>
              <w:rPr>
                <w:rFonts w:ascii="Arial" w:hAnsi="Arial" w:cs="Arial"/>
                <w:b/>
                <w:bCs/>
                <w:color w:val="000000"/>
                <w:sz w:val="18"/>
                <w:szCs w:val="18"/>
              </w:rPr>
            </w:pPr>
            <w:r w:rsidRPr="00DE1E37">
              <w:rPr>
                <w:rFonts w:ascii="Arial" w:hAnsi="Arial" w:cs="Arial"/>
                <w:bCs/>
                <w:color w:val="000000"/>
                <w:sz w:val="18"/>
                <w:szCs w:val="18"/>
              </w:rPr>
              <w:t>$109,071.84</w:t>
            </w:r>
          </w:p>
        </w:tc>
      </w:tr>
    </w:tbl>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 xml:space="preserve">Con motivo de la suscripción de los contratos de arrendamientos referidos, se constituyó depósito en garantía a favor de la arrendadora por la cantidad de $24,409.84, que en el presupuesto se registró como gasto por arrendamiento y contablemente quedó registrado como activo por depósito en garantía. </w:t>
      </w:r>
    </w:p>
    <w:p w:rsidR="00AE100E" w:rsidRPr="00DE1E37" w:rsidRDefault="00AE100E" w:rsidP="00AE100E">
      <w:pPr>
        <w:autoSpaceDE w:val="0"/>
        <w:autoSpaceDN w:val="0"/>
        <w:adjustRightInd w:val="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b/>
          <w:sz w:val="20"/>
          <w:szCs w:val="20"/>
          <w:u w:val="single"/>
        </w:rPr>
      </w:pPr>
      <w:r w:rsidRPr="00DE1E37">
        <w:rPr>
          <w:rFonts w:ascii="Arial" w:hAnsi="Arial" w:cs="Arial"/>
          <w:b/>
          <w:sz w:val="20"/>
          <w:szCs w:val="20"/>
          <w:u w:val="single"/>
        </w:rPr>
        <w:t>l) Responsabilidad sobre la presentación de los estados financieros</w:t>
      </w:r>
    </w:p>
    <w:p w:rsidR="00AE100E" w:rsidRPr="00DE1E37" w:rsidRDefault="00AE100E" w:rsidP="00AE100E">
      <w:pPr>
        <w:autoSpaceDE w:val="0"/>
        <w:autoSpaceDN w:val="0"/>
        <w:adjustRightInd w:val="0"/>
        <w:ind w:left="360"/>
        <w:jc w:val="both"/>
        <w:rPr>
          <w:rFonts w:ascii="Arial" w:hAnsi="Arial" w:cs="Arial"/>
          <w:sz w:val="20"/>
          <w:szCs w:val="20"/>
        </w:rPr>
      </w:pPr>
    </w:p>
    <w:p w:rsidR="00AE100E" w:rsidRPr="00DE1E37" w:rsidRDefault="00AE100E" w:rsidP="00AE100E">
      <w:pPr>
        <w:autoSpaceDE w:val="0"/>
        <w:autoSpaceDN w:val="0"/>
        <w:adjustRightInd w:val="0"/>
        <w:jc w:val="both"/>
        <w:rPr>
          <w:rFonts w:ascii="Arial" w:hAnsi="Arial" w:cs="Arial"/>
          <w:sz w:val="20"/>
          <w:szCs w:val="20"/>
        </w:rPr>
      </w:pPr>
      <w:r w:rsidRPr="00DE1E37">
        <w:rPr>
          <w:rFonts w:ascii="Arial" w:hAnsi="Arial" w:cs="Arial"/>
          <w:sz w:val="20"/>
          <w:szCs w:val="20"/>
        </w:rPr>
        <w:t>Bajo protesta de decir verdad declaramos que los estados financieros y sus notas, son razonablemente correctos y son responsabilidad del emisor.</w:t>
      </w:r>
    </w:p>
    <w:p w:rsidR="006C1B05" w:rsidRPr="00DE1E37" w:rsidRDefault="006C1B05" w:rsidP="00166611">
      <w:pPr>
        <w:jc w:val="center"/>
        <w:rPr>
          <w:rFonts w:ascii="Calibri" w:hAnsi="Calibri"/>
          <w:b/>
          <w:sz w:val="21"/>
          <w:szCs w:val="21"/>
          <w:shd w:val="pct15" w:color="auto" w:fill="FFFFFF"/>
        </w:rPr>
      </w:pPr>
    </w:p>
    <w:p w:rsidR="00B157E7" w:rsidRPr="00DE1E37" w:rsidRDefault="00D12C2F" w:rsidP="00B157E7">
      <w:pPr>
        <w:suppressAutoHyphens w:val="0"/>
        <w:autoSpaceDE w:val="0"/>
        <w:autoSpaceDN w:val="0"/>
        <w:adjustRightInd w:val="0"/>
        <w:spacing w:line="360" w:lineRule="auto"/>
        <w:ind w:right="282"/>
        <w:jc w:val="center"/>
        <w:rPr>
          <w:rFonts w:ascii="Arial" w:hAnsi="Arial" w:cs="Arial"/>
          <w:b/>
          <w:iCs/>
          <w:sz w:val="22"/>
          <w:lang w:eastAsia="es-ES"/>
        </w:rPr>
      </w:pPr>
      <w:r w:rsidRPr="00DE1E37">
        <w:rPr>
          <w:rFonts w:ascii="Arial" w:hAnsi="Arial" w:cs="Arial"/>
          <w:b/>
          <w:sz w:val="22"/>
        </w:rPr>
        <w:t>E</w:t>
      </w:r>
      <w:r w:rsidR="00C1050D" w:rsidRPr="00DE1E37">
        <w:rPr>
          <w:rFonts w:ascii="Arial" w:hAnsi="Arial" w:cs="Arial"/>
          <w:b/>
          <w:sz w:val="22"/>
        </w:rPr>
        <w:t xml:space="preserve">STADO ANALÍTICO DE INGRESOS DEL 01 DE ENERO AL </w:t>
      </w:r>
      <w:r w:rsidR="0055418F" w:rsidRPr="00DE1E37">
        <w:rPr>
          <w:rFonts w:ascii="Arial" w:hAnsi="Arial" w:cs="Arial"/>
          <w:b/>
          <w:iCs/>
          <w:sz w:val="22"/>
          <w:lang w:eastAsia="es-ES"/>
        </w:rPr>
        <w:t>3</w:t>
      </w:r>
      <w:r w:rsidR="008A3A76" w:rsidRPr="00DE1E37">
        <w:rPr>
          <w:rFonts w:ascii="Arial" w:hAnsi="Arial" w:cs="Arial"/>
          <w:b/>
          <w:iCs/>
          <w:sz w:val="22"/>
          <w:lang w:eastAsia="es-ES"/>
        </w:rPr>
        <w:t>0</w:t>
      </w:r>
      <w:r w:rsidR="00D34DED" w:rsidRPr="00DE1E37">
        <w:rPr>
          <w:rFonts w:ascii="Arial" w:hAnsi="Arial" w:cs="Arial"/>
          <w:b/>
          <w:iCs/>
          <w:sz w:val="22"/>
          <w:lang w:eastAsia="es-ES"/>
        </w:rPr>
        <w:t xml:space="preserve"> </w:t>
      </w:r>
      <w:r w:rsidR="0055418F" w:rsidRPr="00DE1E37">
        <w:rPr>
          <w:rFonts w:ascii="Arial" w:hAnsi="Arial" w:cs="Arial"/>
          <w:b/>
          <w:iCs/>
          <w:sz w:val="22"/>
          <w:lang w:eastAsia="es-ES"/>
        </w:rPr>
        <w:t xml:space="preserve">DE </w:t>
      </w:r>
      <w:r w:rsidR="004B211F" w:rsidRPr="00DE1E37">
        <w:rPr>
          <w:rFonts w:ascii="Arial" w:hAnsi="Arial" w:cs="Arial"/>
          <w:b/>
          <w:iCs/>
          <w:sz w:val="22"/>
          <w:lang w:eastAsia="es-ES"/>
        </w:rPr>
        <w:t>NOVIEMBRE</w:t>
      </w:r>
      <w:r w:rsidR="00CC1B3F" w:rsidRPr="00DE1E37">
        <w:rPr>
          <w:rFonts w:ascii="Arial" w:hAnsi="Arial" w:cs="Arial"/>
          <w:b/>
          <w:iCs/>
          <w:sz w:val="22"/>
          <w:lang w:eastAsia="es-ES"/>
        </w:rPr>
        <w:t xml:space="preserve"> DE 2019</w:t>
      </w:r>
    </w:p>
    <w:p w:rsidR="00DD23BE" w:rsidRPr="00DE1E37" w:rsidRDefault="00DA0406" w:rsidP="00B157E7">
      <w:pPr>
        <w:suppressAutoHyphens w:val="0"/>
        <w:autoSpaceDE w:val="0"/>
        <w:autoSpaceDN w:val="0"/>
        <w:adjustRightInd w:val="0"/>
        <w:spacing w:line="360" w:lineRule="auto"/>
        <w:ind w:right="282"/>
        <w:jc w:val="center"/>
        <w:rPr>
          <w:rFonts w:ascii="Arial" w:hAnsi="Arial" w:cs="Arial"/>
          <w:b/>
          <w:iCs/>
          <w:sz w:val="4"/>
          <w:szCs w:val="4"/>
          <w:lang w:eastAsia="es-ES"/>
        </w:rPr>
      </w:pPr>
      <w:r w:rsidRPr="00DE1E37">
        <w:rPr>
          <w:noProof/>
        </w:rPr>
        <w:drawing>
          <wp:inline distT="0" distB="0" distL="0" distR="0">
            <wp:extent cx="5850255" cy="1727200"/>
            <wp:effectExtent l="19050" t="19050" r="17145" b="2540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0255" cy="1727200"/>
                    </a:xfrm>
                    <a:prstGeom prst="rect">
                      <a:avLst/>
                    </a:prstGeom>
                    <a:noFill/>
                    <a:ln>
                      <a:solidFill>
                        <a:schemeClr val="tx1"/>
                      </a:solidFill>
                    </a:ln>
                  </pic:spPr>
                </pic:pic>
              </a:graphicData>
            </a:graphic>
          </wp:inline>
        </w:drawing>
      </w:r>
    </w:p>
    <w:p w:rsidR="00A56885" w:rsidRPr="00DE1E37" w:rsidRDefault="00DA0406" w:rsidP="00B157E7">
      <w:pPr>
        <w:suppressAutoHyphens w:val="0"/>
        <w:autoSpaceDE w:val="0"/>
        <w:autoSpaceDN w:val="0"/>
        <w:adjustRightInd w:val="0"/>
        <w:spacing w:line="360" w:lineRule="auto"/>
        <w:ind w:right="282"/>
        <w:jc w:val="center"/>
      </w:pPr>
      <w:r w:rsidRPr="00DE1E37">
        <w:rPr>
          <w:noProof/>
        </w:rPr>
        <w:lastRenderedPageBreak/>
        <w:drawing>
          <wp:inline distT="0" distB="0" distL="0" distR="0">
            <wp:extent cx="5850255" cy="4314825"/>
            <wp:effectExtent l="19050" t="19050" r="17145" b="2857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50255" cy="4314825"/>
                    </a:xfrm>
                    <a:prstGeom prst="rect">
                      <a:avLst/>
                    </a:prstGeom>
                    <a:noFill/>
                    <a:ln>
                      <a:solidFill>
                        <a:schemeClr val="tx1"/>
                      </a:solidFill>
                    </a:ln>
                  </pic:spPr>
                </pic:pic>
              </a:graphicData>
            </a:graphic>
          </wp:inline>
        </w:drawing>
      </w:r>
    </w:p>
    <w:p w:rsidR="0004044B" w:rsidRPr="00DE1E37" w:rsidRDefault="0004044B" w:rsidP="0004044B"/>
    <w:p w:rsidR="0004044B" w:rsidRPr="00DE1E37" w:rsidRDefault="0004044B" w:rsidP="0004044B">
      <w:pPr>
        <w:pStyle w:val="Prrafodelista"/>
        <w:numPr>
          <w:ilvl w:val="0"/>
          <w:numId w:val="15"/>
        </w:numPr>
        <w:suppressAutoHyphens w:val="0"/>
        <w:autoSpaceDE w:val="0"/>
        <w:autoSpaceDN w:val="0"/>
        <w:adjustRightInd w:val="0"/>
        <w:ind w:right="192"/>
        <w:jc w:val="center"/>
        <w:rPr>
          <w:rFonts w:ascii="Calibri" w:hAnsi="Calibri" w:cs="Arial"/>
          <w:i/>
          <w:color w:val="000000"/>
          <w:lang w:val="es-MX" w:eastAsia="es-MX"/>
        </w:rPr>
      </w:pPr>
      <w:r w:rsidRPr="00DE1E37">
        <w:tab/>
      </w:r>
      <w:r w:rsidRPr="00DE1E37">
        <w:rPr>
          <w:rFonts w:ascii="Calibri" w:hAnsi="Calibri" w:cs="Arial"/>
          <w:i/>
          <w:color w:val="000000"/>
          <w:lang w:val="es-MX" w:eastAsia="es-MX"/>
        </w:rPr>
        <w:t>Los ingresos excedentes se presentan para efectos de cumplimiento de la Ley General de Contabilidad Gubernamental y el importe reflejado debe ser siempre mayor a cero.</w:t>
      </w:r>
    </w:p>
    <w:p w:rsidR="0004044B" w:rsidRPr="00DE1E37" w:rsidRDefault="0004044B" w:rsidP="0004044B">
      <w:pPr>
        <w:tabs>
          <w:tab w:val="left" w:pos="2940"/>
        </w:tabs>
      </w:pPr>
    </w:p>
    <w:p w:rsidR="0004044B" w:rsidRPr="00DE1E37" w:rsidRDefault="0004044B" w:rsidP="0004044B">
      <w:pPr>
        <w:suppressAutoHyphens w:val="0"/>
        <w:autoSpaceDE w:val="0"/>
        <w:autoSpaceDN w:val="0"/>
        <w:adjustRightInd w:val="0"/>
        <w:spacing w:line="360" w:lineRule="auto"/>
        <w:ind w:left="-426"/>
        <w:jc w:val="center"/>
        <w:rPr>
          <w:rFonts w:ascii="Arial" w:hAnsi="Arial" w:cs="Arial"/>
          <w:b/>
        </w:rPr>
      </w:pPr>
      <w:r w:rsidRPr="00DE1E37">
        <w:rPr>
          <w:rFonts w:ascii="Arial" w:hAnsi="Arial" w:cs="Arial"/>
          <w:sz w:val="22"/>
        </w:rPr>
        <w:tab/>
      </w:r>
      <w:r w:rsidRPr="00DE1E37">
        <w:rPr>
          <w:rFonts w:ascii="Arial" w:hAnsi="Arial" w:cs="Arial"/>
          <w:b/>
        </w:rPr>
        <w:t xml:space="preserve">ESTADO ANALÍTICO DEL EJERCICIO DEL PRESUPUESTO DE EGRESOS, CLASIFICACIÓN ADMINISTRATIVA DEL 01 DE ENERO AL </w:t>
      </w:r>
      <w:r w:rsidRPr="00DE1E37">
        <w:rPr>
          <w:rFonts w:ascii="Arial" w:hAnsi="Arial" w:cs="Arial"/>
          <w:b/>
          <w:iCs/>
        </w:rPr>
        <w:t xml:space="preserve">30 DE </w:t>
      </w:r>
      <w:r w:rsidR="004B211F" w:rsidRPr="00DE1E37">
        <w:rPr>
          <w:rFonts w:ascii="Arial" w:hAnsi="Arial" w:cs="Arial"/>
          <w:b/>
          <w:iCs/>
        </w:rPr>
        <w:t>NOVIEMBRE</w:t>
      </w:r>
      <w:r w:rsidRPr="00DE1E37">
        <w:rPr>
          <w:rFonts w:ascii="Arial" w:hAnsi="Arial" w:cs="Arial"/>
          <w:b/>
          <w:i/>
          <w:iCs/>
        </w:rPr>
        <w:t xml:space="preserve"> </w:t>
      </w:r>
      <w:r w:rsidRPr="00DE1E37">
        <w:rPr>
          <w:rFonts w:ascii="Arial" w:hAnsi="Arial" w:cs="Arial"/>
          <w:b/>
        </w:rPr>
        <w:t>DE 2019</w:t>
      </w:r>
    </w:p>
    <w:p w:rsidR="0004044B" w:rsidRPr="00DE1E37" w:rsidRDefault="0004044B" w:rsidP="0004044B">
      <w:pPr>
        <w:tabs>
          <w:tab w:val="left" w:pos="2940"/>
        </w:tabs>
        <w:rPr>
          <w:rFonts w:ascii="Arial" w:hAnsi="Arial" w:cs="Arial"/>
          <w:sz w:val="22"/>
        </w:rPr>
      </w:pPr>
    </w:p>
    <w:p w:rsidR="0004044B" w:rsidRPr="00DE1E37" w:rsidRDefault="00DA0406" w:rsidP="0004044B">
      <w:pPr>
        <w:tabs>
          <w:tab w:val="left" w:pos="2940"/>
        </w:tabs>
        <w:rPr>
          <w:rFonts w:ascii="Arial" w:hAnsi="Arial" w:cs="Arial"/>
          <w:sz w:val="22"/>
        </w:rPr>
        <w:sectPr w:rsidR="0004044B" w:rsidRPr="00DE1E37" w:rsidSect="006C1B05">
          <w:pgSz w:w="12242" w:h="18722" w:code="157"/>
          <w:pgMar w:top="1985" w:right="1469" w:bottom="1985" w:left="1560" w:header="709" w:footer="709" w:gutter="0"/>
          <w:cols w:space="708"/>
          <w:docGrid w:linePitch="360"/>
        </w:sectPr>
      </w:pPr>
      <w:r w:rsidRPr="00DE1E37">
        <w:rPr>
          <w:noProof/>
        </w:rPr>
        <w:drawing>
          <wp:inline distT="0" distB="0" distL="0" distR="0">
            <wp:extent cx="5850255" cy="28003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0255" cy="2800350"/>
                    </a:xfrm>
                    <a:prstGeom prst="rect">
                      <a:avLst/>
                    </a:prstGeom>
                    <a:noFill/>
                    <a:ln>
                      <a:noFill/>
                    </a:ln>
                  </pic:spPr>
                </pic:pic>
              </a:graphicData>
            </a:graphic>
          </wp:inline>
        </w:drawing>
      </w:r>
    </w:p>
    <w:p w:rsidR="000844D0" w:rsidRPr="00DE1E37" w:rsidRDefault="00780880" w:rsidP="004C0C28">
      <w:pPr>
        <w:tabs>
          <w:tab w:val="left" w:pos="2715"/>
        </w:tabs>
        <w:spacing w:line="360" w:lineRule="auto"/>
        <w:jc w:val="center"/>
        <w:rPr>
          <w:rFonts w:ascii="Arial" w:hAnsi="Arial" w:cs="Arial"/>
          <w:b/>
          <w:iCs/>
          <w:lang w:eastAsia="es-ES"/>
        </w:rPr>
      </w:pPr>
      <w:r w:rsidRPr="00DE1E37">
        <w:rPr>
          <w:rFonts w:ascii="Arial" w:hAnsi="Arial" w:cs="Arial"/>
          <w:b/>
          <w:iCs/>
          <w:lang w:eastAsia="es-ES"/>
        </w:rPr>
        <w:lastRenderedPageBreak/>
        <w:t>ES</w:t>
      </w:r>
      <w:r w:rsidR="000844D0" w:rsidRPr="00DE1E37">
        <w:rPr>
          <w:rFonts w:ascii="Arial" w:hAnsi="Arial" w:cs="Arial"/>
          <w:b/>
          <w:iCs/>
          <w:lang w:eastAsia="es-ES"/>
        </w:rPr>
        <w:t xml:space="preserve">TADO ANALÍTICO DEL EJERCICIO DEL PRESUPUESTO DE EGRESOS CLASIFICACIÓN POR OBJETO DEL GASTO (CAPÍTULO Y CONCEPTO) DEL 01 DE ENERO AL </w:t>
      </w:r>
      <w:r w:rsidR="007B6297" w:rsidRPr="00DE1E37">
        <w:rPr>
          <w:rFonts w:ascii="Arial" w:hAnsi="Arial" w:cs="Arial"/>
          <w:b/>
          <w:iCs/>
        </w:rPr>
        <w:t>30</w:t>
      </w:r>
      <w:r w:rsidR="0055418F" w:rsidRPr="00DE1E37">
        <w:rPr>
          <w:rFonts w:ascii="Arial" w:hAnsi="Arial" w:cs="Arial"/>
          <w:b/>
          <w:iCs/>
        </w:rPr>
        <w:t xml:space="preserve"> DE </w:t>
      </w:r>
      <w:r w:rsidR="004B211F" w:rsidRPr="00DE1E37">
        <w:rPr>
          <w:rFonts w:ascii="Arial" w:hAnsi="Arial" w:cs="Arial"/>
          <w:b/>
          <w:iCs/>
        </w:rPr>
        <w:t>NOVIEMBRE</w:t>
      </w:r>
      <w:r w:rsidR="00D34DED" w:rsidRPr="00DE1E37">
        <w:rPr>
          <w:rFonts w:ascii="Arial" w:hAnsi="Arial" w:cs="Arial"/>
          <w:b/>
          <w:iCs/>
        </w:rPr>
        <w:t xml:space="preserve"> </w:t>
      </w:r>
      <w:r w:rsidR="000844D0" w:rsidRPr="00DE1E37">
        <w:rPr>
          <w:rFonts w:ascii="Arial" w:hAnsi="Arial" w:cs="Arial"/>
          <w:b/>
          <w:iCs/>
          <w:lang w:eastAsia="es-ES"/>
        </w:rPr>
        <w:t>DE 201</w:t>
      </w:r>
      <w:r w:rsidR="00CC1B3F" w:rsidRPr="00DE1E37">
        <w:rPr>
          <w:rFonts w:ascii="Arial" w:hAnsi="Arial" w:cs="Arial"/>
          <w:b/>
          <w:iCs/>
          <w:lang w:eastAsia="es-ES"/>
        </w:rPr>
        <w:t>9</w:t>
      </w:r>
    </w:p>
    <w:p w:rsidR="00195700" w:rsidRPr="00DE1E37" w:rsidRDefault="00DA0406" w:rsidP="006D54AA">
      <w:pPr>
        <w:tabs>
          <w:tab w:val="left" w:pos="7335"/>
        </w:tabs>
        <w:spacing w:line="360" w:lineRule="auto"/>
        <w:ind w:right="-557"/>
        <w:jc w:val="center"/>
        <w:rPr>
          <w:noProof/>
          <w:lang w:val="es-MX" w:eastAsia="zh-TW"/>
        </w:rPr>
      </w:pPr>
      <w:r w:rsidRPr="00DE1E37">
        <w:rPr>
          <w:noProof/>
        </w:rPr>
        <w:drawing>
          <wp:inline distT="0" distB="0" distL="0" distR="0">
            <wp:extent cx="9696450" cy="49815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96450" cy="4981575"/>
                    </a:xfrm>
                    <a:prstGeom prst="rect">
                      <a:avLst/>
                    </a:prstGeom>
                    <a:noFill/>
                    <a:ln>
                      <a:noFill/>
                    </a:ln>
                  </pic:spPr>
                </pic:pic>
              </a:graphicData>
            </a:graphic>
          </wp:inline>
        </w:drawing>
      </w:r>
    </w:p>
    <w:p w:rsidR="00017EAC" w:rsidRPr="00DE1E37" w:rsidRDefault="00017EAC" w:rsidP="00017EAC">
      <w:pPr>
        <w:tabs>
          <w:tab w:val="left" w:pos="7335"/>
        </w:tabs>
        <w:spacing w:line="360" w:lineRule="auto"/>
        <w:jc w:val="center"/>
        <w:rPr>
          <w:noProof/>
          <w:lang w:val="es-MX" w:eastAsia="zh-TW"/>
        </w:rPr>
      </w:pPr>
    </w:p>
    <w:p w:rsidR="00B37C4A" w:rsidRPr="00DE1E37" w:rsidRDefault="00DA0406" w:rsidP="00502EF2">
      <w:pPr>
        <w:tabs>
          <w:tab w:val="left" w:pos="7335"/>
        </w:tabs>
        <w:spacing w:line="360" w:lineRule="auto"/>
        <w:jc w:val="center"/>
        <w:rPr>
          <w:noProof/>
          <w:lang w:val="es-MX" w:eastAsia="es-MX"/>
        </w:rPr>
      </w:pPr>
      <w:r w:rsidRPr="00DE1E37">
        <w:rPr>
          <w:noProof/>
        </w:rPr>
        <w:drawing>
          <wp:inline distT="0" distB="0" distL="0" distR="0">
            <wp:extent cx="9686925" cy="532447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86925" cy="5324475"/>
                    </a:xfrm>
                    <a:prstGeom prst="rect">
                      <a:avLst/>
                    </a:prstGeom>
                    <a:noFill/>
                    <a:ln>
                      <a:noFill/>
                    </a:ln>
                  </pic:spPr>
                </pic:pic>
              </a:graphicData>
            </a:graphic>
          </wp:inline>
        </w:drawing>
      </w:r>
    </w:p>
    <w:p w:rsidR="00827447" w:rsidRPr="00DE1E37" w:rsidRDefault="00827447" w:rsidP="00714DAD">
      <w:pPr>
        <w:tabs>
          <w:tab w:val="left" w:pos="7335"/>
        </w:tabs>
        <w:spacing w:line="360" w:lineRule="auto"/>
        <w:jc w:val="center"/>
        <w:rPr>
          <w:rFonts w:ascii="Arial" w:hAnsi="Arial" w:cs="Arial"/>
          <w:b/>
          <w:iCs/>
          <w:color w:val="FF0000"/>
          <w:lang w:eastAsia="es-ES"/>
        </w:rPr>
      </w:pPr>
    </w:p>
    <w:p w:rsidR="000844D0" w:rsidRPr="00DE1E37" w:rsidRDefault="00C00530" w:rsidP="00714DAD">
      <w:pPr>
        <w:tabs>
          <w:tab w:val="left" w:pos="7335"/>
        </w:tabs>
        <w:spacing w:line="360" w:lineRule="auto"/>
        <w:jc w:val="center"/>
        <w:rPr>
          <w:rFonts w:ascii="Arial" w:hAnsi="Arial" w:cs="Arial"/>
          <w:b/>
          <w:iCs/>
          <w:lang w:eastAsia="es-ES"/>
        </w:rPr>
      </w:pPr>
      <w:r w:rsidRPr="00DE1E37">
        <w:rPr>
          <w:rFonts w:ascii="Arial" w:hAnsi="Arial" w:cs="Arial"/>
          <w:b/>
          <w:iCs/>
          <w:lang w:eastAsia="es-ES"/>
        </w:rPr>
        <w:t xml:space="preserve">ESTADO ANALÍTICO DEL EJERCICIO DEL PRESUPUESTO DE EGRESOS </w:t>
      </w:r>
      <w:r w:rsidR="00955EC1" w:rsidRPr="00DE1E37">
        <w:rPr>
          <w:rFonts w:ascii="Arial" w:hAnsi="Arial" w:cs="Arial"/>
          <w:b/>
          <w:iCs/>
          <w:lang w:eastAsia="es-ES"/>
        </w:rPr>
        <w:t>CLASIFICACIÓN ECONÓ</w:t>
      </w:r>
      <w:r w:rsidR="006D7FCC" w:rsidRPr="00DE1E37">
        <w:rPr>
          <w:rFonts w:ascii="Arial" w:hAnsi="Arial" w:cs="Arial"/>
          <w:b/>
          <w:iCs/>
          <w:lang w:eastAsia="es-ES"/>
        </w:rPr>
        <w:t>MICA</w:t>
      </w:r>
      <w:r w:rsidRPr="00DE1E37">
        <w:rPr>
          <w:rFonts w:ascii="Arial" w:hAnsi="Arial" w:cs="Arial"/>
          <w:b/>
          <w:iCs/>
          <w:lang w:eastAsia="es-ES"/>
        </w:rPr>
        <w:t xml:space="preserve"> </w:t>
      </w:r>
      <w:r w:rsidR="006D7FCC" w:rsidRPr="00DE1E37">
        <w:rPr>
          <w:rFonts w:ascii="Arial" w:hAnsi="Arial" w:cs="Arial"/>
          <w:b/>
          <w:iCs/>
          <w:lang w:eastAsia="es-ES"/>
        </w:rPr>
        <w:t xml:space="preserve">(POR TIPO DE GASTO) </w:t>
      </w:r>
      <w:r w:rsidRPr="00DE1E37">
        <w:rPr>
          <w:rFonts w:ascii="Arial" w:hAnsi="Arial" w:cs="Arial"/>
          <w:b/>
          <w:iCs/>
          <w:lang w:eastAsia="es-ES"/>
        </w:rPr>
        <w:t xml:space="preserve">DEL 01 DE ENERO AL </w:t>
      </w:r>
      <w:r w:rsidR="0055418F" w:rsidRPr="00DE1E37">
        <w:rPr>
          <w:rFonts w:ascii="Arial" w:hAnsi="Arial" w:cs="Arial"/>
          <w:b/>
          <w:iCs/>
        </w:rPr>
        <w:t>3</w:t>
      </w:r>
      <w:r w:rsidR="007B6297" w:rsidRPr="00DE1E37">
        <w:rPr>
          <w:rFonts w:ascii="Arial" w:hAnsi="Arial" w:cs="Arial"/>
          <w:b/>
          <w:iCs/>
        </w:rPr>
        <w:t>0</w:t>
      </w:r>
      <w:r w:rsidR="0055418F" w:rsidRPr="00DE1E37">
        <w:rPr>
          <w:rFonts w:ascii="Arial" w:hAnsi="Arial" w:cs="Arial"/>
          <w:b/>
          <w:iCs/>
        </w:rPr>
        <w:t xml:space="preserve"> DE </w:t>
      </w:r>
      <w:r w:rsidR="004B211F" w:rsidRPr="00DE1E37">
        <w:rPr>
          <w:rFonts w:ascii="Arial" w:hAnsi="Arial" w:cs="Arial"/>
          <w:b/>
          <w:iCs/>
        </w:rPr>
        <w:t>NOVIEMBRE</w:t>
      </w:r>
      <w:r w:rsidR="00BD53A7" w:rsidRPr="00DE1E37">
        <w:rPr>
          <w:rFonts w:ascii="Arial" w:hAnsi="Arial" w:cs="Arial"/>
          <w:b/>
          <w:iCs/>
        </w:rPr>
        <w:t xml:space="preserve"> </w:t>
      </w:r>
      <w:r w:rsidRPr="00DE1E37">
        <w:rPr>
          <w:rFonts w:ascii="Arial" w:hAnsi="Arial" w:cs="Arial"/>
          <w:b/>
          <w:iCs/>
          <w:lang w:eastAsia="es-ES"/>
        </w:rPr>
        <w:t>DE 201</w:t>
      </w:r>
      <w:r w:rsidR="00CC1B3F" w:rsidRPr="00DE1E37">
        <w:rPr>
          <w:rFonts w:ascii="Arial" w:hAnsi="Arial" w:cs="Arial"/>
          <w:b/>
          <w:iCs/>
          <w:lang w:eastAsia="es-ES"/>
        </w:rPr>
        <w:t>9</w:t>
      </w:r>
    </w:p>
    <w:p w:rsidR="00BF23AA" w:rsidRPr="00DE1E37" w:rsidRDefault="00545AFE" w:rsidP="00714DAD">
      <w:pPr>
        <w:tabs>
          <w:tab w:val="left" w:pos="7335"/>
        </w:tabs>
        <w:spacing w:line="360" w:lineRule="auto"/>
        <w:jc w:val="center"/>
        <w:rPr>
          <w:rFonts w:ascii="Arial" w:hAnsi="Arial" w:cs="Arial"/>
          <w:b/>
          <w:iCs/>
          <w:lang w:eastAsia="es-ES"/>
        </w:rPr>
      </w:pPr>
      <w:r w:rsidRPr="00DE1E37">
        <w:rPr>
          <w:noProof/>
        </w:rPr>
        <w:drawing>
          <wp:inline distT="0" distB="0" distL="0" distR="0">
            <wp:extent cx="9648825" cy="467677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48825" cy="4676775"/>
                    </a:xfrm>
                    <a:prstGeom prst="rect">
                      <a:avLst/>
                    </a:prstGeom>
                    <a:noFill/>
                    <a:ln>
                      <a:noFill/>
                    </a:ln>
                  </pic:spPr>
                </pic:pic>
              </a:graphicData>
            </a:graphic>
          </wp:inline>
        </w:drawing>
      </w:r>
    </w:p>
    <w:p w:rsidR="00C00530" w:rsidRPr="00DE1E37" w:rsidRDefault="008A07A9" w:rsidP="007D7A39">
      <w:pPr>
        <w:pBdr>
          <w:right w:val="single" w:sz="4" w:space="4" w:color="auto"/>
        </w:pBdr>
        <w:tabs>
          <w:tab w:val="left" w:pos="7335"/>
        </w:tabs>
        <w:spacing w:line="360" w:lineRule="auto"/>
        <w:jc w:val="center"/>
        <w:rPr>
          <w:rFonts w:ascii="Arial" w:hAnsi="Arial" w:cs="Arial"/>
          <w:b/>
          <w:iCs/>
          <w:lang w:eastAsia="es-ES"/>
        </w:rPr>
      </w:pPr>
      <w:r w:rsidRPr="00DE1E37">
        <w:rPr>
          <w:rFonts w:ascii="Arial" w:hAnsi="Arial" w:cs="Arial"/>
          <w:b/>
          <w:iCs/>
          <w:noProof/>
          <w:lang w:val="es-MX" w:eastAsia="zh-TW"/>
        </w:rPr>
        <w:lastRenderedPageBreak/>
        <mc:AlternateContent>
          <mc:Choice Requires="wps">
            <w:drawing>
              <wp:anchor distT="0" distB="0" distL="114300" distR="114300" simplePos="0" relativeHeight="251653632" behindDoc="0" locked="0" layoutInCell="1" allowOverlap="1">
                <wp:simplePos x="0" y="0"/>
                <wp:positionH relativeFrom="column">
                  <wp:posOffset>9359900</wp:posOffset>
                </wp:positionH>
                <wp:positionV relativeFrom="paragraph">
                  <wp:posOffset>-37465</wp:posOffset>
                </wp:positionV>
                <wp:extent cx="219075" cy="542925"/>
                <wp:effectExtent l="0" t="0" r="28575" b="28575"/>
                <wp:wrapNone/>
                <wp:docPr id="24" name="Cuadro de texto 24"/>
                <wp:cNvGraphicFramePr/>
                <a:graphic xmlns:a="http://schemas.openxmlformats.org/drawingml/2006/main">
                  <a:graphicData uri="http://schemas.microsoft.com/office/word/2010/wordprocessingShape">
                    <wps:wsp>
                      <wps:cNvSpPr txBox="1"/>
                      <wps:spPr>
                        <a:xfrm>
                          <a:off x="0" y="0"/>
                          <a:ext cx="219075" cy="542925"/>
                        </a:xfrm>
                        <a:prstGeom prst="rect">
                          <a:avLst/>
                        </a:prstGeom>
                        <a:solidFill>
                          <a:schemeClr val="lt1"/>
                        </a:solidFill>
                        <a:ln w="6350">
                          <a:solidFill>
                            <a:schemeClr val="bg1"/>
                          </a:solidFill>
                        </a:ln>
                      </wps:spPr>
                      <wps:txbx>
                        <w:txbxContent>
                          <w:p w:rsidR="000D237D" w:rsidRDefault="000D23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4" o:spid="_x0000_s1027" type="#_x0000_t202" style="position:absolute;left:0;text-align:left;margin-left:737pt;margin-top:-2.95pt;width:17.25pt;height:42.7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" fillcolor="white [3201]" strokecolor="white [3212]" strokeweight=".5pt">
                <v:textbox>
                  <w:txbxContent>
                    <w:p w:rsidR="000D237D" w:rsidRDefault="000D237D"/>
                  </w:txbxContent>
                </v:textbox>
              </v:shape>
            </w:pict>
          </mc:Fallback>
        </mc:AlternateContent>
      </w:r>
      <w:r w:rsidR="00B8078F" w:rsidRPr="00DE1E37">
        <w:rPr>
          <w:rFonts w:ascii="Arial" w:hAnsi="Arial" w:cs="Arial"/>
          <w:b/>
          <w:iCs/>
          <w:noProof/>
          <w:lang w:val="es-MX" w:eastAsia="zh-TW"/>
        </w:rPr>
        <mc:AlternateContent>
          <mc:Choice Requires="wps">
            <w:drawing>
              <wp:anchor distT="0" distB="0" distL="114300" distR="114300" simplePos="0" relativeHeight="251650560" behindDoc="0" locked="0" layoutInCell="1" allowOverlap="1" wp14:anchorId="6ECBF38D" wp14:editId="214B6162">
                <wp:simplePos x="0" y="0"/>
                <wp:positionH relativeFrom="column">
                  <wp:posOffset>9639300</wp:posOffset>
                </wp:positionH>
                <wp:positionV relativeFrom="paragraph">
                  <wp:posOffset>-60960</wp:posOffset>
                </wp:positionV>
                <wp:extent cx="238125" cy="647700"/>
                <wp:effectExtent l="0" t="0" r="28575" b="19050"/>
                <wp:wrapNone/>
                <wp:docPr id="25" name="25 Cuadro de texto"/>
                <wp:cNvGraphicFramePr/>
                <a:graphic xmlns:a="http://schemas.openxmlformats.org/drawingml/2006/main">
                  <a:graphicData uri="http://schemas.microsoft.com/office/word/2010/wordprocessingShape">
                    <wps:wsp>
                      <wps:cNvSpPr txBox="1"/>
                      <wps:spPr>
                        <a:xfrm>
                          <a:off x="0" y="0"/>
                          <a:ext cx="238125" cy="647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D237D" w:rsidRPr="00B8078F" w:rsidRDefault="000D237D">
                            <w:pPr>
                              <w:rPr>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CBF38D" id="25 Cuadro de texto" o:spid="_x0000_s1028" type="#_x0000_t202" style="position:absolute;left:0;text-align:left;margin-left:759pt;margin-top:-4.8pt;width:18.75pt;height:51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" fillcolor="white [3201]" strokecolor="white [3212]" strokeweight=".5pt">
                <v:textbox>
                  <w:txbxContent>
                    <w:p w:rsidR="000D237D" w:rsidRPr="00B8078F" w:rsidRDefault="000D237D">
                      <w:pPr>
                        <w:rPr>
                          <w14:textOutline w14:w="9525" w14:cap="rnd" w14:cmpd="sng" w14:algn="ctr">
                            <w14:solidFill>
                              <w14:schemeClr w14:val="bg1"/>
                            </w14:solidFill>
                            <w14:prstDash w14:val="solid"/>
                            <w14:bevel/>
                          </w14:textOutline>
                        </w:rPr>
                      </w:pPr>
                    </w:p>
                  </w:txbxContent>
                </v:textbox>
              </v:shape>
            </w:pict>
          </mc:Fallback>
        </mc:AlternateContent>
      </w:r>
      <w:r w:rsidR="00C00530" w:rsidRPr="00DE1E37">
        <w:rPr>
          <w:rFonts w:ascii="Arial" w:hAnsi="Arial" w:cs="Arial"/>
          <w:b/>
          <w:iCs/>
          <w:lang w:eastAsia="es-ES"/>
        </w:rPr>
        <w:t xml:space="preserve">ESTADO ANALÍTICO DEL EJERCICIO DEL PRESUPUESTO DE EGRESOS CLASIFICACIÓN </w:t>
      </w:r>
      <w:r w:rsidR="00E727AD" w:rsidRPr="00DE1E37">
        <w:rPr>
          <w:rFonts w:ascii="Arial" w:hAnsi="Arial" w:cs="Arial"/>
          <w:b/>
          <w:iCs/>
          <w:lang w:eastAsia="es-ES"/>
        </w:rPr>
        <w:t>FUNCIONAL (FINALIDAD Y FUNCI</w:t>
      </w:r>
      <w:r w:rsidR="00955EC1" w:rsidRPr="00DE1E37">
        <w:rPr>
          <w:rFonts w:ascii="Arial" w:hAnsi="Arial" w:cs="Arial"/>
          <w:b/>
          <w:iCs/>
          <w:lang w:eastAsia="es-ES"/>
        </w:rPr>
        <w:t>Ó</w:t>
      </w:r>
      <w:r w:rsidR="00E727AD" w:rsidRPr="00DE1E37">
        <w:rPr>
          <w:rFonts w:ascii="Arial" w:hAnsi="Arial" w:cs="Arial"/>
          <w:b/>
          <w:iCs/>
          <w:lang w:eastAsia="es-ES"/>
        </w:rPr>
        <w:t>N)</w:t>
      </w:r>
      <w:r w:rsidR="00C00530" w:rsidRPr="00DE1E37">
        <w:rPr>
          <w:rFonts w:ascii="Arial" w:hAnsi="Arial" w:cs="Arial"/>
          <w:b/>
          <w:iCs/>
          <w:lang w:eastAsia="es-ES"/>
        </w:rPr>
        <w:t xml:space="preserve"> DEL 01 DE ENERO AL </w:t>
      </w:r>
      <w:r w:rsidR="0055418F" w:rsidRPr="00DE1E37">
        <w:rPr>
          <w:rFonts w:ascii="Arial" w:hAnsi="Arial" w:cs="Arial"/>
          <w:b/>
          <w:iCs/>
        </w:rPr>
        <w:t>3</w:t>
      </w:r>
      <w:r w:rsidR="007B6297" w:rsidRPr="00DE1E37">
        <w:rPr>
          <w:rFonts w:ascii="Arial" w:hAnsi="Arial" w:cs="Arial"/>
          <w:b/>
          <w:iCs/>
        </w:rPr>
        <w:t>0</w:t>
      </w:r>
      <w:r w:rsidR="0055418F" w:rsidRPr="00DE1E37">
        <w:rPr>
          <w:rFonts w:ascii="Arial" w:hAnsi="Arial" w:cs="Arial"/>
          <w:b/>
          <w:iCs/>
        </w:rPr>
        <w:t xml:space="preserve"> DE </w:t>
      </w:r>
      <w:r w:rsidR="004B211F" w:rsidRPr="00DE1E37">
        <w:rPr>
          <w:rFonts w:ascii="Arial" w:hAnsi="Arial" w:cs="Arial"/>
          <w:b/>
          <w:iCs/>
        </w:rPr>
        <w:t>NOVIEMBRE</w:t>
      </w:r>
      <w:r w:rsidR="0055418F" w:rsidRPr="00DE1E37">
        <w:rPr>
          <w:rFonts w:ascii="Arial" w:hAnsi="Arial" w:cs="Arial"/>
          <w:b/>
          <w:i/>
          <w:iCs/>
        </w:rPr>
        <w:t xml:space="preserve"> </w:t>
      </w:r>
      <w:r w:rsidR="003C250E" w:rsidRPr="00DE1E37">
        <w:rPr>
          <w:rFonts w:ascii="Arial" w:hAnsi="Arial" w:cs="Arial"/>
          <w:b/>
          <w:iCs/>
          <w:lang w:eastAsia="es-ES"/>
        </w:rPr>
        <w:t>DE 201</w:t>
      </w:r>
      <w:r w:rsidR="00CC1B3F" w:rsidRPr="00DE1E37">
        <w:rPr>
          <w:rFonts w:ascii="Arial" w:hAnsi="Arial" w:cs="Arial"/>
          <w:b/>
          <w:iCs/>
          <w:lang w:eastAsia="es-ES"/>
        </w:rPr>
        <w:t>9</w:t>
      </w:r>
    </w:p>
    <w:p w:rsidR="00575799" w:rsidRPr="00DE1E37" w:rsidRDefault="00545AFE" w:rsidP="00017EAC">
      <w:pPr>
        <w:suppressAutoHyphens w:val="0"/>
        <w:autoSpaceDE w:val="0"/>
        <w:autoSpaceDN w:val="0"/>
        <w:adjustRightInd w:val="0"/>
        <w:spacing w:line="360" w:lineRule="auto"/>
        <w:jc w:val="center"/>
        <w:rPr>
          <w:rFonts w:ascii="Arial" w:hAnsi="Arial" w:cs="Arial"/>
          <w:b/>
          <w:iCs/>
          <w:lang w:eastAsia="es-ES"/>
        </w:rPr>
      </w:pPr>
      <w:r w:rsidRPr="00DE1E37">
        <w:rPr>
          <w:noProof/>
        </w:rPr>
        <w:drawing>
          <wp:inline distT="0" distB="0" distL="0" distR="0">
            <wp:extent cx="9667875" cy="49625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67875" cy="4962525"/>
                    </a:xfrm>
                    <a:prstGeom prst="rect">
                      <a:avLst/>
                    </a:prstGeom>
                    <a:noFill/>
                    <a:ln>
                      <a:noFill/>
                    </a:ln>
                  </pic:spPr>
                </pic:pic>
              </a:graphicData>
            </a:graphic>
          </wp:inline>
        </w:drawing>
      </w:r>
    </w:p>
    <w:p w:rsidR="00F8599C" w:rsidRPr="00DE1E37" w:rsidRDefault="003C250E" w:rsidP="003C250E">
      <w:pPr>
        <w:suppressAutoHyphens w:val="0"/>
        <w:autoSpaceDE w:val="0"/>
        <w:autoSpaceDN w:val="0"/>
        <w:adjustRightInd w:val="0"/>
        <w:spacing w:line="360" w:lineRule="auto"/>
        <w:ind w:right="51"/>
        <w:jc w:val="center"/>
        <w:rPr>
          <w:rFonts w:ascii="Arial" w:hAnsi="Arial" w:cs="Arial"/>
          <w:b/>
          <w:bCs/>
          <w:lang w:eastAsia="es-ES"/>
        </w:rPr>
      </w:pPr>
      <w:r w:rsidRPr="00DE1E37">
        <w:rPr>
          <w:rFonts w:ascii="Arial" w:hAnsi="Arial" w:cs="Arial"/>
          <w:b/>
          <w:bCs/>
          <w:lang w:eastAsia="es-ES"/>
        </w:rPr>
        <w:lastRenderedPageBreak/>
        <w:t>GASTO POR CATEGORÍA PROGRAMÁTICA</w:t>
      </w:r>
      <w:r w:rsidR="004C0C28" w:rsidRPr="00DE1E37">
        <w:rPr>
          <w:rFonts w:ascii="Arial" w:hAnsi="Arial" w:cs="Arial"/>
          <w:b/>
          <w:bCs/>
          <w:lang w:eastAsia="es-ES"/>
        </w:rPr>
        <w:t xml:space="preserve"> </w:t>
      </w:r>
      <w:r w:rsidR="00F8599C" w:rsidRPr="00DE1E37">
        <w:rPr>
          <w:rFonts w:ascii="Arial" w:hAnsi="Arial" w:cs="Arial"/>
          <w:b/>
          <w:bCs/>
          <w:lang w:eastAsia="es-ES"/>
        </w:rPr>
        <w:t xml:space="preserve">DEL </w:t>
      </w:r>
      <w:r w:rsidR="00476906" w:rsidRPr="00DE1E37">
        <w:rPr>
          <w:rFonts w:ascii="Arial" w:hAnsi="Arial" w:cs="Arial"/>
          <w:b/>
          <w:bCs/>
          <w:lang w:eastAsia="es-ES"/>
        </w:rPr>
        <w:t>0</w:t>
      </w:r>
      <w:r w:rsidR="00F8599C" w:rsidRPr="00DE1E37">
        <w:rPr>
          <w:rFonts w:ascii="Arial" w:hAnsi="Arial" w:cs="Arial"/>
          <w:b/>
          <w:bCs/>
          <w:lang w:eastAsia="es-ES"/>
        </w:rPr>
        <w:t xml:space="preserve">1 DE ENERO AL </w:t>
      </w:r>
      <w:r w:rsidR="00476906" w:rsidRPr="00DE1E37">
        <w:rPr>
          <w:rFonts w:ascii="Arial" w:hAnsi="Arial" w:cs="Arial"/>
          <w:b/>
          <w:iCs/>
          <w:lang w:eastAsia="es-ES"/>
        </w:rPr>
        <w:t>3</w:t>
      </w:r>
      <w:r w:rsidR="003725FD" w:rsidRPr="00DE1E37">
        <w:rPr>
          <w:rFonts w:ascii="Arial" w:hAnsi="Arial" w:cs="Arial"/>
          <w:b/>
          <w:iCs/>
          <w:lang w:eastAsia="es-ES"/>
        </w:rPr>
        <w:t>0</w:t>
      </w:r>
      <w:r w:rsidR="0055418F" w:rsidRPr="00DE1E37">
        <w:rPr>
          <w:rFonts w:ascii="Arial" w:hAnsi="Arial" w:cs="Arial"/>
          <w:b/>
          <w:iCs/>
          <w:lang w:eastAsia="es-ES"/>
        </w:rPr>
        <w:t xml:space="preserve"> DE </w:t>
      </w:r>
      <w:r w:rsidR="004B211F" w:rsidRPr="00DE1E37">
        <w:rPr>
          <w:rFonts w:ascii="Arial" w:hAnsi="Arial" w:cs="Arial"/>
          <w:b/>
          <w:iCs/>
          <w:lang w:eastAsia="es-ES"/>
        </w:rPr>
        <w:t>NOVIEMBRE</w:t>
      </w:r>
      <w:r w:rsidR="0055418F" w:rsidRPr="00DE1E37">
        <w:rPr>
          <w:rFonts w:ascii="Arial" w:hAnsi="Arial" w:cs="Arial"/>
          <w:b/>
          <w:i/>
          <w:iCs/>
          <w:lang w:eastAsia="es-ES"/>
        </w:rPr>
        <w:t xml:space="preserve"> </w:t>
      </w:r>
      <w:r w:rsidR="00F8599C" w:rsidRPr="00DE1E37">
        <w:rPr>
          <w:rFonts w:ascii="Arial" w:hAnsi="Arial" w:cs="Arial"/>
          <w:b/>
          <w:bCs/>
          <w:lang w:eastAsia="es-ES"/>
        </w:rPr>
        <w:t>DE 201</w:t>
      </w:r>
      <w:r w:rsidR="00CC1B3F" w:rsidRPr="00DE1E37">
        <w:rPr>
          <w:rFonts w:ascii="Arial" w:hAnsi="Arial" w:cs="Arial"/>
          <w:b/>
          <w:bCs/>
          <w:lang w:eastAsia="es-ES"/>
        </w:rPr>
        <w:t>9</w:t>
      </w:r>
    </w:p>
    <w:p w:rsidR="00C51858" w:rsidRPr="00DE1E37" w:rsidRDefault="00545AFE" w:rsidP="00714DAD">
      <w:pPr>
        <w:suppressAutoHyphens w:val="0"/>
        <w:autoSpaceDE w:val="0"/>
        <w:autoSpaceDN w:val="0"/>
        <w:adjustRightInd w:val="0"/>
        <w:spacing w:line="360" w:lineRule="auto"/>
        <w:jc w:val="center"/>
        <w:rPr>
          <w:rFonts w:ascii="Arial" w:hAnsi="Arial" w:cs="Arial"/>
          <w:b/>
          <w:iCs/>
          <w:lang w:eastAsia="es-ES"/>
        </w:rPr>
        <w:sectPr w:rsidR="00C51858" w:rsidRPr="00DE1E37" w:rsidSect="00A56885">
          <w:pgSz w:w="18722" w:h="12242" w:orient="landscape" w:code="157"/>
          <w:pgMar w:top="1469" w:right="1985" w:bottom="1559" w:left="1985" w:header="709" w:footer="709" w:gutter="0"/>
          <w:cols w:space="708"/>
          <w:docGrid w:linePitch="360"/>
        </w:sectPr>
      </w:pPr>
      <w:r w:rsidRPr="00DE1E37">
        <w:rPr>
          <w:noProof/>
        </w:rPr>
        <w:drawing>
          <wp:inline distT="0" distB="0" distL="0" distR="0">
            <wp:extent cx="9734550" cy="52768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734550" cy="5276850"/>
                    </a:xfrm>
                    <a:prstGeom prst="rect">
                      <a:avLst/>
                    </a:prstGeom>
                    <a:noFill/>
                    <a:ln>
                      <a:noFill/>
                    </a:ln>
                  </pic:spPr>
                </pic:pic>
              </a:graphicData>
            </a:graphic>
          </wp:inline>
        </w:drawing>
      </w:r>
    </w:p>
    <w:p w:rsidR="003E531D" w:rsidRPr="00DE1E37" w:rsidRDefault="003E531D" w:rsidP="003E531D">
      <w:pPr>
        <w:suppressAutoHyphens w:val="0"/>
        <w:autoSpaceDE w:val="0"/>
        <w:autoSpaceDN w:val="0"/>
        <w:adjustRightInd w:val="0"/>
        <w:spacing w:line="360" w:lineRule="auto"/>
        <w:rPr>
          <w:rFonts w:ascii="Arial" w:hAnsi="Arial" w:cs="Arial"/>
          <w:b/>
          <w:bCs/>
          <w:sz w:val="23"/>
          <w:szCs w:val="23"/>
          <w:lang w:eastAsia="es-ES"/>
        </w:rPr>
      </w:pPr>
      <w:r w:rsidRPr="00DE1E37">
        <w:rPr>
          <w:rFonts w:ascii="Arial" w:hAnsi="Arial" w:cs="Arial"/>
          <w:b/>
          <w:iCs/>
          <w:lang w:eastAsia="es-ES"/>
        </w:rPr>
        <w:lastRenderedPageBreak/>
        <w:tab/>
      </w:r>
      <w:r w:rsidRPr="00DE1E37">
        <w:rPr>
          <w:rFonts w:ascii="Arial" w:hAnsi="Arial" w:cs="Arial"/>
          <w:b/>
          <w:bCs/>
          <w:sz w:val="23"/>
          <w:szCs w:val="23"/>
          <w:lang w:eastAsia="es-ES"/>
        </w:rPr>
        <w:t xml:space="preserve">ENDEUDAMIENTO NETO DEL 01 DE ENERO AL </w:t>
      </w:r>
      <w:r w:rsidRPr="00DE1E37">
        <w:rPr>
          <w:rFonts w:ascii="Arial" w:hAnsi="Arial" w:cs="Arial"/>
          <w:b/>
          <w:iCs/>
          <w:sz w:val="23"/>
          <w:szCs w:val="23"/>
        </w:rPr>
        <w:t>3</w:t>
      </w:r>
      <w:r w:rsidR="003725FD" w:rsidRPr="00DE1E37">
        <w:rPr>
          <w:rFonts w:ascii="Arial" w:hAnsi="Arial" w:cs="Arial"/>
          <w:b/>
          <w:iCs/>
          <w:sz w:val="23"/>
          <w:szCs w:val="23"/>
        </w:rPr>
        <w:t>0</w:t>
      </w:r>
      <w:r w:rsidRPr="00DE1E37">
        <w:rPr>
          <w:rFonts w:ascii="Arial" w:hAnsi="Arial" w:cs="Arial"/>
          <w:b/>
          <w:iCs/>
          <w:sz w:val="23"/>
          <w:szCs w:val="23"/>
        </w:rPr>
        <w:t xml:space="preserve"> DE </w:t>
      </w:r>
      <w:r w:rsidR="004B211F" w:rsidRPr="00DE1E37">
        <w:rPr>
          <w:rFonts w:ascii="Arial" w:hAnsi="Arial" w:cs="Arial"/>
          <w:b/>
          <w:iCs/>
          <w:sz w:val="23"/>
          <w:szCs w:val="23"/>
        </w:rPr>
        <w:t>NOVIEMBRE</w:t>
      </w:r>
      <w:r w:rsidRPr="00DE1E37">
        <w:rPr>
          <w:rFonts w:ascii="Arial" w:hAnsi="Arial" w:cs="Arial"/>
          <w:b/>
          <w:i/>
          <w:iCs/>
          <w:sz w:val="23"/>
          <w:szCs w:val="23"/>
        </w:rPr>
        <w:t xml:space="preserve"> </w:t>
      </w:r>
      <w:r w:rsidRPr="00DE1E37">
        <w:rPr>
          <w:rFonts w:ascii="Arial" w:hAnsi="Arial" w:cs="Arial"/>
          <w:b/>
          <w:iCs/>
          <w:sz w:val="23"/>
          <w:szCs w:val="23"/>
        </w:rPr>
        <w:t>DE 2019</w:t>
      </w:r>
    </w:p>
    <w:p w:rsidR="003E531D" w:rsidRPr="00DE1E37" w:rsidRDefault="003E531D" w:rsidP="003E531D">
      <w:pPr>
        <w:suppressAutoHyphens w:val="0"/>
        <w:autoSpaceDE w:val="0"/>
        <w:autoSpaceDN w:val="0"/>
        <w:adjustRightInd w:val="0"/>
        <w:spacing w:line="360" w:lineRule="auto"/>
        <w:jc w:val="both"/>
        <w:rPr>
          <w:rFonts w:ascii="Arial" w:hAnsi="Arial" w:cs="Arial"/>
          <w:bCs/>
          <w:sz w:val="10"/>
          <w:szCs w:val="10"/>
          <w:lang w:eastAsia="es-ES"/>
        </w:rPr>
      </w:pPr>
    </w:p>
    <w:p w:rsidR="003E531D" w:rsidRPr="00DE1E37" w:rsidRDefault="003E531D" w:rsidP="003E531D">
      <w:pPr>
        <w:suppressAutoHyphens w:val="0"/>
        <w:autoSpaceDE w:val="0"/>
        <w:autoSpaceDN w:val="0"/>
        <w:adjustRightInd w:val="0"/>
        <w:spacing w:line="360" w:lineRule="auto"/>
        <w:jc w:val="center"/>
        <w:rPr>
          <w:rFonts w:ascii="Arial" w:hAnsi="Arial" w:cs="Arial"/>
          <w:bCs/>
          <w:sz w:val="23"/>
          <w:szCs w:val="23"/>
          <w:lang w:eastAsia="es-ES"/>
        </w:rPr>
      </w:pPr>
      <w:r w:rsidRPr="00DE1E37">
        <w:rPr>
          <w:rFonts w:ascii="Arial" w:hAnsi="Arial" w:cs="Arial"/>
          <w:bCs/>
          <w:sz w:val="23"/>
          <w:szCs w:val="23"/>
          <w:lang w:eastAsia="es-ES"/>
        </w:rPr>
        <w:t>No aplica el formato para el Instituto al no tener deuda pública.</w:t>
      </w:r>
    </w:p>
    <w:p w:rsidR="003E531D" w:rsidRPr="00DE1E37" w:rsidRDefault="003E531D" w:rsidP="003E531D">
      <w:pPr>
        <w:suppressAutoHyphens w:val="0"/>
        <w:autoSpaceDE w:val="0"/>
        <w:autoSpaceDN w:val="0"/>
        <w:adjustRightInd w:val="0"/>
        <w:spacing w:line="360" w:lineRule="auto"/>
        <w:jc w:val="center"/>
        <w:rPr>
          <w:rFonts w:ascii="Arial" w:hAnsi="Arial" w:cs="Arial"/>
          <w:b/>
          <w:bCs/>
          <w:sz w:val="23"/>
          <w:szCs w:val="23"/>
          <w:lang w:eastAsia="es-ES"/>
        </w:rPr>
      </w:pPr>
    </w:p>
    <w:p w:rsidR="003E531D" w:rsidRPr="00DE1E37" w:rsidRDefault="003E531D" w:rsidP="003E531D">
      <w:pPr>
        <w:suppressAutoHyphens w:val="0"/>
        <w:autoSpaceDE w:val="0"/>
        <w:autoSpaceDN w:val="0"/>
        <w:adjustRightInd w:val="0"/>
        <w:spacing w:line="360" w:lineRule="auto"/>
        <w:jc w:val="center"/>
        <w:rPr>
          <w:rFonts w:ascii="Arial" w:hAnsi="Arial" w:cs="Arial"/>
          <w:b/>
          <w:bCs/>
          <w:sz w:val="23"/>
          <w:szCs w:val="23"/>
          <w:lang w:eastAsia="es-ES"/>
        </w:rPr>
      </w:pPr>
      <w:r w:rsidRPr="00DE1E37">
        <w:rPr>
          <w:rFonts w:ascii="Arial" w:hAnsi="Arial" w:cs="Arial"/>
          <w:b/>
          <w:bCs/>
          <w:sz w:val="23"/>
          <w:szCs w:val="23"/>
          <w:lang w:eastAsia="es-ES"/>
        </w:rPr>
        <w:t xml:space="preserve">INTERESES DE LA DEUDA DEL 01 DE ENERO AL </w:t>
      </w:r>
      <w:r w:rsidRPr="00DE1E37">
        <w:rPr>
          <w:rFonts w:ascii="Arial" w:hAnsi="Arial" w:cs="Arial"/>
          <w:b/>
          <w:iCs/>
          <w:sz w:val="23"/>
          <w:szCs w:val="23"/>
        </w:rPr>
        <w:t>3</w:t>
      </w:r>
      <w:r w:rsidR="003725FD" w:rsidRPr="00DE1E37">
        <w:rPr>
          <w:rFonts w:ascii="Arial" w:hAnsi="Arial" w:cs="Arial"/>
          <w:b/>
          <w:iCs/>
          <w:sz w:val="23"/>
          <w:szCs w:val="23"/>
        </w:rPr>
        <w:t>0</w:t>
      </w:r>
      <w:r w:rsidRPr="00DE1E37">
        <w:rPr>
          <w:rFonts w:ascii="Arial" w:hAnsi="Arial" w:cs="Arial"/>
          <w:b/>
          <w:iCs/>
          <w:sz w:val="23"/>
          <w:szCs w:val="23"/>
        </w:rPr>
        <w:t xml:space="preserve"> DE </w:t>
      </w:r>
      <w:r w:rsidR="004B211F" w:rsidRPr="00DE1E37">
        <w:rPr>
          <w:rFonts w:ascii="Arial" w:hAnsi="Arial" w:cs="Arial"/>
          <w:b/>
          <w:iCs/>
          <w:sz w:val="23"/>
          <w:szCs w:val="23"/>
        </w:rPr>
        <w:t>NOVIEMBRE</w:t>
      </w:r>
      <w:r w:rsidRPr="00DE1E37">
        <w:rPr>
          <w:rFonts w:ascii="Arial" w:hAnsi="Arial" w:cs="Arial"/>
          <w:b/>
          <w:i/>
          <w:iCs/>
          <w:sz w:val="23"/>
          <w:szCs w:val="23"/>
        </w:rPr>
        <w:t xml:space="preserve"> </w:t>
      </w:r>
      <w:r w:rsidRPr="00DE1E37">
        <w:rPr>
          <w:rFonts w:ascii="Arial" w:hAnsi="Arial" w:cs="Arial"/>
          <w:b/>
          <w:iCs/>
          <w:sz w:val="23"/>
          <w:szCs w:val="23"/>
        </w:rPr>
        <w:t>DE 2019</w:t>
      </w:r>
    </w:p>
    <w:p w:rsidR="003E531D" w:rsidRPr="00DE1E37" w:rsidRDefault="003E531D" w:rsidP="003E531D">
      <w:pPr>
        <w:suppressAutoHyphens w:val="0"/>
        <w:autoSpaceDE w:val="0"/>
        <w:autoSpaceDN w:val="0"/>
        <w:adjustRightInd w:val="0"/>
        <w:spacing w:line="360" w:lineRule="auto"/>
        <w:jc w:val="both"/>
        <w:rPr>
          <w:rFonts w:ascii="Arial" w:hAnsi="Arial" w:cs="Arial"/>
          <w:bCs/>
          <w:sz w:val="10"/>
          <w:szCs w:val="10"/>
          <w:lang w:eastAsia="es-ES"/>
        </w:rPr>
      </w:pPr>
    </w:p>
    <w:p w:rsidR="003E531D" w:rsidRPr="00DE1E37" w:rsidRDefault="003E531D" w:rsidP="00F539F9">
      <w:pPr>
        <w:suppressAutoHyphens w:val="0"/>
        <w:autoSpaceDE w:val="0"/>
        <w:autoSpaceDN w:val="0"/>
        <w:adjustRightInd w:val="0"/>
        <w:jc w:val="center"/>
        <w:rPr>
          <w:rFonts w:ascii="Arial" w:hAnsi="Arial" w:cs="Arial"/>
          <w:bCs/>
          <w:sz w:val="23"/>
          <w:szCs w:val="23"/>
          <w:lang w:eastAsia="es-ES"/>
        </w:rPr>
      </w:pPr>
      <w:r w:rsidRPr="00DE1E37">
        <w:rPr>
          <w:rFonts w:ascii="Arial" w:hAnsi="Arial" w:cs="Arial"/>
          <w:bCs/>
          <w:sz w:val="23"/>
          <w:szCs w:val="23"/>
          <w:lang w:eastAsia="es-ES"/>
        </w:rPr>
        <w:t>No aplica el formato para el Instituto al no tener deuda pública y por consiguiente no genera intereses de la deuda.</w:t>
      </w:r>
    </w:p>
    <w:p w:rsidR="003E531D" w:rsidRPr="00DE1E37" w:rsidRDefault="003E531D" w:rsidP="003E531D">
      <w:pPr>
        <w:suppressAutoHyphens w:val="0"/>
        <w:autoSpaceDE w:val="0"/>
        <w:autoSpaceDN w:val="0"/>
        <w:adjustRightInd w:val="0"/>
        <w:spacing w:line="360" w:lineRule="auto"/>
        <w:ind w:right="51"/>
        <w:jc w:val="center"/>
        <w:rPr>
          <w:rFonts w:ascii="Arial" w:hAnsi="Arial" w:cs="Arial"/>
          <w:b/>
          <w:bCs/>
          <w:lang w:eastAsia="es-ES"/>
        </w:rPr>
      </w:pPr>
    </w:p>
    <w:p w:rsidR="003E531D" w:rsidRPr="00DE1E37" w:rsidRDefault="003E531D" w:rsidP="003E531D">
      <w:pPr>
        <w:suppressAutoHyphens w:val="0"/>
        <w:autoSpaceDE w:val="0"/>
        <w:autoSpaceDN w:val="0"/>
        <w:adjustRightInd w:val="0"/>
        <w:spacing w:line="360" w:lineRule="auto"/>
        <w:ind w:right="51"/>
        <w:jc w:val="center"/>
        <w:rPr>
          <w:rFonts w:ascii="Arial" w:hAnsi="Arial" w:cs="Arial"/>
          <w:b/>
          <w:bCs/>
          <w:sz w:val="23"/>
          <w:szCs w:val="23"/>
          <w:lang w:eastAsia="es-ES"/>
        </w:rPr>
      </w:pPr>
      <w:r w:rsidRPr="00DE1E37">
        <w:rPr>
          <w:rFonts w:ascii="Arial" w:hAnsi="Arial" w:cs="Arial"/>
          <w:b/>
          <w:bCs/>
          <w:sz w:val="23"/>
          <w:szCs w:val="23"/>
          <w:lang w:eastAsia="es-ES"/>
        </w:rPr>
        <w:t xml:space="preserve">INDICADORES DE LA POSTURA FISCAL DEL 01 DE ENERO AL </w:t>
      </w:r>
      <w:r w:rsidRPr="00DE1E37">
        <w:rPr>
          <w:rFonts w:ascii="Arial" w:hAnsi="Arial" w:cs="Arial"/>
          <w:b/>
          <w:bCs/>
          <w:iCs/>
          <w:sz w:val="23"/>
          <w:szCs w:val="23"/>
          <w:lang w:eastAsia="es-ES"/>
        </w:rPr>
        <w:t>3</w:t>
      </w:r>
      <w:r w:rsidR="003725FD" w:rsidRPr="00DE1E37">
        <w:rPr>
          <w:rFonts w:ascii="Arial" w:hAnsi="Arial" w:cs="Arial"/>
          <w:b/>
          <w:bCs/>
          <w:iCs/>
          <w:sz w:val="23"/>
          <w:szCs w:val="23"/>
          <w:lang w:eastAsia="es-ES"/>
        </w:rPr>
        <w:t>0</w:t>
      </w:r>
      <w:r w:rsidRPr="00DE1E37">
        <w:rPr>
          <w:rFonts w:ascii="Arial" w:hAnsi="Arial" w:cs="Arial"/>
          <w:b/>
          <w:bCs/>
          <w:iCs/>
          <w:sz w:val="23"/>
          <w:szCs w:val="23"/>
          <w:lang w:eastAsia="es-ES"/>
        </w:rPr>
        <w:t xml:space="preserve"> DE </w:t>
      </w:r>
      <w:r w:rsidR="004B211F" w:rsidRPr="00DE1E37">
        <w:rPr>
          <w:rFonts w:ascii="Arial" w:hAnsi="Arial" w:cs="Arial"/>
          <w:b/>
          <w:bCs/>
          <w:iCs/>
          <w:sz w:val="23"/>
          <w:szCs w:val="23"/>
          <w:lang w:eastAsia="es-ES"/>
        </w:rPr>
        <w:t>NOVIEMBRE</w:t>
      </w:r>
      <w:r w:rsidRPr="00DE1E37">
        <w:rPr>
          <w:rFonts w:ascii="Arial" w:hAnsi="Arial" w:cs="Arial"/>
          <w:b/>
          <w:bCs/>
          <w:iCs/>
          <w:sz w:val="23"/>
          <w:szCs w:val="23"/>
          <w:lang w:eastAsia="es-ES"/>
        </w:rPr>
        <w:t xml:space="preserve"> DE </w:t>
      </w:r>
      <w:r w:rsidRPr="00DE1E37">
        <w:rPr>
          <w:rFonts w:ascii="Arial" w:hAnsi="Arial" w:cs="Arial"/>
          <w:b/>
          <w:bCs/>
          <w:sz w:val="23"/>
          <w:szCs w:val="23"/>
          <w:lang w:eastAsia="es-ES"/>
        </w:rPr>
        <w:t>2019</w:t>
      </w:r>
    </w:p>
    <w:p w:rsidR="003E531D" w:rsidRPr="00DE1E37" w:rsidRDefault="00545AFE" w:rsidP="003E531D">
      <w:pPr>
        <w:suppressAutoHyphens w:val="0"/>
        <w:autoSpaceDE w:val="0"/>
        <w:autoSpaceDN w:val="0"/>
        <w:adjustRightInd w:val="0"/>
        <w:spacing w:line="360" w:lineRule="auto"/>
        <w:rPr>
          <w:rFonts w:ascii="Arial" w:hAnsi="Arial" w:cs="Arial"/>
          <w:b/>
          <w:bCs/>
          <w:lang w:eastAsia="es-ES"/>
        </w:rPr>
      </w:pPr>
      <w:r w:rsidRPr="00DE1E37">
        <w:rPr>
          <w:noProof/>
        </w:rPr>
        <w:drawing>
          <wp:inline distT="0" distB="0" distL="0" distR="0">
            <wp:extent cx="5850890" cy="4562475"/>
            <wp:effectExtent l="0" t="0" r="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50890" cy="4562475"/>
                    </a:xfrm>
                    <a:prstGeom prst="rect">
                      <a:avLst/>
                    </a:prstGeom>
                    <a:noFill/>
                    <a:ln>
                      <a:noFill/>
                    </a:ln>
                  </pic:spPr>
                </pic:pic>
              </a:graphicData>
            </a:graphic>
          </wp:inline>
        </w:drawing>
      </w:r>
    </w:p>
    <w:tbl>
      <w:tblPr>
        <w:tblW w:w="8931" w:type="dxa"/>
        <w:tblInd w:w="70" w:type="dxa"/>
        <w:tblCellMar>
          <w:left w:w="70" w:type="dxa"/>
          <w:right w:w="70" w:type="dxa"/>
        </w:tblCellMar>
        <w:tblLook w:val="04A0" w:firstRow="1" w:lastRow="0" w:firstColumn="1" w:lastColumn="0" w:noHBand="0" w:noVBand="1"/>
      </w:tblPr>
      <w:tblGrid>
        <w:gridCol w:w="8931"/>
      </w:tblGrid>
      <w:tr w:rsidR="003E531D" w:rsidRPr="00DE1E37" w:rsidTr="00976004">
        <w:trPr>
          <w:trHeight w:val="742"/>
        </w:trPr>
        <w:tc>
          <w:tcPr>
            <w:tcW w:w="8931" w:type="dxa"/>
            <w:tcBorders>
              <w:top w:val="nil"/>
              <w:left w:val="nil"/>
              <w:bottom w:val="nil"/>
              <w:right w:val="nil"/>
            </w:tcBorders>
            <w:shd w:val="clear" w:color="000000" w:fill="FFFFFF"/>
            <w:vAlign w:val="bottom"/>
            <w:hideMark/>
          </w:tcPr>
          <w:p w:rsidR="003E531D" w:rsidRPr="00DE1E37" w:rsidRDefault="003E531D" w:rsidP="00976004">
            <w:pPr>
              <w:tabs>
                <w:tab w:val="left" w:pos="8693"/>
              </w:tabs>
              <w:suppressAutoHyphens w:val="0"/>
              <w:spacing w:line="276" w:lineRule="auto"/>
              <w:ind w:right="51"/>
              <w:jc w:val="both"/>
              <w:rPr>
                <w:rFonts w:asciiTheme="minorHAnsi" w:hAnsiTheme="minorHAnsi" w:cstheme="minorHAnsi"/>
                <w:color w:val="000000"/>
                <w:sz w:val="22"/>
                <w:szCs w:val="22"/>
              </w:rPr>
            </w:pPr>
          </w:p>
          <w:p w:rsidR="003E531D" w:rsidRPr="00DE1E37" w:rsidRDefault="003E531D" w:rsidP="00976004">
            <w:pPr>
              <w:pStyle w:val="Prrafodelista"/>
              <w:numPr>
                <w:ilvl w:val="0"/>
                <w:numId w:val="20"/>
              </w:numPr>
              <w:tabs>
                <w:tab w:val="left" w:pos="8693"/>
              </w:tabs>
              <w:suppressAutoHyphens w:val="0"/>
              <w:spacing w:line="276" w:lineRule="auto"/>
              <w:ind w:right="51"/>
              <w:jc w:val="both"/>
              <w:rPr>
                <w:rFonts w:asciiTheme="minorHAnsi" w:hAnsiTheme="minorHAnsi" w:cstheme="minorHAnsi"/>
                <w:color w:val="000000"/>
                <w:sz w:val="22"/>
                <w:szCs w:val="22"/>
              </w:rPr>
            </w:pPr>
            <w:r w:rsidRPr="00DE1E37">
              <w:rPr>
                <w:rFonts w:asciiTheme="minorHAnsi" w:hAnsiTheme="minorHAnsi" w:cstheme="minorHAnsi"/>
                <w:color w:val="000000"/>
                <w:sz w:val="22"/>
                <w:szCs w:val="22"/>
              </w:rPr>
              <w:t>Los Ingresos que se presentan son los ingresos presupuestarios totales sin incluir los ingresos por financiamientos. Los Ingresos del Gobierno de la Entidad Federativa corresponden a los del Poder Ejecutivo, Legislativo Judicial y Autónomos</w:t>
            </w:r>
          </w:p>
          <w:p w:rsidR="003E531D" w:rsidRPr="00DE1E37" w:rsidRDefault="003E531D" w:rsidP="00976004">
            <w:pPr>
              <w:pStyle w:val="Prrafodelista"/>
              <w:tabs>
                <w:tab w:val="left" w:pos="8693"/>
              </w:tabs>
              <w:suppressAutoHyphens w:val="0"/>
              <w:spacing w:line="276" w:lineRule="auto"/>
              <w:ind w:right="51"/>
              <w:jc w:val="both"/>
              <w:rPr>
                <w:rFonts w:asciiTheme="minorHAnsi" w:hAnsiTheme="minorHAnsi" w:cstheme="minorHAnsi"/>
                <w:color w:val="000000"/>
                <w:sz w:val="22"/>
                <w:szCs w:val="22"/>
                <w:lang w:val="es-MX" w:eastAsia="es-MX"/>
              </w:rPr>
            </w:pPr>
          </w:p>
        </w:tc>
      </w:tr>
      <w:tr w:rsidR="003E531D" w:rsidRPr="00DE1E37" w:rsidTr="00976004">
        <w:trPr>
          <w:trHeight w:val="636"/>
        </w:trPr>
        <w:tc>
          <w:tcPr>
            <w:tcW w:w="8931" w:type="dxa"/>
            <w:tcBorders>
              <w:top w:val="nil"/>
              <w:left w:val="nil"/>
              <w:bottom w:val="nil"/>
              <w:right w:val="nil"/>
            </w:tcBorders>
            <w:shd w:val="clear" w:color="000000" w:fill="FFFFFF"/>
            <w:vAlign w:val="bottom"/>
            <w:hideMark/>
          </w:tcPr>
          <w:p w:rsidR="003E531D" w:rsidRPr="00DE1E37" w:rsidRDefault="003E531D" w:rsidP="00976004">
            <w:pPr>
              <w:pStyle w:val="Prrafodelista"/>
              <w:numPr>
                <w:ilvl w:val="0"/>
                <w:numId w:val="20"/>
              </w:numPr>
              <w:tabs>
                <w:tab w:val="left" w:pos="8693"/>
              </w:tabs>
              <w:spacing w:line="276" w:lineRule="auto"/>
              <w:ind w:right="51"/>
              <w:jc w:val="both"/>
              <w:rPr>
                <w:rFonts w:asciiTheme="minorHAnsi" w:hAnsiTheme="minorHAnsi" w:cstheme="minorHAnsi"/>
                <w:color w:val="000000"/>
                <w:sz w:val="22"/>
                <w:szCs w:val="22"/>
              </w:rPr>
            </w:pPr>
            <w:r w:rsidRPr="00DE1E37">
              <w:rPr>
                <w:rFonts w:asciiTheme="minorHAnsi" w:hAnsiTheme="minorHAnsi" w:cstheme="minorHAnsi"/>
                <w:color w:val="000000"/>
                <w:sz w:val="22"/>
                <w:szCs w:val="22"/>
              </w:rPr>
              <w:t>Los egresos que se presentan son los egresos presupuestarios totales sin incluir los egresos por amortización. Los egresos del Gobierno de la Entidad Federativa corresponden a los del Poder Ejecutivo, Legislativo, Judicial y Órganos Autónomos</w:t>
            </w:r>
          </w:p>
        </w:tc>
      </w:tr>
      <w:tr w:rsidR="003E531D" w:rsidRPr="00DE1E37" w:rsidTr="00976004">
        <w:trPr>
          <w:trHeight w:val="273"/>
        </w:trPr>
        <w:tc>
          <w:tcPr>
            <w:tcW w:w="8931" w:type="dxa"/>
            <w:tcBorders>
              <w:top w:val="nil"/>
              <w:left w:val="nil"/>
              <w:bottom w:val="nil"/>
              <w:right w:val="nil"/>
            </w:tcBorders>
            <w:shd w:val="clear" w:color="000000" w:fill="FFFFFF"/>
            <w:vAlign w:val="bottom"/>
            <w:hideMark/>
          </w:tcPr>
          <w:p w:rsidR="003E531D" w:rsidRPr="00DE1E37" w:rsidRDefault="003E531D" w:rsidP="00976004">
            <w:pPr>
              <w:tabs>
                <w:tab w:val="left" w:pos="8693"/>
              </w:tabs>
              <w:spacing w:line="276" w:lineRule="auto"/>
              <w:ind w:left="356" w:right="51"/>
              <w:jc w:val="both"/>
              <w:rPr>
                <w:rFonts w:asciiTheme="minorHAnsi" w:hAnsiTheme="minorHAnsi" w:cstheme="minorHAnsi"/>
                <w:color w:val="000000"/>
                <w:sz w:val="22"/>
                <w:szCs w:val="22"/>
              </w:rPr>
            </w:pPr>
            <w:r w:rsidRPr="00DE1E37">
              <w:rPr>
                <w:rFonts w:asciiTheme="minorHAnsi" w:hAnsiTheme="minorHAnsi" w:cstheme="minorHAnsi"/>
                <w:color w:val="000000"/>
                <w:sz w:val="22"/>
                <w:szCs w:val="22"/>
              </w:rPr>
              <w:t>3.  Para Ingresos se reportan los ingresos recaudados; para egresos se reportan los egresos pagados</w:t>
            </w:r>
            <w:r w:rsidR="003725FD" w:rsidRPr="00DE1E37">
              <w:rPr>
                <w:rFonts w:asciiTheme="minorHAnsi" w:hAnsiTheme="minorHAnsi" w:cstheme="minorHAnsi"/>
                <w:color w:val="000000"/>
                <w:sz w:val="22"/>
                <w:szCs w:val="22"/>
              </w:rPr>
              <w:t>.</w:t>
            </w:r>
          </w:p>
        </w:tc>
      </w:tr>
    </w:tbl>
    <w:p w:rsidR="00545AFE" w:rsidRPr="00DE1E37" w:rsidRDefault="00545AFE" w:rsidP="003E531D">
      <w:pPr>
        <w:suppressAutoHyphens w:val="0"/>
        <w:autoSpaceDE w:val="0"/>
        <w:autoSpaceDN w:val="0"/>
        <w:adjustRightInd w:val="0"/>
        <w:spacing w:line="360" w:lineRule="auto"/>
        <w:ind w:right="51"/>
        <w:jc w:val="both"/>
        <w:rPr>
          <w:rFonts w:asciiTheme="minorHAnsi" w:hAnsiTheme="minorHAnsi" w:cstheme="minorHAnsi"/>
          <w:bCs/>
          <w:sz w:val="22"/>
          <w:szCs w:val="22"/>
          <w:lang w:eastAsia="es-ES"/>
        </w:rPr>
      </w:pPr>
    </w:p>
    <w:p w:rsidR="003E531D" w:rsidRPr="00DE1E37" w:rsidRDefault="003E531D" w:rsidP="003E531D">
      <w:pPr>
        <w:suppressAutoHyphens w:val="0"/>
        <w:autoSpaceDE w:val="0"/>
        <w:autoSpaceDN w:val="0"/>
        <w:adjustRightInd w:val="0"/>
        <w:spacing w:line="360" w:lineRule="auto"/>
        <w:ind w:right="51"/>
        <w:jc w:val="both"/>
        <w:rPr>
          <w:rFonts w:asciiTheme="minorHAnsi" w:hAnsiTheme="minorHAnsi" w:cstheme="minorHAnsi"/>
          <w:bCs/>
          <w:sz w:val="22"/>
          <w:szCs w:val="22"/>
          <w:lang w:eastAsia="es-ES"/>
        </w:rPr>
      </w:pPr>
      <w:r w:rsidRPr="00DE1E37">
        <w:rPr>
          <w:rFonts w:asciiTheme="minorHAnsi" w:hAnsiTheme="minorHAnsi" w:cstheme="minorHAnsi"/>
          <w:bCs/>
          <w:sz w:val="22"/>
          <w:szCs w:val="22"/>
          <w:lang w:eastAsia="es-ES"/>
        </w:rPr>
        <w:t xml:space="preserve">Adicionalmente se presenta la siguiente información: </w:t>
      </w:r>
    </w:p>
    <w:p w:rsidR="00190452" w:rsidRPr="00C20892" w:rsidRDefault="005B70E2" w:rsidP="003E531D">
      <w:pPr>
        <w:tabs>
          <w:tab w:val="left" w:pos="1800"/>
          <w:tab w:val="center" w:pos="4607"/>
        </w:tabs>
        <w:suppressAutoHyphens w:val="0"/>
        <w:autoSpaceDE w:val="0"/>
        <w:autoSpaceDN w:val="0"/>
        <w:adjustRightInd w:val="0"/>
        <w:spacing w:line="360" w:lineRule="auto"/>
        <w:jc w:val="center"/>
        <w:rPr>
          <w:rFonts w:ascii="Arial" w:hAnsi="Arial" w:cs="Arial"/>
          <w:b/>
          <w:bCs/>
          <w:lang w:eastAsia="es-ES"/>
        </w:rPr>
      </w:pPr>
      <w:r w:rsidRPr="00C20892">
        <w:rPr>
          <w:rFonts w:ascii="Arial" w:hAnsi="Arial" w:cs="Arial"/>
          <w:b/>
          <w:bCs/>
          <w:lang w:eastAsia="es-ES"/>
        </w:rPr>
        <w:lastRenderedPageBreak/>
        <w:t>CLASIFICACIÓ</w:t>
      </w:r>
      <w:r w:rsidR="00983E93" w:rsidRPr="00C20892">
        <w:rPr>
          <w:rFonts w:ascii="Arial" w:hAnsi="Arial" w:cs="Arial"/>
          <w:b/>
          <w:bCs/>
          <w:lang w:eastAsia="es-ES"/>
        </w:rPr>
        <w:t xml:space="preserve">N POR OBJETO DEL GASTO (CAPÍTULO Y PARTIDA) DEL 01 DE ENERO AL </w:t>
      </w:r>
      <w:r w:rsidR="0055418F" w:rsidRPr="00C20892">
        <w:rPr>
          <w:rFonts w:ascii="Arial" w:hAnsi="Arial" w:cs="Arial"/>
          <w:b/>
          <w:iCs/>
        </w:rPr>
        <w:t>3</w:t>
      </w:r>
      <w:r w:rsidR="00B80EFE" w:rsidRPr="00C20892">
        <w:rPr>
          <w:rFonts w:ascii="Arial" w:hAnsi="Arial" w:cs="Arial"/>
          <w:b/>
          <w:iCs/>
        </w:rPr>
        <w:t>0</w:t>
      </w:r>
      <w:r w:rsidR="0055418F" w:rsidRPr="00C20892">
        <w:rPr>
          <w:rFonts w:ascii="Arial" w:hAnsi="Arial" w:cs="Arial"/>
          <w:b/>
          <w:iCs/>
        </w:rPr>
        <w:t xml:space="preserve"> DE </w:t>
      </w:r>
      <w:r w:rsidR="004B211F" w:rsidRPr="00C20892">
        <w:rPr>
          <w:rFonts w:ascii="Arial" w:hAnsi="Arial" w:cs="Arial"/>
          <w:b/>
          <w:iCs/>
        </w:rPr>
        <w:t>NOVIEMBRE</w:t>
      </w:r>
      <w:r w:rsidR="0055418F" w:rsidRPr="00C20892">
        <w:rPr>
          <w:rFonts w:ascii="Arial" w:hAnsi="Arial" w:cs="Arial"/>
          <w:b/>
          <w:i/>
          <w:iCs/>
        </w:rPr>
        <w:t xml:space="preserve"> </w:t>
      </w:r>
      <w:r w:rsidR="003C250E" w:rsidRPr="00C20892">
        <w:rPr>
          <w:rFonts w:ascii="Arial" w:hAnsi="Arial" w:cs="Arial"/>
          <w:b/>
          <w:iCs/>
        </w:rPr>
        <w:t>201</w:t>
      </w:r>
      <w:r w:rsidR="000B15DA" w:rsidRPr="00C20892">
        <w:rPr>
          <w:rFonts w:ascii="Arial" w:hAnsi="Arial" w:cs="Arial"/>
          <w:b/>
          <w:iCs/>
        </w:rPr>
        <w:t>9</w:t>
      </w:r>
    </w:p>
    <w:p w:rsidR="000A182A" w:rsidRPr="00C20892" w:rsidRDefault="000A182A" w:rsidP="00E8145A">
      <w:pPr>
        <w:suppressAutoHyphens w:val="0"/>
        <w:autoSpaceDE w:val="0"/>
        <w:autoSpaceDN w:val="0"/>
        <w:adjustRightInd w:val="0"/>
        <w:spacing w:line="360" w:lineRule="auto"/>
        <w:rPr>
          <w:color w:val="FF0000"/>
          <w:sz w:val="10"/>
          <w:szCs w:val="10"/>
        </w:rPr>
      </w:pPr>
    </w:p>
    <w:p w:rsidR="00702726" w:rsidRPr="00DE1E37" w:rsidRDefault="00C20892" w:rsidP="00E8145A">
      <w:pPr>
        <w:suppressAutoHyphens w:val="0"/>
        <w:autoSpaceDE w:val="0"/>
        <w:autoSpaceDN w:val="0"/>
        <w:adjustRightInd w:val="0"/>
        <w:spacing w:line="360" w:lineRule="auto"/>
        <w:rPr>
          <w:noProof/>
          <w:color w:val="FF0000"/>
        </w:rPr>
      </w:pPr>
      <w:r w:rsidRPr="00C20892">
        <w:rPr>
          <w:noProof/>
        </w:rPr>
        <w:drawing>
          <wp:inline distT="0" distB="0" distL="0" distR="0">
            <wp:extent cx="5850890" cy="844867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50890" cy="8448675"/>
                    </a:xfrm>
                    <a:prstGeom prst="rect">
                      <a:avLst/>
                    </a:prstGeom>
                    <a:noFill/>
                    <a:ln>
                      <a:noFill/>
                    </a:ln>
                  </pic:spPr>
                </pic:pic>
              </a:graphicData>
            </a:graphic>
          </wp:inline>
        </w:drawing>
      </w:r>
    </w:p>
    <w:p w:rsidR="00976004" w:rsidRPr="00DE1E37" w:rsidRDefault="00C20892" w:rsidP="00E8145A">
      <w:pPr>
        <w:suppressAutoHyphens w:val="0"/>
        <w:autoSpaceDE w:val="0"/>
        <w:autoSpaceDN w:val="0"/>
        <w:adjustRightInd w:val="0"/>
        <w:spacing w:line="360" w:lineRule="auto"/>
        <w:rPr>
          <w:noProof/>
        </w:rPr>
      </w:pPr>
      <w:r w:rsidRPr="00C20892">
        <w:rPr>
          <w:noProof/>
        </w:rPr>
        <w:lastRenderedPageBreak/>
        <w:drawing>
          <wp:inline distT="0" distB="0" distL="0" distR="0">
            <wp:extent cx="5850890" cy="287655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50890" cy="2876550"/>
                    </a:xfrm>
                    <a:prstGeom prst="rect">
                      <a:avLst/>
                    </a:prstGeom>
                    <a:noFill/>
                    <a:ln>
                      <a:noFill/>
                    </a:ln>
                  </pic:spPr>
                </pic:pic>
              </a:graphicData>
            </a:graphic>
          </wp:inline>
        </w:drawing>
      </w:r>
    </w:p>
    <w:p w:rsidR="001F5106" w:rsidRPr="00DE1E37" w:rsidRDefault="00FC1CBD" w:rsidP="00D2756A">
      <w:pPr>
        <w:suppressAutoHyphens w:val="0"/>
        <w:autoSpaceDE w:val="0"/>
        <w:autoSpaceDN w:val="0"/>
        <w:adjustRightInd w:val="0"/>
        <w:spacing w:line="360" w:lineRule="auto"/>
        <w:jc w:val="center"/>
        <w:rPr>
          <w:rFonts w:ascii="Arial" w:hAnsi="Arial" w:cs="Arial"/>
          <w:b/>
          <w:bCs/>
          <w:lang w:eastAsia="es-ES"/>
        </w:rPr>
      </w:pPr>
      <w:r w:rsidRPr="00DE1E37">
        <w:rPr>
          <w:rFonts w:ascii="Arial" w:hAnsi="Arial" w:cs="Arial"/>
          <w:b/>
          <w:bCs/>
          <w:lang w:eastAsia="es-ES"/>
        </w:rPr>
        <w:t>E</w:t>
      </w:r>
      <w:r w:rsidR="008B222E" w:rsidRPr="00DE1E37">
        <w:rPr>
          <w:rFonts w:ascii="Arial" w:hAnsi="Arial" w:cs="Arial"/>
          <w:b/>
          <w:bCs/>
          <w:lang w:eastAsia="es-ES"/>
        </w:rPr>
        <w:t xml:space="preserve">STADO DE INGRESOS Y EGRESOS </w:t>
      </w:r>
      <w:r w:rsidR="00F40B82" w:rsidRPr="00DE1E37">
        <w:rPr>
          <w:rFonts w:ascii="Arial" w:hAnsi="Arial" w:cs="Arial"/>
          <w:b/>
          <w:bCs/>
          <w:lang w:eastAsia="es-ES"/>
        </w:rPr>
        <w:t xml:space="preserve">DEL </w:t>
      </w:r>
      <w:r w:rsidR="003C250E" w:rsidRPr="00DE1E37">
        <w:rPr>
          <w:rFonts w:ascii="Arial" w:hAnsi="Arial" w:cs="Arial"/>
          <w:b/>
          <w:bCs/>
          <w:lang w:eastAsia="es-ES"/>
        </w:rPr>
        <w:t>0</w:t>
      </w:r>
      <w:r w:rsidR="00F40B82" w:rsidRPr="00DE1E37">
        <w:rPr>
          <w:rFonts w:ascii="Arial" w:hAnsi="Arial" w:cs="Arial"/>
          <w:b/>
          <w:bCs/>
          <w:lang w:eastAsia="es-ES"/>
        </w:rPr>
        <w:t xml:space="preserve">1 DE </w:t>
      </w:r>
      <w:r w:rsidR="004B211F" w:rsidRPr="00DE1E37">
        <w:rPr>
          <w:rFonts w:ascii="Arial" w:hAnsi="Arial" w:cs="Arial"/>
          <w:b/>
          <w:bCs/>
          <w:lang w:eastAsia="es-ES"/>
        </w:rPr>
        <w:t>NOVIEMBRE</w:t>
      </w:r>
      <w:r w:rsidR="00F40B82" w:rsidRPr="00DE1E37">
        <w:rPr>
          <w:rFonts w:ascii="Arial" w:hAnsi="Arial" w:cs="Arial"/>
          <w:b/>
          <w:bCs/>
          <w:lang w:eastAsia="es-ES"/>
        </w:rPr>
        <w:t xml:space="preserve"> AL </w:t>
      </w:r>
      <w:r w:rsidR="0055418F" w:rsidRPr="00DE1E37">
        <w:rPr>
          <w:rFonts w:ascii="Arial" w:hAnsi="Arial" w:cs="Arial"/>
          <w:b/>
          <w:iCs/>
          <w:lang w:eastAsia="es-ES"/>
        </w:rPr>
        <w:t>3</w:t>
      </w:r>
      <w:r w:rsidR="00B80EFE" w:rsidRPr="00DE1E37">
        <w:rPr>
          <w:rFonts w:ascii="Arial" w:hAnsi="Arial" w:cs="Arial"/>
          <w:b/>
          <w:iCs/>
          <w:lang w:eastAsia="es-ES"/>
        </w:rPr>
        <w:t>0</w:t>
      </w:r>
      <w:r w:rsidR="0055418F" w:rsidRPr="00DE1E37">
        <w:rPr>
          <w:rFonts w:ascii="Arial" w:hAnsi="Arial" w:cs="Arial"/>
          <w:b/>
          <w:iCs/>
          <w:lang w:eastAsia="es-ES"/>
        </w:rPr>
        <w:t xml:space="preserve"> DE </w:t>
      </w:r>
      <w:r w:rsidR="004B211F" w:rsidRPr="00DE1E37">
        <w:rPr>
          <w:rFonts w:ascii="Arial" w:hAnsi="Arial" w:cs="Arial"/>
          <w:b/>
          <w:iCs/>
          <w:lang w:eastAsia="es-ES"/>
        </w:rPr>
        <w:t>NOVIEMBRE</w:t>
      </w:r>
      <w:r w:rsidR="0055418F" w:rsidRPr="00DE1E37">
        <w:rPr>
          <w:rFonts w:ascii="Arial" w:hAnsi="Arial" w:cs="Arial"/>
          <w:i/>
          <w:iCs/>
          <w:lang w:eastAsia="es-ES"/>
        </w:rPr>
        <w:t xml:space="preserve"> </w:t>
      </w:r>
      <w:r w:rsidR="00F40B82" w:rsidRPr="00DE1E37">
        <w:rPr>
          <w:rFonts w:ascii="Arial" w:hAnsi="Arial" w:cs="Arial"/>
          <w:b/>
          <w:bCs/>
          <w:lang w:eastAsia="es-ES"/>
        </w:rPr>
        <w:t>DE 201</w:t>
      </w:r>
      <w:r w:rsidR="000B15DA" w:rsidRPr="00DE1E37">
        <w:rPr>
          <w:rFonts w:ascii="Arial" w:hAnsi="Arial" w:cs="Arial"/>
          <w:b/>
          <w:bCs/>
          <w:lang w:eastAsia="es-ES"/>
        </w:rPr>
        <w:t>9</w:t>
      </w:r>
      <w:r w:rsidR="00F40B82" w:rsidRPr="00DE1E37">
        <w:rPr>
          <w:rFonts w:ascii="Arial" w:hAnsi="Arial" w:cs="Arial"/>
          <w:b/>
          <w:bCs/>
          <w:lang w:eastAsia="es-ES"/>
        </w:rPr>
        <w:t xml:space="preserve"> Y DEL </w:t>
      </w:r>
      <w:r w:rsidR="00EC4025" w:rsidRPr="00DE1E37">
        <w:rPr>
          <w:rFonts w:ascii="Arial" w:hAnsi="Arial" w:cs="Arial"/>
          <w:b/>
          <w:bCs/>
          <w:lang w:eastAsia="es-ES"/>
        </w:rPr>
        <w:t>0</w:t>
      </w:r>
      <w:r w:rsidR="00F40B82" w:rsidRPr="00DE1E37">
        <w:rPr>
          <w:rFonts w:ascii="Arial" w:hAnsi="Arial" w:cs="Arial"/>
          <w:b/>
          <w:bCs/>
          <w:lang w:eastAsia="es-ES"/>
        </w:rPr>
        <w:t xml:space="preserve">1 DE ENERO AL </w:t>
      </w:r>
      <w:r w:rsidR="0055418F" w:rsidRPr="00DE1E37">
        <w:rPr>
          <w:rFonts w:ascii="Arial" w:hAnsi="Arial" w:cs="Arial"/>
          <w:b/>
          <w:iCs/>
          <w:lang w:eastAsia="es-ES"/>
        </w:rPr>
        <w:t>3</w:t>
      </w:r>
      <w:r w:rsidR="00B80EFE" w:rsidRPr="00DE1E37">
        <w:rPr>
          <w:rFonts w:ascii="Arial" w:hAnsi="Arial" w:cs="Arial"/>
          <w:b/>
          <w:iCs/>
          <w:lang w:eastAsia="es-ES"/>
        </w:rPr>
        <w:t>0</w:t>
      </w:r>
      <w:r w:rsidR="0055418F" w:rsidRPr="00DE1E37">
        <w:rPr>
          <w:rFonts w:ascii="Arial" w:hAnsi="Arial" w:cs="Arial"/>
          <w:b/>
          <w:iCs/>
          <w:lang w:eastAsia="es-ES"/>
        </w:rPr>
        <w:t xml:space="preserve"> DE </w:t>
      </w:r>
      <w:r w:rsidR="004B211F" w:rsidRPr="00DE1E37">
        <w:rPr>
          <w:rFonts w:ascii="Arial" w:hAnsi="Arial" w:cs="Arial"/>
          <w:b/>
          <w:iCs/>
          <w:lang w:eastAsia="es-ES"/>
        </w:rPr>
        <w:t>NOVIEMBRE</w:t>
      </w:r>
      <w:r w:rsidR="0055418F" w:rsidRPr="00DE1E37">
        <w:rPr>
          <w:rFonts w:ascii="Arial" w:hAnsi="Arial" w:cs="Arial"/>
          <w:i/>
          <w:iCs/>
          <w:lang w:eastAsia="es-ES"/>
        </w:rPr>
        <w:t xml:space="preserve"> </w:t>
      </w:r>
      <w:r w:rsidR="00F40B82" w:rsidRPr="00DE1E37">
        <w:rPr>
          <w:rFonts w:ascii="Arial" w:hAnsi="Arial" w:cs="Arial"/>
          <w:b/>
          <w:bCs/>
          <w:lang w:eastAsia="es-ES"/>
        </w:rPr>
        <w:t>DE 201</w:t>
      </w:r>
      <w:r w:rsidR="003E531D" w:rsidRPr="00DE1E37">
        <w:rPr>
          <w:rFonts w:ascii="Arial" w:hAnsi="Arial" w:cs="Arial"/>
          <w:b/>
          <w:bCs/>
          <w:lang w:eastAsia="es-ES"/>
        </w:rPr>
        <w:t>9</w:t>
      </w:r>
    </w:p>
    <w:p w:rsidR="00FD0C29" w:rsidRPr="00DE1E37" w:rsidRDefault="00FD0C29" w:rsidP="00D2756A">
      <w:pPr>
        <w:suppressAutoHyphens w:val="0"/>
        <w:autoSpaceDE w:val="0"/>
        <w:autoSpaceDN w:val="0"/>
        <w:adjustRightInd w:val="0"/>
        <w:spacing w:line="360" w:lineRule="auto"/>
        <w:jc w:val="center"/>
        <w:rPr>
          <w:rFonts w:ascii="Arial" w:hAnsi="Arial" w:cs="Arial"/>
          <w:b/>
          <w:bCs/>
          <w:color w:val="000000" w:themeColor="text1"/>
          <w:lang w:eastAsia="es-ES"/>
        </w:rPr>
      </w:pPr>
    </w:p>
    <w:p w:rsidR="003E2DAA" w:rsidRPr="00DE1E37" w:rsidRDefault="008A7A18" w:rsidP="002F4531">
      <w:pPr>
        <w:suppressAutoHyphens w:val="0"/>
        <w:autoSpaceDE w:val="0"/>
        <w:autoSpaceDN w:val="0"/>
        <w:adjustRightInd w:val="0"/>
        <w:rPr>
          <w:rFonts w:ascii="Arial" w:hAnsi="Arial" w:cs="Arial"/>
          <w:bCs/>
          <w:sz w:val="22"/>
          <w:szCs w:val="22"/>
          <w:lang w:eastAsia="es-ES"/>
        </w:rPr>
      </w:pPr>
      <w:r w:rsidRPr="008A7A18">
        <w:rPr>
          <w:noProof/>
        </w:rPr>
        <w:drawing>
          <wp:inline distT="0" distB="0" distL="0" distR="0">
            <wp:extent cx="5850890" cy="268605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50890" cy="2686050"/>
                    </a:xfrm>
                    <a:prstGeom prst="rect">
                      <a:avLst/>
                    </a:prstGeom>
                    <a:noFill/>
                    <a:ln>
                      <a:noFill/>
                    </a:ln>
                  </pic:spPr>
                </pic:pic>
              </a:graphicData>
            </a:graphic>
          </wp:inline>
        </w:drawing>
      </w:r>
    </w:p>
    <w:p w:rsidR="003E2DAA" w:rsidRPr="00DE1E37" w:rsidRDefault="00DE1E37" w:rsidP="002F4531">
      <w:pPr>
        <w:suppressAutoHyphens w:val="0"/>
        <w:autoSpaceDE w:val="0"/>
        <w:autoSpaceDN w:val="0"/>
        <w:adjustRightInd w:val="0"/>
        <w:rPr>
          <w:rFonts w:ascii="Arial" w:hAnsi="Arial" w:cs="Arial"/>
          <w:bCs/>
          <w:sz w:val="22"/>
          <w:szCs w:val="22"/>
          <w:lang w:eastAsia="es-ES"/>
        </w:rPr>
      </w:pPr>
      <w:r w:rsidRPr="00DE1E37">
        <w:rPr>
          <w:noProof/>
          <w:lang w:val="es-MX" w:eastAsia="zh-TW"/>
        </w:rPr>
        <mc:AlternateContent>
          <mc:Choice Requires="wps">
            <w:drawing>
              <wp:anchor distT="0" distB="0" distL="114300" distR="114300" simplePos="0" relativeHeight="251666944" behindDoc="0" locked="0" layoutInCell="1" allowOverlap="1" wp14:anchorId="567E7F29" wp14:editId="4DE13584">
                <wp:simplePos x="0" y="0"/>
                <wp:positionH relativeFrom="column">
                  <wp:posOffset>635</wp:posOffset>
                </wp:positionH>
                <wp:positionV relativeFrom="paragraph">
                  <wp:posOffset>130175</wp:posOffset>
                </wp:positionV>
                <wp:extent cx="6038850" cy="295275"/>
                <wp:effectExtent l="0" t="0" r="19050" b="28575"/>
                <wp:wrapNone/>
                <wp:docPr id="22" name="Cuadro de texto 22"/>
                <wp:cNvGraphicFramePr/>
                <a:graphic xmlns:a="http://schemas.openxmlformats.org/drawingml/2006/main">
                  <a:graphicData uri="http://schemas.microsoft.com/office/word/2010/wordprocessingShape">
                    <wps:wsp>
                      <wps:cNvSpPr txBox="1"/>
                      <wps:spPr>
                        <a:xfrm>
                          <a:off x="0" y="0"/>
                          <a:ext cx="6038850" cy="295275"/>
                        </a:xfrm>
                        <a:prstGeom prst="rect">
                          <a:avLst/>
                        </a:prstGeom>
                        <a:solidFill>
                          <a:schemeClr val="lt1"/>
                        </a:solidFill>
                        <a:ln w="6350">
                          <a:solidFill>
                            <a:schemeClr val="bg1"/>
                          </a:solidFill>
                        </a:ln>
                      </wps:spPr>
                      <wps:txbx>
                        <w:txbxContent>
                          <w:p w:rsidR="003E2DAA" w:rsidRPr="001B1B2F" w:rsidRDefault="003E2DAA" w:rsidP="003E2DAA">
                            <w:pPr>
                              <w:jc w:val="both"/>
                              <w:rPr>
                                <w:rFonts w:ascii="Arial" w:hAnsi="Arial" w:cs="Arial"/>
                                <w:sz w:val="20"/>
                                <w:szCs w:val="20"/>
                              </w:rPr>
                            </w:pPr>
                            <w:r w:rsidRPr="001B1B2F">
                              <w:rPr>
                                <w:rFonts w:ascii="Arial" w:hAnsi="Arial" w:cs="Arial"/>
                                <w:sz w:val="20"/>
                                <w:szCs w:val="20"/>
                              </w:rPr>
                              <w:t>(Hasta aquí la transcripción de la información remitida por la Dirección de Administración y Finanzas)</w:t>
                            </w:r>
                          </w:p>
                          <w:p w:rsidR="003E2DAA" w:rsidRPr="001B1B2F" w:rsidRDefault="003E2DAA" w:rsidP="003E2DAA">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E7F29" id="Cuadro de texto 22" o:spid="_x0000_s1029" type="#_x0000_t202" style="position:absolute;margin-left:.05pt;margin-top:10.25pt;width:475.5pt;height:2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" fillcolor="white [3201]" strokecolor="white [3212]" strokeweight=".5pt">
                <v:textbox>
                  <w:txbxContent>
                    <w:p w:rsidR="003E2DAA" w:rsidRPr="001B1B2F" w:rsidRDefault="003E2DAA" w:rsidP="003E2DAA">
                      <w:pPr>
                        <w:jc w:val="both"/>
                        <w:rPr>
                          <w:rFonts w:ascii="Arial" w:hAnsi="Arial" w:cs="Arial"/>
                          <w:sz w:val="20"/>
                          <w:szCs w:val="20"/>
                        </w:rPr>
                      </w:pPr>
                      <w:r w:rsidRPr="001B1B2F">
                        <w:rPr>
                          <w:rFonts w:ascii="Arial" w:hAnsi="Arial" w:cs="Arial"/>
                          <w:sz w:val="20"/>
                          <w:szCs w:val="20"/>
                        </w:rPr>
                        <w:t>(Hasta aquí la transcripción de la información remitida por la Dirección de Administración y Finanzas)</w:t>
                      </w:r>
                    </w:p>
                    <w:p w:rsidR="003E2DAA" w:rsidRPr="001B1B2F" w:rsidRDefault="003E2DAA" w:rsidP="003E2DAA">
                      <w:pPr>
                        <w:rPr>
                          <w:rFonts w:ascii="Arial" w:hAnsi="Arial" w:cs="Arial"/>
                          <w:sz w:val="20"/>
                          <w:szCs w:val="20"/>
                        </w:rPr>
                      </w:pPr>
                    </w:p>
                  </w:txbxContent>
                </v:textbox>
              </v:shape>
            </w:pict>
          </mc:Fallback>
        </mc:AlternateContent>
      </w:r>
    </w:p>
    <w:p w:rsidR="003E2DAA" w:rsidRPr="00DE1E37" w:rsidRDefault="003E2DAA" w:rsidP="002F4531">
      <w:pPr>
        <w:suppressAutoHyphens w:val="0"/>
        <w:autoSpaceDE w:val="0"/>
        <w:autoSpaceDN w:val="0"/>
        <w:adjustRightInd w:val="0"/>
        <w:rPr>
          <w:rFonts w:ascii="Arial" w:hAnsi="Arial" w:cs="Arial"/>
          <w:bCs/>
          <w:sz w:val="22"/>
          <w:szCs w:val="22"/>
          <w:lang w:eastAsia="es-ES"/>
        </w:rPr>
      </w:pPr>
    </w:p>
    <w:p w:rsidR="00F539F9" w:rsidRPr="00DE1E37" w:rsidRDefault="00F539F9" w:rsidP="00F539F9">
      <w:pPr>
        <w:tabs>
          <w:tab w:val="left" w:pos="567"/>
          <w:tab w:val="left" w:pos="2565"/>
        </w:tabs>
        <w:spacing w:line="360" w:lineRule="auto"/>
        <w:jc w:val="both"/>
        <w:rPr>
          <w:rFonts w:ascii="Arial" w:hAnsi="Arial" w:cs="Arial"/>
          <w:bCs/>
          <w:sz w:val="22"/>
          <w:szCs w:val="22"/>
          <w:lang w:eastAsia="es-ES"/>
        </w:rPr>
      </w:pPr>
      <w:r w:rsidRPr="00DE1E37">
        <w:rPr>
          <w:rFonts w:ascii="Arial" w:hAnsi="Arial" w:cs="Arial"/>
          <w:bCs/>
          <w:sz w:val="22"/>
          <w:szCs w:val="22"/>
          <w:lang w:eastAsia="es-ES"/>
        </w:rPr>
        <w:tab/>
      </w:r>
    </w:p>
    <w:p w:rsidR="003E2DAA" w:rsidRPr="00DE1E37" w:rsidRDefault="00F539F9" w:rsidP="00F539F9">
      <w:pPr>
        <w:tabs>
          <w:tab w:val="left" w:pos="567"/>
          <w:tab w:val="left" w:pos="2565"/>
        </w:tabs>
        <w:spacing w:line="360" w:lineRule="auto"/>
        <w:jc w:val="both"/>
        <w:rPr>
          <w:rFonts w:ascii="Arial" w:hAnsi="Arial" w:cs="Arial"/>
          <w:lang w:eastAsia="es-ES"/>
        </w:rPr>
      </w:pPr>
      <w:r w:rsidRPr="00DE1E37">
        <w:rPr>
          <w:rFonts w:ascii="Arial" w:hAnsi="Arial" w:cs="Arial"/>
          <w:bCs/>
          <w:sz w:val="22"/>
          <w:szCs w:val="22"/>
          <w:lang w:eastAsia="es-ES"/>
        </w:rPr>
        <w:tab/>
        <w:t>El</w:t>
      </w:r>
      <w:r w:rsidR="003E2DAA" w:rsidRPr="00DE1E37">
        <w:rPr>
          <w:rFonts w:ascii="Arial" w:hAnsi="Arial" w:cs="Arial"/>
          <w:bCs/>
          <w:lang w:eastAsia="es-ES"/>
        </w:rPr>
        <w:t xml:space="preserve"> Comisionado Presidente, </w:t>
      </w:r>
      <w:r w:rsidR="003E2DAA" w:rsidRPr="00DE1E37">
        <w:rPr>
          <w:rFonts w:ascii="Arial" w:hAnsi="Arial" w:cs="Arial"/>
          <w:lang w:eastAsia="es-ES"/>
        </w:rPr>
        <w:t>con fundamento en el artículo 15 fracción VI de la Ley de Transparencia y Acceso a la Información Pública del Estado de Yucatán y  artículos 9 fracción XXXIX, 12 fracción X y 31 fracción III del Reglamento Interior del Instituto Estatal de Transparencia, Acceso a la</w:t>
      </w:r>
      <w:r w:rsidR="003E2DAA" w:rsidRPr="00DE1E37">
        <w:rPr>
          <w:rFonts w:ascii="Arial" w:hAnsi="Arial" w:cs="Arial"/>
          <w:bCs/>
          <w:lang w:eastAsia="es-ES"/>
        </w:rPr>
        <w:t xml:space="preserve"> </w:t>
      </w:r>
      <w:r w:rsidR="003E2DAA" w:rsidRPr="00DE1E37">
        <w:rPr>
          <w:rFonts w:ascii="Arial" w:hAnsi="Arial" w:cs="Arial"/>
          <w:lang w:eastAsia="es-ES"/>
        </w:rPr>
        <w:t xml:space="preserve">formación Pública y Protección de Datos Personales, </w:t>
      </w:r>
      <w:r w:rsidR="003E2DAA" w:rsidRPr="00DE1E37">
        <w:rPr>
          <w:rFonts w:ascii="Arial" w:hAnsi="Arial" w:cs="Arial"/>
          <w:bCs/>
          <w:lang w:eastAsia="es-ES"/>
        </w:rPr>
        <w:t xml:space="preserve">sometió a votación para la aprobación, en su caso, los estados e informes financieros correspondientes al mes de </w:t>
      </w:r>
      <w:r w:rsidR="00DE1E37" w:rsidRPr="00DE1E37">
        <w:rPr>
          <w:rFonts w:ascii="Arial" w:hAnsi="Arial" w:cs="Arial"/>
          <w:bCs/>
          <w:lang w:eastAsia="es-ES"/>
        </w:rPr>
        <w:t xml:space="preserve">noviembre </w:t>
      </w:r>
      <w:r w:rsidR="003E2DAA" w:rsidRPr="00DE1E37">
        <w:rPr>
          <w:rFonts w:ascii="Arial" w:hAnsi="Arial" w:cs="Arial"/>
          <w:bCs/>
          <w:lang w:eastAsia="es-ES"/>
        </w:rPr>
        <w:t xml:space="preserve">de dos mil diecinueve, </w:t>
      </w:r>
      <w:r w:rsidR="003E2DAA" w:rsidRPr="00DE1E37">
        <w:rPr>
          <w:rFonts w:ascii="Arial" w:hAnsi="Arial" w:cs="Arial"/>
        </w:rPr>
        <w:t>siendo aprobados por unanimidad de votos de los Comisionados que integran el Pleno del Inaip Yucatán</w:t>
      </w:r>
      <w:r w:rsidR="003E2DAA" w:rsidRPr="00DE1E37">
        <w:rPr>
          <w:rFonts w:ascii="Arial" w:hAnsi="Arial" w:cs="Arial"/>
          <w:lang w:eastAsia="es-ES"/>
        </w:rPr>
        <w:t xml:space="preserve">. En tal virtud, de conformidad con el artículo 20 de Ley de Transparencia y Acceso a la Información Pública del Estado de Yucatán y 34 del </w:t>
      </w:r>
      <w:r w:rsidR="003E2DAA" w:rsidRPr="00DE1E37">
        <w:rPr>
          <w:rFonts w:ascii="Arial" w:hAnsi="Arial" w:cs="Arial"/>
          <w:lang w:eastAsia="es-ES"/>
        </w:rPr>
        <w:lastRenderedPageBreak/>
        <w:t>Reglamento Interior de este Organismo Autónomo, el Pleno del Instituto tomó el siguiente:</w:t>
      </w:r>
    </w:p>
    <w:p w:rsidR="00166199" w:rsidRPr="00DE1E37" w:rsidRDefault="00166199" w:rsidP="002F4531">
      <w:pPr>
        <w:suppressAutoHyphens w:val="0"/>
        <w:autoSpaceDE w:val="0"/>
        <w:autoSpaceDN w:val="0"/>
        <w:adjustRightInd w:val="0"/>
        <w:rPr>
          <w:rFonts w:ascii="Arial" w:hAnsi="Arial" w:cs="Arial"/>
          <w:bCs/>
          <w:sz w:val="22"/>
          <w:szCs w:val="22"/>
          <w:lang w:eastAsia="es-ES"/>
        </w:rPr>
      </w:pPr>
    </w:p>
    <w:p w:rsidR="003E2DAA" w:rsidRPr="00DE1E37" w:rsidRDefault="003E2DAA" w:rsidP="002F4531">
      <w:pPr>
        <w:suppressAutoHyphens w:val="0"/>
        <w:autoSpaceDE w:val="0"/>
        <w:autoSpaceDN w:val="0"/>
        <w:adjustRightInd w:val="0"/>
        <w:rPr>
          <w:rFonts w:ascii="Arial" w:hAnsi="Arial" w:cs="Arial"/>
          <w:bCs/>
          <w:sz w:val="22"/>
          <w:szCs w:val="22"/>
          <w:lang w:eastAsia="es-ES"/>
        </w:rPr>
      </w:pPr>
    </w:p>
    <w:p w:rsidR="003E2DAA" w:rsidRPr="00DE1E37" w:rsidRDefault="003E2DAA" w:rsidP="00C1344F">
      <w:pPr>
        <w:suppressAutoHyphens w:val="0"/>
        <w:autoSpaceDE w:val="0"/>
        <w:autoSpaceDN w:val="0"/>
        <w:adjustRightInd w:val="0"/>
        <w:spacing w:line="360" w:lineRule="auto"/>
        <w:ind w:firstLine="567"/>
        <w:jc w:val="both"/>
        <w:rPr>
          <w:rFonts w:ascii="Arial" w:hAnsi="Arial" w:cs="Arial"/>
          <w:bCs/>
          <w:lang w:eastAsia="es-ES"/>
        </w:rPr>
      </w:pPr>
      <w:r w:rsidRPr="00DE1E37">
        <w:rPr>
          <w:rFonts w:ascii="Arial" w:hAnsi="Arial" w:cs="Arial"/>
          <w:b/>
          <w:lang w:eastAsia="es-ES"/>
        </w:rPr>
        <w:t>ACUERDO:</w:t>
      </w:r>
      <w:r w:rsidRPr="00DE1E37">
        <w:rPr>
          <w:rFonts w:ascii="Arial" w:hAnsi="Arial" w:cs="Arial"/>
          <w:lang w:eastAsia="es-ES"/>
        </w:rPr>
        <w:t xml:space="preserve"> Se aprueban por unanimidad de votos del Pleno, los estados e informes financieros correspondientes al mes de </w:t>
      </w:r>
      <w:r w:rsidR="00DE1E37" w:rsidRPr="00DE1E37">
        <w:rPr>
          <w:rFonts w:ascii="Arial" w:hAnsi="Arial" w:cs="Arial"/>
          <w:lang w:eastAsia="es-ES"/>
        </w:rPr>
        <w:t xml:space="preserve">noviembre </w:t>
      </w:r>
      <w:r w:rsidRPr="00DE1E37">
        <w:rPr>
          <w:rFonts w:ascii="Arial" w:hAnsi="Arial" w:cs="Arial"/>
          <w:lang w:eastAsia="es-ES"/>
        </w:rPr>
        <w:t>de dos mil diecinueve</w:t>
      </w:r>
      <w:r w:rsidRPr="00DE1E37">
        <w:rPr>
          <w:rFonts w:ascii="Arial" w:hAnsi="Arial" w:cs="Arial"/>
          <w:bCs/>
          <w:lang w:eastAsia="es-ES"/>
        </w:rPr>
        <w:t>, en los términos anteriormente transcritos.</w:t>
      </w:r>
    </w:p>
    <w:p w:rsidR="00C1344F" w:rsidRDefault="003E2DAA" w:rsidP="00C1344F">
      <w:pPr>
        <w:tabs>
          <w:tab w:val="left" w:pos="567"/>
        </w:tabs>
        <w:spacing w:line="360" w:lineRule="auto"/>
        <w:ind w:right="51" w:firstLine="567"/>
        <w:jc w:val="both"/>
        <w:rPr>
          <w:rFonts w:ascii="Arial" w:hAnsi="Arial" w:cs="Arial"/>
        </w:rPr>
      </w:pPr>
      <w:r w:rsidRPr="00DE1E37">
        <w:rPr>
          <w:rFonts w:ascii="Arial" w:hAnsi="Arial" w:cs="Arial"/>
        </w:rPr>
        <w:tab/>
      </w:r>
    </w:p>
    <w:p w:rsidR="00C20892" w:rsidRPr="004962AB" w:rsidRDefault="00C20892" w:rsidP="00C20892">
      <w:pPr>
        <w:tabs>
          <w:tab w:val="left" w:pos="1134"/>
          <w:tab w:val="left" w:pos="8789"/>
          <w:tab w:val="left" w:pos="9072"/>
        </w:tabs>
        <w:spacing w:line="360" w:lineRule="auto"/>
        <w:ind w:right="51" w:firstLine="567"/>
        <w:jc w:val="both"/>
        <w:rPr>
          <w:rFonts w:ascii="Arial" w:hAnsi="Arial" w:cs="Arial"/>
          <w:lang w:val="es-MX"/>
        </w:rPr>
      </w:pPr>
      <w:r w:rsidRPr="002572C4">
        <w:rPr>
          <w:rFonts w:ascii="Arial" w:hAnsi="Arial" w:cs="Arial"/>
        </w:rPr>
        <w:t>El Comisionado Presidente en</w:t>
      </w:r>
      <w:r w:rsidRPr="004962AB">
        <w:rPr>
          <w:rFonts w:ascii="Arial" w:hAnsi="Arial" w:cs="Arial"/>
        </w:rPr>
        <w:t xml:space="preserve"> términos de lo establecido en el artículo 12 fracción IX del </w:t>
      </w:r>
      <w:r w:rsidRPr="004962AB">
        <w:rPr>
          <w:rFonts w:ascii="Arial" w:hAnsi="Arial" w:cs="Arial"/>
          <w:lang w:val="es-MX"/>
        </w:rPr>
        <w:t>Reglamento Interior del Instituto Estatal de Transparencia, Acceso a la Información Pública y Protección de Datos Personales,</w:t>
      </w:r>
      <w:r w:rsidRPr="004962AB">
        <w:rPr>
          <w:rFonts w:ascii="Arial" w:hAnsi="Arial" w:cs="Arial"/>
        </w:rPr>
        <w:t xml:space="preserve"> procedió a abordar el punto VI del orden del día de la presente sesión, manifestando los Comisionados no tener ningún asunto general a tratar, por lo que no habiendo más asuntos que tratar en la presente sesión, el Comisionado Presidente atendiendo a lo dispuesto en el </w:t>
      </w:r>
      <w:r w:rsidRPr="004962AB">
        <w:rPr>
          <w:rFonts w:ascii="Arial" w:hAnsi="Arial" w:cs="Arial"/>
          <w:lang w:val="es-MX"/>
        </w:rPr>
        <w:t xml:space="preserve">artículo 12 fracción IV del Reglamento Interior en cita, clausuró formalmente la sesión ordinaria del Pleno de fecha </w:t>
      </w:r>
      <w:r>
        <w:rPr>
          <w:rFonts w:ascii="Arial" w:hAnsi="Arial" w:cs="Arial"/>
          <w:lang w:val="es-MX"/>
        </w:rPr>
        <w:t>dieciocho</w:t>
      </w:r>
      <w:r w:rsidRPr="004962AB">
        <w:rPr>
          <w:rFonts w:ascii="Arial" w:hAnsi="Arial" w:cs="Arial"/>
          <w:lang w:val="es-MX"/>
        </w:rPr>
        <w:t xml:space="preserve"> de </w:t>
      </w:r>
      <w:r>
        <w:rPr>
          <w:rFonts w:ascii="Arial" w:hAnsi="Arial" w:cs="Arial"/>
          <w:lang w:val="es-MX"/>
        </w:rPr>
        <w:t>diciembre</w:t>
      </w:r>
      <w:r w:rsidRPr="004962AB">
        <w:rPr>
          <w:rFonts w:ascii="Arial" w:hAnsi="Arial" w:cs="Arial"/>
          <w:lang w:val="es-MX"/>
        </w:rPr>
        <w:t xml:space="preserve"> de dos mil diecinueve, </w:t>
      </w:r>
      <w:r w:rsidRPr="00A26B1C">
        <w:rPr>
          <w:rFonts w:ascii="Arial" w:hAnsi="Arial" w:cs="Arial"/>
          <w:lang w:val="es-MX"/>
        </w:rPr>
        <w:t xml:space="preserve">siendo las </w:t>
      </w:r>
      <w:r w:rsidRPr="00C20892">
        <w:rPr>
          <w:rFonts w:ascii="Arial" w:hAnsi="Arial" w:cs="Arial"/>
          <w:lang w:val="es-MX"/>
        </w:rPr>
        <w:t>catorce horas con cincuenta y siete minutos, e instruye a la Coordinación de Apoyo Plenario a la redacción del acta correspondiente, para su firma y debida constancia.</w:t>
      </w:r>
      <w:r w:rsidRPr="004962AB">
        <w:rPr>
          <w:rFonts w:ascii="Arial" w:hAnsi="Arial" w:cs="Arial"/>
          <w:lang w:val="es-MX"/>
        </w:rPr>
        <w:t xml:space="preserve"> </w:t>
      </w:r>
    </w:p>
    <w:p w:rsidR="003E2DAA" w:rsidRPr="00DE1E37" w:rsidRDefault="003E2DAA" w:rsidP="003E2DAA">
      <w:pPr>
        <w:tabs>
          <w:tab w:val="left" w:pos="567"/>
          <w:tab w:val="left" w:pos="2925"/>
        </w:tabs>
        <w:spacing w:line="360" w:lineRule="auto"/>
        <w:jc w:val="both"/>
        <w:rPr>
          <w:rFonts w:ascii="Arial" w:hAnsi="Arial" w:cs="Arial"/>
          <w:lang w:val="es-MX"/>
        </w:rPr>
      </w:pPr>
    </w:p>
    <w:p w:rsidR="003E2DAA" w:rsidRPr="00DE1E37" w:rsidRDefault="003E2DAA" w:rsidP="003E2DAA">
      <w:pPr>
        <w:tabs>
          <w:tab w:val="left" w:pos="1134"/>
          <w:tab w:val="left" w:pos="9072"/>
        </w:tabs>
        <w:spacing w:line="360" w:lineRule="auto"/>
        <w:ind w:right="51" w:firstLine="567"/>
        <w:jc w:val="both"/>
        <w:rPr>
          <w:rFonts w:ascii="Arial" w:hAnsi="Arial" w:cs="Arial"/>
        </w:rPr>
      </w:pPr>
    </w:p>
    <w:tbl>
      <w:tblPr>
        <w:tblW w:w="10726" w:type="dxa"/>
        <w:tblInd w:w="-868" w:type="dxa"/>
        <w:tblLayout w:type="fixed"/>
        <w:tblLook w:val="04A0" w:firstRow="1" w:lastRow="0" w:firstColumn="1" w:lastColumn="0" w:noHBand="0" w:noVBand="1"/>
      </w:tblPr>
      <w:tblGrid>
        <w:gridCol w:w="5354"/>
        <w:gridCol w:w="5372"/>
      </w:tblGrid>
      <w:tr w:rsidR="003E2DAA" w:rsidRPr="00DE1E37" w:rsidTr="00C20892">
        <w:trPr>
          <w:trHeight w:val="1115"/>
        </w:trPr>
        <w:tc>
          <w:tcPr>
            <w:tcW w:w="5354" w:type="dxa"/>
          </w:tcPr>
          <w:p w:rsidR="003E2DAA" w:rsidRPr="00DE1E37" w:rsidRDefault="003E2DAA" w:rsidP="00FD504F">
            <w:pPr>
              <w:jc w:val="center"/>
              <w:rPr>
                <w:rFonts w:ascii="Arial" w:hAnsi="Arial" w:cs="Arial"/>
                <w:b/>
                <w:sz w:val="22"/>
                <w:szCs w:val="22"/>
                <w:lang w:val="pt-BR"/>
              </w:rPr>
            </w:pPr>
          </w:p>
          <w:p w:rsidR="00CD2391" w:rsidRDefault="00CD2391" w:rsidP="00CD2391">
            <w:pPr>
              <w:jc w:val="center"/>
              <w:rPr>
                <w:rFonts w:ascii="Arial" w:hAnsi="Arial" w:cs="Arial"/>
                <w:b/>
                <w:sz w:val="22"/>
                <w:szCs w:val="22"/>
                <w:lang w:val="pt-BR"/>
              </w:rPr>
            </w:pPr>
            <w:r>
              <w:rPr>
                <w:rFonts w:ascii="Arial" w:hAnsi="Arial" w:cs="Arial"/>
                <w:b/>
                <w:sz w:val="22"/>
                <w:szCs w:val="22"/>
                <w:lang w:val="pt-BR"/>
              </w:rPr>
              <w:t>(RÚBRICA)</w:t>
            </w:r>
          </w:p>
          <w:p w:rsidR="003E2DAA" w:rsidRPr="00DE1E37" w:rsidRDefault="003E2DAA" w:rsidP="00FD504F">
            <w:pPr>
              <w:jc w:val="center"/>
              <w:rPr>
                <w:rFonts w:ascii="Arial" w:hAnsi="Arial" w:cs="Arial"/>
                <w:b/>
                <w:sz w:val="22"/>
                <w:szCs w:val="22"/>
                <w:lang w:val="pt-BR"/>
              </w:rPr>
            </w:pPr>
          </w:p>
          <w:p w:rsidR="003E2DAA" w:rsidRPr="00DE1E37" w:rsidRDefault="003E2DAA" w:rsidP="00FD504F">
            <w:pPr>
              <w:spacing w:before="20"/>
              <w:jc w:val="center"/>
              <w:rPr>
                <w:rFonts w:ascii="Arial" w:hAnsi="Arial" w:cs="Arial"/>
                <w:b/>
                <w:sz w:val="22"/>
                <w:szCs w:val="22"/>
                <w:lang w:val="pt-BR"/>
              </w:rPr>
            </w:pPr>
            <w:r w:rsidRPr="00DE1E37">
              <w:rPr>
                <w:rFonts w:ascii="Arial" w:hAnsi="Arial" w:cs="Arial"/>
                <w:b/>
                <w:sz w:val="22"/>
                <w:szCs w:val="22"/>
                <w:lang w:val="pt-BR"/>
              </w:rPr>
              <w:t>M.D. ALDRIN MARTÍN BRICEÑO CONRADO</w:t>
            </w:r>
          </w:p>
          <w:p w:rsidR="003E2DAA" w:rsidRPr="00DE1E37" w:rsidRDefault="003E2DAA" w:rsidP="00FD504F">
            <w:pPr>
              <w:snapToGrid w:val="0"/>
              <w:spacing w:before="20"/>
              <w:jc w:val="center"/>
              <w:rPr>
                <w:rFonts w:ascii="Arial" w:hAnsi="Arial" w:cs="Arial"/>
                <w:b/>
                <w:bCs/>
                <w:sz w:val="22"/>
                <w:szCs w:val="22"/>
              </w:rPr>
            </w:pPr>
            <w:r w:rsidRPr="00DE1E37">
              <w:rPr>
                <w:rFonts w:ascii="Arial" w:hAnsi="Arial" w:cs="Arial"/>
                <w:b/>
                <w:bCs/>
                <w:sz w:val="22"/>
                <w:szCs w:val="22"/>
              </w:rPr>
              <w:t>COMISIONADO PRESIDENTE</w:t>
            </w:r>
          </w:p>
          <w:p w:rsidR="003E2DAA" w:rsidRPr="00DE1E37" w:rsidRDefault="003E2DAA" w:rsidP="00FD504F">
            <w:pPr>
              <w:jc w:val="center"/>
              <w:rPr>
                <w:rFonts w:ascii="Arial" w:hAnsi="Arial" w:cs="Arial"/>
                <w:b/>
                <w:bCs/>
                <w:sz w:val="22"/>
                <w:szCs w:val="22"/>
              </w:rPr>
            </w:pPr>
          </w:p>
          <w:p w:rsidR="003E2DAA" w:rsidRPr="00DE1E37" w:rsidRDefault="003E2DAA" w:rsidP="00FD504F">
            <w:pPr>
              <w:snapToGrid w:val="0"/>
              <w:jc w:val="center"/>
              <w:rPr>
                <w:rFonts w:ascii="Arial" w:hAnsi="Arial" w:cs="Arial"/>
                <w:b/>
                <w:bCs/>
                <w:sz w:val="22"/>
                <w:szCs w:val="22"/>
              </w:rPr>
            </w:pPr>
          </w:p>
          <w:p w:rsidR="003E2DAA" w:rsidRPr="00DE1E37" w:rsidRDefault="003E2DAA" w:rsidP="00FD504F">
            <w:pPr>
              <w:snapToGrid w:val="0"/>
              <w:jc w:val="center"/>
              <w:rPr>
                <w:rFonts w:ascii="Arial" w:hAnsi="Arial" w:cs="Arial"/>
                <w:b/>
                <w:bCs/>
                <w:sz w:val="22"/>
                <w:szCs w:val="22"/>
              </w:rPr>
            </w:pPr>
          </w:p>
        </w:tc>
        <w:tc>
          <w:tcPr>
            <w:tcW w:w="5372" w:type="dxa"/>
          </w:tcPr>
          <w:p w:rsidR="003E2DAA" w:rsidRPr="00DE1E37" w:rsidRDefault="003E2DAA" w:rsidP="00FD504F">
            <w:pPr>
              <w:rPr>
                <w:rFonts w:ascii="Arial" w:hAnsi="Arial" w:cs="Arial"/>
                <w:b/>
                <w:sz w:val="22"/>
                <w:szCs w:val="22"/>
                <w:lang w:val="pt-BR"/>
              </w:rPr>
            </w:pPr>
          </w:p>
          <w:p w:rsidR="00CD2391" w:rsidRDefault="00CD2391" w:rsidP="00CD2391">
            <w:pPr>
              <w:jc w:val="center"/>
              <w:rPr>
                <w:rFonts w:ascii="Arial" w:hAnsi="Arial" w:cs="Arial"/>
                <w:b/>
                <w:sz w:val="22"/>
                <w:szCs w:val="22"/>
                <w:lang w:val="pt-BR"/>
              </w:rPr>
            </w:pPr>
            <w:r>
              <w:rPr>
                <w:rFonts w:ascii="Arial" w:hAnsi="Arial" w:cs="Arial"/>
                <w:b/>
                <w:sz w:val="22"/>
                <w:szCs w:val="22"/>
                <w:lang w:val="pt-BR"/>
              </w:rPr>
              <w:t>(RÚBRICA)</w:t>
            </w:r>
          </w:p>
          <w:p w:rsidR="003E2DAA" w:rsidRPr="00DE1E37" w:rsidRDefault="003E2DAA" w:rsidP="00FD504F">
            <w:pPr>
              <w:jc w:val="center"/>
              <w:rPr>
                <w:rFonts w:ascii="Arial" w:hAnsi="Arial" w:cs="Arial"/>
                <w:b/>
                <w:sz w:val="22"/>
                <w:szCs w:val="22"/>
                <w:lang w:val="pt-BR"/>
              </w:rPr>
            </w:pPr>
          </w:p>
          <w:p w:rsidR="003E2DAA" w:rsidRPr="00DE1E37" w:rsidRDefault="003E2DAA" w:rsidP="00FD504F">
            <w:pPr>
              <w:spacing w:before="20"/>
              <w:jc w:val="center"/>
              <w:rPr>
                <w:rFonts w:ascii="Arial" w:hAnsi="Arial" w:cs="Arial"/>
                <w:b/>
                <w:sz w:val="22"/>
                <w:szCs w:val="22"/>
                <w:lang w:val="pt-BR"/>
              </w:rPr>
            </w:pPr>
            <w:r w:rsidRPr="00DE1E37">
              <w:rPr>
                <w:rFonts w:ascii="Arial" w:hAnsi="Arial" w:cs="Arial"/>
                <w:b/>
                <w:sz w:val="22"/>
                <w:szCs w:val="22"/>
                <w:lang w:val="pt-BR"/>
              </w:rPr>
              <w:t>LICDA. MARÍA EUGENIA SANSORES RUZ</w:t>
            </w:r>
          </w:p>
          <w:p w:rsidR="003E2DAA" w:rsidRPr="00DE1E37" w:rsidRDefault="003E2DAA" w:rsidP="00FD504F">
            <w:pPr>
              <w:snapToGrid w:val="0"/>
              <w:spacing w:before="20"/>
              <w:jc w:val="center"/>
              <w:rPr>
                <w:rFonts w:ascii="Arial" w:hAnsi="Arial" w:cs="Arial"/>
                <w:b/>
                <w:bCs/>
                <w:sz w:val="22"/>
                <w:szCs w:val="22"/>
              </w:rPr>
            </w:pPr>
            <w:r w:rsidRPr="00DE1E37">
              <w:rPr>
                <w:rFonts w:ascii="Arial" w:hAnsi="Arial" w:cs="Arial"/>
                <w:b/>
                <w:bCs/>
                <w:sz w:val="22"/>
                <w:szCs w:val="22"/>
              </w:rPr>
              <w:t>COMISIONADA</w:t>
            </w:r>
          </w:p>
          <w:p w:rsidR="003E2DAA" w:rsidRPr="00DE1E37" w:rsidRDefault="003E2DAA" w:rsidP="00FD504F">
            <w:pPr>
              <w:snapToGrid w:val="0"/>
              <w:jc w:val="center"/>
              <w:rPr>
                <w:rFonts w:ascii="Arial" w:hAnsi="Arial" w:cs="Arial"/>
                <w:b/>
                <w:bCs/>
                <w:sz w:val="22"/>
                <w:szCs w:val="22"/>
              </w:rPr>
            </w:pPr>
          </w:p>
          <w:p w:rsidR="003E2DAA" w:rsidRPr="00DE1E37" w:rsidRDefault="003E2DAA" w:rsidP="00FD504F">
            <w:pPr>
              <w:jc w:val="center"/>
              <w:rPr>
                <w:rFonts w:ascii="Arial" w:hAnsi="Arial" w:cs="Arial"/>
                <w:b/>
                <w:bCs/>
                <w:sz w:val="22"/>
                <w:szCs w:val="22"/>
              </w:rPr>
            </w:pPr>
          </w:p>
        </w:tc>
      </w:tr>
      <w:tr w:rsidR="003E2DAA" w:rsidRPr="00DE1E37" w:rsidTr="00C20892">
        <w:trPr>
          <w:trHeight w:val="1362"/>
        </w:trPr>
        <w:tc>
          <w:tcPr>
            <w:tcW w:w="5354" w:type="dxa"/>
          </w:tcPr>
          <w:p w:rsidR="00CD2391" w:rsidRDefault="00CD2391" w:rsidP="00CD2391">
            <w:pPr>
              <w:jc w:val="center"/>
              <w:rPr>
                <w:rFonts w:ascii="Arial" w:hAnsi="Arial" w:cs="Arial"/>
                <w:b/>
                <w:sz w:val="22"/>
                <w:szCs w:val="22"/>
                <w:lang w:val="pt-BR"/>
              </w:rPr>
            </w:pPr>
            <w:r>
              <w:rPr>
                <w:rFonts w:ascii="Arial" w:hAnsi="Arial" w:cs="Arial"/>
                <w:b/>
                <w:sz w:val="22"/>
                <w:szCs w:val="22"/>
                <w:lang w:val="pt-BR"/>
              </w:rPr>
              <w:t>(RÚBRICA)</w:t>
            </w:r>
          </w:p>
          <w:p w:rsidR="003E2DAA" w:rsidRPr="00DE1E37" w:rsidRDefault="003E2DAA" w:rsidP="00FD504F">
            <w:pPr>
              <w:rPr>
                <w:rFonts w:ascii="Arial" w:hAnsi="Arial" w:cs="Arial"/>
                <w:b/>
                <w:sz w:val="22"/>
                <w:szCs w:val="22"/>
              </w:rPr>
            </w:pPr>
          </w:p>
          <w:p w:rsidR="003E2DAA" w:rsidRPr="00DE1E37" w:rsidRDefault="003E2DAA" w:rsidP="00FD504F">
            <w:pPr>
              <w:spacing w:before="20"/>
              <w:jc w:val="center"/>
              <w:rPr>
                <w:rFonts w:ascii="Arial" w:hAnsi="Arial" w:cs="Arial"/>
                <w:b/>
                <w:sz w:val="22"/>
                <w:szCs w:val="22"/>
                <w:lang w:val="pt-BR"/>
              </w:rPr>
            </w:pPr>
            <w:r w:rsidRPr="00DE1E37">
              <w:rPr>
                <w:rFonts w:ascii="Arial" w:hAnsi="Arial" w:cs="Arial"/>
                <w:b/>
                <w:sz w:val="22"/>
                <w:szCs w:val="22"/>
                <w:lang w:val="pt-BR"/>
              </w:rPr>
              <w:t>DR. CARLOS FERNANDO PAVÓN DURÁN</w:t>
            </w:r>
          </w:p>
          <w:p w:rsidR="003E2DAA" w:rsidRPr="00DE1E37" w:rsidRDefault="003E2DAA" w:rsidP="00FD504F">
            <w:pPr>
              <w:snapToGrid w:val="0"/>
              <w:spacing w:before="20"/>
              <w:jc w:val="center"/>
              <w:rPr>
                <w:rFonts w:ascii="Arial" w:hAnsi="Arial" w:cs="Arial"/>
                <w:b/>
                <w:bCs/>
                <w:sz w:val="22"/>
                <w:szCs w:val="22"/>
              </w:rPr>
            </w:pPr>
            <w:r w:rsidRPr="00DE1E37">
              <w:rPr>
                <w:rFonts w:ascii="Arial" w:hAnsi="Arial" w:cs="Arial"/>
                <w:b/>
                <w:bCs/>
                <w:sz w:val="22"/>
                <w:szCs w:val="22"/>
              </w:rPr>
              <w:t>COMISIONADO</w:t>
            </w:r>
          </w:p>
          <w:p w:rsidR="003E2DAA" w:rsidRPr="00DE1E37" w:rsidRDefault="003E2DAA" w:rsidP="00FD504F">
            <w:pPr>
              <w:tabs>
                <w:tab w:val="left" w:pos="3015"/>
              </w:tabs>
              <w:jc w:val="center"/>
              <w:rPr>
                <w:rFonts w:ascii="Arial" w:hAnsi="Arial" w:cs="Arial"/>
                <w:sz w:val="22"/>
                <w:szCs w:val="22"/>
              </w:rPr>
            </w:pPr>
          </w:p>
          <w:p w:rsidR="003E2DAA" w:rsidRPr="00DE1E37" w:rsidRDefault="003E2DAA" w:rsidP="00FD504F">
            <w:pPr>
              <w:tabs>
                <w:tab w:val="left" w:pos="3015"/>
              </w:tabs>
              <w:jc w:val="center"/>
              <w:rPr>
                <w:rFonts w:ascii="Arial" w:hAnsi="Arial" w:cs="Arial"/>
                <w:sz w:val="22"/>
                <w:szCs w:val="22"/>
              </w:rPr>
            </w:pPr>
          </w:p>
          <w:p w:rsidR="003E2DAA" w:rsidRPr="00DE1E37" w:rsidRDefault="003E2DAA" w:rsidP="00FD504F">
            <w:pPr>
              <w:tabs>
                <w:tab w:val="left" w:pos="3015"/>
              </w:tabs>
              <w:jc w:val="center"/>
              <w:rPr>
                <w:rFonts w:ascii="Arial" w:hAnsi="Arial" w:cs="Arial"/>
                <w:sz w:val="22"/>
                <w:szCs w:val="22"/>
              </w:rPr>
            </w:pPr>
          </w:p>
        </w:tc>
        <w:tc>
          <w:tcPr>
            <w:tcW w:w="5372" w:type="dxa"/>
          </w:tcPr>
          <w:p w:rsidR="00CD2391" w:rsidRDefault="00CD2391" w:rsidP="00CD2391">
            <w:pPr>
              <w:jc w:val="center"/>
              <w:rPr>
                <w:rFonts w:ascii="Arial" w:hAnsi="Arial" w:cs="Arial"/>
                <w:b/>
                <w:sz w:val="22"/>
                <w:szCs w:val="22"/>
                <w:lang w:val="pt-BR"/>
              </w:rPr>
            </w:pPr>
            <w:r>
              <w:rPr>
                <w:rFonts w:ascii="Arial" w:hAnsi="Arial" w:cs="Arial"/>
                <w:b/>
                <w:sz w:val="22"/>
                <w:szCs w:val="22"/>
                <w:lang w:val="pt-BR"/>
              </w:rPr>
              <w:t>(RÚBRICA)</w:t>
            </w:r>
          </w:p>
          <w:p w:rsidR="003E2DAA" w:rsidRDefault="003E2DAA" w:rsidP="00FD504F">
            <w:pPr>
              <w:rPr>
                <w:rFonts w:ascii="Arial" w:hAnsi="Arial" w:cs="Arial"/>
                <w:b/>
                <w:sz w:val="22"/>
                <w:szCs w:val="22"/>
              </w:rPr>
            </w:pPr>
          </w:p>
          <w:p w:rsidR="003E2DAA" w:rsidRPr="00DE1E37" w:rsidRDefault="003E2DAA" w:rsidP="00FD504F">
            <w:pPr>
              <w:jc w:val="center"/>
              <w:rPr>
                <w:rFonts w:ascii="Arial" w:hAnsi="Arial" w:cs="Arial"/>
                <w:b/>
                <w:sz w:val="22"/>
                <w:szCs w:val="22"/>
              </w:rPr>
            </w:pPr>
            <w:r w:rsidRPr="00DE1E37">
              <w:rPr>
                <w:rFonts w:ascii="Arial" w:hAnsi="Arial" w:cs="Arial"/>
                <w:b/>
                <w:sz w:val="22"/>
                <w:szCs w:val="22"/>
              </w:rPr>
              <w:t>LICDA. LETICIA YAROSLAVA TEJERO CÁMARA</w:t>
            </w:r>
          </w:p>
          <w:p w:rsidR="003E2DAA" w:rsidRPr="00DE1E37" w:rsidRDefault="00F539F9" w:rsidP="00FD504F">
            <w:pPr>
              <w:tabs>
                <w:tab w:val="left" w:pos="3015"/>
              </w:tabs>
              <w:jc w:val="center"/>
              <w:rPr>
                <w:rFonts w:ascii="Arial" w:hAnsi="Arial" w:cs="Arial"/>
                <w:sz w:val="22"/>
                <w:szCs w:val="22"/>
              </w:rPr>
            </w:pPr>
            <w:r w:rsidRPr="00DE1E37">
              <w:rPr>
                <w:rFonts w:ascii="Arial" w:hAnsi="Arial" w:cs="Arial"/>
                <w:b/>
                <w:sz w:val="22"/>
                <w:szCs w:val="22"/>
              </w:rPr>
              <w:t xml:space="preserve">DIRECTORA GENERAL EJECUTIVA EVENTUAL </w:t>
            </w:r>
          </w:p>
          <w:p w:rsidR="003E2DAA" w:rsidRPr="00DE1E37" w:rsidRDefault="003E2DAA" w:rsidP="00FD504F">
            <w:pPr>
              <w:jc w:val="center"/>
              <w:rPr>
                <w:rFonts w:ascii="Arial" w:hAnsi="Arial" w:cs="Arial"/>
                <w:b/>
                <w:sz w:val="22"/>
                <w:szCs w:val="22"/>
              </w:rPr>
            </w:pPr>
          </w:p>
        </w:tc>
      </w:tr>
      <w:tr w:rsidR="003E2DAA" w:rsidRPr="00DD6B57" w:rsidTr="00C20892">
        <w:trPr>
          <w:trHeight w:val="822"/>
        </w:trPr>
        <w:tc>
          <w:tcPr>
            <w:tcW w:w="5354" w:type="dxa"/>
          </w:tcPr>
          <w:p w:rsidR="00CD2391" w:rsidRDefault="00CD2391" w:rsidP="00CD2391">
            <w:pPr>
              <w:jc w:val="center"/>
              <w:rPr>
                <w:rFonts w:ascii="Arial" w:hAnsi="Arial" w:cs="Arial"/>
                <w:b/>
                <w:sz w:val="22"/>
                <w:szCs w:val="22"/>
                <w:lang w:val="pt-BR"/>
              </w:rPr>
            </w:pPr>
            <w:r>
              <w:rPr>
                <w:rFonts w:ascii="Arial" w:hAnsi="Arial" w:cs="Arial"/>
                <w:b/>
                <w:sz w:val="22"/>
                <w:szCs w:val="22"/>
                <w:lang w:val="pt-BR"/>
              </w:rPr>
              <w:t>(RÚBRICA)</w:t>
            </w:r>
          </w:p>
          <w:p w:rsidR="003E2DAA" w:rsidRPr="00DE1E37" w:rsidRDefault="003E2DAA" w:rsidP="00FD504F">
            <w:pPr>
              <w:snapToGrid w:val="0"/>
              <w:rPr>
                <w:rFonts w:ascii="Arial" w:hAnsi="Arial" w:cs="Arial"/>
                <w:b/>
                <w:bCs/>
                <w:sz w:val="22"/>
                <w:szCs w:val="22"/>
              </w:rPr>
            </w:pPr>
          </w:p>
          <w:p w:rsidR="003E2DAA" w:rsidRPr="00DE1E37" w:rsidRDefault="003E2DAA" w:rsidP="00FD504F">
            <w:pPr>
              <w:jc w:val="center"/>
              <w:rPr>
                <w:rFonts w:ascii="Arial" w:hAnsi="Arial" w:cs="Arial"/>
                <w:b/>
                <w:bCs/>
                <w:sz w:val="22"/>
                <w:szCs w:val="22"/>
              </w:rPr>
            </w:pPr>
            <w:r w:rsidRPr="00DE1E37">
              <w:rPr>
                <w:rFonts w:ascii="Arial" w:hAnsi="Arial" w:cs="Arial"/>
                <w:b/>
                <w:sz w:val="22"/>
                <w:szCs w:val="22"/>
              </w:rPr>
              <w:t xml:space="preserve">     </w:t>
            </w:r>
            <w:r w:rsidRPr="00DE1E37">
              <w:rPr>
                <w:rFonts w:ascii="Arial" w:hAnsi="Arial" w:cs="Arial"/>
                <w:b/>
                <w:bCs/>
                <w:sz w:val="22"/>
                <w:szCs w:val="22"/>
              </w:rPr>
              <w:t>LICDA. SINDY JAZMÍN GÓNGORA CERVERA</w:t>
            </w:r>
          </w:p>
          <w:p w:rsidR="003E2DAA" w:rsidRPr="00DE1E37" w:rsidRDefault="003E2DAA" w:rsidP="00FD504F">
            <w:pPr>
              <w:jc w:val="center"/>
              <w:rPr>
                <w:rFonts w:ascii="Arial" w:hAnsi="Arial" w:cs="Arial"/>
                <w:b/>
                <w:sz w:val="22"/>
                <w:szCs w:val="22"/>
              </w:rPr>
            </w:pPr>
            <w:r w:rsidRPr="00DE1E37">
              <w:rPr>
                <w:rFonts w:ascii="Arial" w:hAnsi="Arial" w:cs="Arial"/>
                <w:b/>
                <w:bCs/>
                <w:sz w:val="22"/>
                <w:szCs w:val="22"/>
              </w:rPr>
              <w:t>COORDINADORA DE APOYO PLENARIO</w:t>
            </w:r>
            <w:r w:rsidRPr="00DE1E37">
              <w:rPr>
                <w:rFonts w:ascii="Arial" w:hAnsi="Arial" w:cs="Arial"/>
                <w:b/>
                <w:sz w:val="22"/>
                <w:szCs w:val="22"/>
              </w:rPr>
              <w:t xml:space="preserve"> </w:t>
            </w:r>
          </w:p>
          <w:p w:rsidR="003E2DAA" w:rsidRPr="00DE1E37" w:rsidRDefault="003E2DAA" w:rsidP="00FD504F">
            <w:pPr>
              <w:snapToGrid w:val="0"/>
              <w:jc w:val="center"/>
              <w:rPr>
                <w:rFonts w:ascii="Arial" w:hAnsi="Arial" w:cs="Arial"/>
                <w:sz w:val="22"/>
                <w:szCs w:val="22"/>
              </w:rPr>
            </w:pPr>
            <w:r w:rsidRPr="00DE1E37">
              <w:rPr>
                <w:rFonts w:ascii="Arial" w:hAnsi="Arial" w:cs="Arial"/>
                <w:b/>
                <w:bCs/>
                <w:sz w:val="22"/>
                <w:szCs w:val="22"/>
              </w:rPr>
              <w:t xml:space="preserve"> </w:t>
            </w:r>
          </w:p>
        </w:tc>
        <w:tc>
          <w:tcPr>
            <w:tcW w:w="5372" w:type="dxa"/>
          </w:tcPr>
          <w:p w:rsidR="00CD2391" w:rsidRDefault="00CD2391" w:rsidP="00CD2391">
            <w:pPr>
              <w:jc w:val="center"/>
              <w:rPr>
                <w:rFonts w:ascii="Arial" w:hAnsi="Arial" w:cs="Arial"/>
                <w:b/>
                <w:sz w:val="22"/>
                <w:szCs w:val="22"/>
                <w:lang w:val="pt-BR"/>
              </w:rPr>
            </w:pPr>
            <w:r>
              <w:rPr>
                <w:rFonts w:ascii="Arial" w:hAnsi="Arial" w:cs="Arial"/>
                <w:b/>
                <w:sz w:val="22"/>
                <w:szCs w:val="22"/>
                <w:lang w:val="pt-BR"/>
              </w:rPr>
              <w:t>(RÚBRICA)</w:t>
            </w:r>
          </w:p>
          <w:p w:rsidR="003E2DAA" w:rsidRPr="00DE1E37" w:rsidRDefault="003E2DAA" w:rsidP="00FD504F">
            <w:pPr>
              <w:snapToGrid w:val="0"/>
              <w:jc w:val="center"/>
              <w:rPr>
                <w:rFonts w:ascii="Arial" w:hAnsi="Arial" w:cs="Arial"/>
                <w:b/>
                <w:sz w:val="22"/>
                <w:szCs w:val="22"/>
              </w:rPr>
            </w:pPr>
            <w:bookmarkStart w:id="7" w:name="_GoBack"/>
            <w:bookmarkEnd w:id="7"/>
          </w:p>
          <w:p w:rsidR="003E2DAA" w:rsidRPr="00DE1E37" w:rsidRDefault="003E2DAA" w:rsidP="00FD504F">
            <w:pPr>
              <w:snapToGrid w:val="0"/>
              <w:jc w:val="center"/>
              <w:rPr>
                <w:rFonts w:ascii="Arial" w:hAnsi="Arial" w:cs="Arial"/>
                <w:b/>
                <w:sz w:val="22"/>
                <w:szCs w:val="22"/>
              </w:rPr>
            </w:pPr>
            <w:r w:rsidRPr="00DE1E37">
              <w:rPr>
                <w:rFonts w:ascii="Arial" w:hAnsi="Arial" w:cs="Arial"/>
                <w:b/>
                <w:sz w:val="22"/>
                <w:szCs w:val="22"/>
              </w:rPr>
              <w:t>C.P. VIRGINIA ROSALÍA ANGULO VÁZQUEZ</w:t>
            </w:r>
          </w:p>
          <w:p w:rsidR="003E2DAA" w:rsidRPr="00DE1E37" w:rsidRDefault="003E2DAA" w:rsidP="00FD504F">
            <w:pPr>
              <w:snapToGrid w:val="0"/>
              <w:jc w:val="center"/>
              <w:rPr>
                <w:rFonts w:ascii="Arial" w:hAnsi="Arial" w:cs="Arial"/>
                <w:b/>
                <w:sz w:val="22"/>
                <w:szCs w:val="22"/>
              </w:rPr>
            </w:pPr>
            <w:r w:rsidRPr="00DE1E37">
              <w:rPr>
                <w:rFonts w:ascii="Arial" w:hAnsi="Arial" w:cs="Arial"/>
                <w:b/>
                <w:sz w:val="22"/>
                <w:szCs w:val="22"/>
              </w:rPr>
              <w:t>DIRECTORA DE ADMINISTRACIÓN</w:t>
            </w:r>
          </w:p>
          <w:p w:rsidR="003E2DAA" w:rsidRPr="00DD6B57" w:rsidRDefault="003E2DAA" w:rsidP="00FD504F">
            <w:pPr>
              <w:jc w:val="center"/>
              <w:rPr>
                <w:rFonts w:ascii="Arial" w:hAnsi="Arial" w:cs="Arial"/>
                <w:sz w:val="22"/>
                <w:szCs w:val="22"/>
              </w:rPr>
            </w:pPr>
            <w:r w:rsidRPr="00DE1E37">
              <w:rPr>
                <w:rFonts w:ascii="Arial" w:hAnsi="Arial" w:cs="Arial"/>
                <w:b/>
                <w:sz w:val="22"/>
                <w:szCs w:val="22"/>
              </w:rPr>
              <w:t>Y FINANZAS</w:t>
            </w:r>
          </w:p>
        </w:tc>
      </w:tr>
    </w:tbl>
    <w:p w:rsidR="00397378" w:rsidRPr="00DD6B57" w:rsidRDefault="00397378" w:rsidP="00C20892">
      <w:pPr>
        <w:suppressAutoHyphens w:val="0"/>
        <w:autoSpaceDE w:val="0"/>
        <w:autoSpaceDN w:val="0"/>
        <w:adjustRightInd w:val="0"/>
        <w:rPr>
          <w:rFonts w:ascii="Arial" w:hAnsi="Arial" w:cs="Arial"/>
          <w:bCs/>
          <w:sz w:val="22"/>
          <w:szCs w:val="22"/>
          <w:lang w:eastAsia="es-ES"/>
        </w:rPr>
      </w:pPr>
    </w:p>
    <w:sectPr w:rsidR="00397378" w:rsidRPr="00DD6B57" w:rsidSect="003E2DAA">
      <w:pgSz w:w="12242" w:h="18722" w:code="157"/>
      <w:pgMar w:top="1985" w:right="1469" w:bottom="1985"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37D" w:rsidRDefault="000D237D" w:rsidP="00631CA5">
      <w:r>
        <w:separator/>
      </w:r>
    </w:p>
  </w:endnote>
  <w:endnote w:type="continuationSeparator" w:id="0">
    <w:p w:rsidR="000D237D" w:rsidRDefault="000D237D" w:rsidP="0063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9084754"/>
      <w:docPartObj>
        <w:docPartGallery w:val="Page Numbers (Bottom of Page)"/>
        <w:docPartUnique/>
      </w:docPartObj>
    </w:sdtPr>
    <w:sdtEndPr>
      <w:rPr>
        <w:b w:val="0"/>
        <w:sz w:val="16"/>
        <w:szCs w:val="16"/>
      </w:rPr>
    </w:sdtEndPr>
    <w:sdtContent>
      <w:p w:rsidR="000D237D" w:rsidRPr="00690786" w:rsidRDefault="000D237D">
        <w:pPr>
          <w:pStyle w:val="xl65"/>
          <w:jc w:val="right"/>
          <w:rPr>
            <w:b w:val="0"/>
            <w:sz w:val="16"/>
            <w:szCs w:val="16"/>
          </w:rPr>
        </w:pPr>
        <w:r w:rsidRPr="00690786">
          <w:rPr>
            <w:b w:val="0"/>
            <w:sz w:val="16"/>
            <w:szCs w:val="16"/>
          </w:rPr>
          <w:fldChar w:fldCharType="begin"/>
        </w:r>
        <w:r w:rsidRPr="00690786">
          <w:rPr>
            <w:b w:val="0"/>
            <w:sz w:val="16"/>
            <w:szCs w:val="16"/>
          </w:rPr>
          <w:instrText>PAGE   \* MERGEFORMAT</w:instrText>
        </w:r>
        <w:r w:rsidRPr="00690786">
          <w:rPr>
            <w:b w:val="0"/>
            <w:sz w:val="16"/>
            <w:szCs w:val="16"/>
          </w:rPr>
          <w:fldChar w:fldCharType="separate"/>
        </w:r>
        <w:r>
          <w:rPr>
            <w:b w:val="0"/>
            <w:noProof/>
            <w:sz w:val="16"/>
            <w:szCs w:val="16"/>
          </w:rPr>
          <w:t>64</w:t>
        </w:r>
        <w:r w:rsidRPr="00690786">
          <w:rPr>
            <w:b w:val="0"/>
            <w:sz w:val="16"/>
            <w:szCs w:val="16"/>
          </w:rPr>
          <w:fldChar w:fldCharType="end"/>
        </w:r>
      </w:p>
    </w:sdtContent>
  </w:sdt>
  <w:p w:rsidR="000D237D" w:rsidRDefault="000D237D">
    <w:pPr>
      <w:pStyle w:val="xl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37D" w:rsidRDefault="000D237D" w:rsidP="00631CA5">
      <w:r>
        <w:separator/>
      </w:r>
    </w:p>
  </w:footnote>
  <w:footnote w:type="continuationSeparator" w:id="0">
    <w:p w:rsidR="000D237D" w:rsidRDefault="000D237D" w:rsidP="00631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38CBA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8B501D9"/>
    <w:multiLevelType w:val="hybridMultilevel"/>
    <w:tmpl w:val="8F320570"/>
    <w:lvl w:ilvl="0" w:tplc="8F90F068">
      <w:start w:val="7"/>
      <w:numFmt w:val="bullet"/>
      <w:lvlText w:val="-"/>
      <w:lvlJc w:val="left"/>
      <w:pPr>
        <w:ind w:left="720" w:hanging="360"/>
      </w:pPr>
      <w:rPr>
        <w:rFonts w:ascii="Calibri" w:eastAsia="Times New Roman"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2357A1"/>
    <w:multiLevelType w:val="hybridMultilevel"/>
    <w:tmpl w:val="E5A693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E843A3"/>
    <w:multiLevelType w:val="hybridMultilevel"/>
    <w:tmpl w:val="7C02FF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45250C"/>
    <w:multiLevelType w:val="hybridMultilevel"/>
    <w:tmpl w:val="F9A602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021065"/>
    <w:multiLevelType w:val="hybridMultilevel"/>
    <w:tmpl w:val="DB0857EC"/>
    <w:lvl w:ilvl="0" w:tplc="0C0A0017">
      <w:start w:val="9"/>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7274DA2"/>
    <w:multiLevelType w:val="hybridMultilevel"/>
    <w:tmpl w:val="720C97EA"/>
    <w:lvl w:ilvl="0" w:tplc="A03A7CE8">
      <w:start w:val="1"/>
      <w:numFmt w:val="decimal"/>
      <w:lvlText w:val="%1."/>
      <w:lvlJc w:val="left"/>
      <w:pPr>
        <w:ind w:left="717" w:hanging="360"/>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7" w15:restartNumberingAfterBreak="0">
    <w:nsid w:val="31276B3C"/>
    <w:multiLevelType w:val="hybridMultilevel"/>
    <w:tmpl w:val="7A20B0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81771D"/>
    <w:multiLevelType w:val="hybridMultilevel"/>
    <w:tmpl w:val="5AD28190"/>
    <w:lvl w:ilvl="0" w:tplc="0C0A0017">
      <w:start w:val="3"/>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2D1354"/>
    <w:multiLevelType w:val="hybridMultilevel"/>
    <w:tmpl w:val="18328186"/>
    <w:lvl w:ilvl="0" w:tplc="0C0A0017">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8846928"/>
    <w:multiLevelType w:val="hybridMultilevel"/>
    <w:tmpl w:val="949E0C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1AE7808"/>
    <w:multiLevelType w:val="hybridMultilevel"/>
    <w:tmpl w:val="0D6E7276"/>
    <w:lvl w:ilvl="0" w:tplc="B8CC187C">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41D13AAC"/>
    <w:multiLevelType w:val="hybridMultilevel"/>
    <w:tmpl w:val="19009A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3F088C"/>
    <w:multiLevelType w:val="hybridMultilevel"/>
    <w:tmpl w:val="D592F1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70533C"/>
    <w:multiLevelType w:val="hybridMultilevel"/>
    <w:tmpl w:val="55A622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D415CC"/>
    <w:multiLevelType w:val="hybridMultilevel"/>
    <w:tmpl w:val="0EB493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566215"/>
    <w:multiLevelType w:val="hybridMultilevel"/>
    <w:tmpl w:val="14961FB0"/>
    <w:lvl w:ilvl="0" w:tplc="812271AC">
      <w:numFmt w:val="bullet"/>
      <w:lvlText w:val="-"/>
      <w:lvlJc w:val="left"/>
      <w:pPr>
        <w:tabs>
          <w:tab w:val="num" w:pos="644"/>
        </w:tabs>
        <w:ind w:left="644"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8C4827"/>
    <w:multiLevelType w:val="hybridMultilevel"/>
    <w:tmpl w:val="918C4684"/>
    <w:lvl w:ilvl="0" w:tplc="1EAAA26C">
      <w:start w:val="68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7AE5C2A"/>
    <w:multiLevelType w:val="hybridMultilevel"/>
    <w:tmpl w:val="9A38C5B8"/>
    <w:lvl w:ilvl="0" w:tplc="6B6EF53C">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8EA2E28"/>
    <w:multiLevelType w:val="hybridMultilevel"/>
    <w:tmpl w:val="DAA22F3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0" w15:restartNumberingAfterBreak="0">
    <w:nsid w:val="6E754AD8"/>
    <w:multiLevelType w:val="hybridMultilevel"/>
    <w:tmpl w:val="93D6E3AA"/>
    <w:lvl w:ilvl="0" w:tplc="20F23D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58739A"/>
    <w:multiLevelType w:val="multilevel"/>
    <w:tmpl w:val="F54ADA22"/>
    <w:lvl w:ilvl="0">
      <w:start w:val="1"/>
      <w:numFmt w:val="decimal"/>
      <w:lvlText w:val="%1."/>
      <w:lvlJc w:val="left"/>
      <w:pPr>
        <w:ind w:left="644" w:hanging="360"/>
      </w:pPr>
      <w:rPr>
        <w:rFonts w:ascii="Arial" w:hAnsi="Arial" w:cs="Arial" w:hint="default"/>
        <w:b/>
        <w:sz w:val="24"/>
        <w:szCs w:val="24"/>
      </w:rPr>
    </w:lvl>
    <w:lvl w:ilvl="1">
      <w:start w:val="1"/>
      <w:numFmt w:val="decimal"/>
      <w:isLgl/>
      <w:lvlText w:val="%1.%2"/>
      <w:lvlJc w:val="left"/>
      <w:pPr>
        <w:ind w:left="1069" w:hanging="360"/>
      </w:pPr>
      <w:rPr>
        <w:b/>
        <w:sz w:val="24"/>
        <w:szCs w:val="24"/>
      </w:rPr>
    </w:lvl>
    <w:lvl w:ilvl="2">
      <w:start w:val="1"/>
      <w:numFmt w:val="decimal"/>
      <w:isLgl/>
      <w:lvlText w:val="%1.%2.%3"/>
      <w:lvlJc w:val="left"/>
      <w:pPr>
        <w:ind w:left="1854" w:hanging="720"/>
      </w:pPr>
    </w:lvl>
    <w:lvl w:ilvl="3">
      <w:start w:val="1"/>
      <w:numFmt w:val="decimal"/>
      <w:isLgl/>
      <w:lvlText w:val="%1.%2.%3.%4"/>
      <w:lvlJc w:val="left"/>
      <w:pPr>
        <w:ind w:left="2279" w:hanging="720"/>
      </w:pPr>
    </w:lvl>
    <w:lvl w:ilvl="4">
      <w:start w:val="1"/>
      <w:numFmt w:val="decimal"/>
      <w:isLgl/>
      <w:lvlText w:val="%1.%2.%3.%4.%5"/>
      <w:lvlJc w:val="left"/>
      <w:pPr>
        <w:ind w:left="3064" w:hanging="1080"/>
      </w:pPr>
    </w:lvl>
    <w:lvl w:ilvl="5">
      <w:start w:val="1"/>
      <w:numFmt w:val="decimal"/>
      <w:isLgl/>
      <w:lvlText w:val="%1.%2.%3.%4.%5.%6"/>
      <w:lvlJc w:val="left"/>
      <w:pPr>
        <w:ind w:left="3849" w:hanging="1440"/>
      </w:pPr>
    </w:lvl>
    <w:lvl w:ilvl="6">
      <w:start w:val="1"/>
      <w:numFmt w:val="decimal"/>
      <w:isLgl/>
      <w:lvlText w:val="%1.%2.%3.%4.%5.%6.%7"/>
      <w:lvlJc w:val="left"/>
      <w:pPr>
        <w:ind w:left="4274" w:hanging="1440"/>
      </w:pPr>
    </w:lvl>
    <w:lvl w:ilvl="7">
      <w:start w:val="1"/>
      <w:numFmt w:val="decimal"/>
      <w:isLgl/>
      <w:lvlText w:val="%1.%2.%3.%4.%5.%6.%7.%8"/>
      <w:lvlJc w:val="left"/>
      <w:pPr>
        <w:ind w:left="5059" w:hanging="1800"/>
      </w:pPr>
    </w:lvl>
    <w:lvl w:ilvl="8">
      <w:start w:val="1"/>
      <w:numFmt w:val="decimal"/>
      <w:isLgl/>
      <w:lvlText w:val="%1.%2.%3.%4.%5.%6.%7.%8.%9"/>
      <w:lvlJc w:val="left"/>
      <w:pPr>
        <w:ind w:left="5484" w:hanging="1800"/>
      </w:pPr>
    </w:lvl>
  </w:abstractNum>
  <w:abstractNum w:abstractNumId="22" w15:restartNumberingAfterBreak="0">
    <w:nsid w:val="766602D2"/>
    <w:multiLevelType w:val="hybridMultilevel"/>
    <w:tmpl w:val="C5B07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89E08F4"/>
    <w:multiLevelType w:val="hybridMultilevel"/>
    <w:tmpl w:val="7D1C34C2"/>
    <w:lvl w:ilvl="0" w:tplc="C76E5F40">
      <w:start w:val="30"/>
      <w:numFmt w:val="bullet"/>
      <w:lvlText w:val="-"/>
      <w:lvlJc w:val="left"/>
      <w:pPr>
        <w:ind w:left="720" w:hanging="360"/>
      </w:pPr>
      <w:rPr>
        <w:rFonts w:ascii="Calibri" w:eastAsia="Times New Roman" w:hAnsi="Calibri"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AE20A9F"/>
    <w:multiLevelType w:val="hybridMultilevel"/>
    <w:tmpl w:val="EEA4A544"/>
    <w:lvl w:ilvl="0" w:tplc="AD307FDA">
      <w:start w:val="3"/>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7BAE0E55"/>
    <w:multiLevelType w:val="hybridMultilevel"/>
    <w:tmpl w:val="B02C13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213BEB"/>
    <w:multiLevelType w:val="hybridMultilevel"/>
    <w:tmpl w:val="B48046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FE7121D"/>
    <w:multiLevelType w:val="hybridMultilevel"/>
    <w:tmpl w:val="0A0E2544"/>
    <w:lvl w:ilvl="0" w:tplc="87961E98">
      <w:start w:val="30"/>
      <w:numFmt w:val="bullet"/>
      <w:lvlText w:val="-"/>
      <w:lvlJc w:val="left"/>
      <w:pPr>
        <w:ind w:left="720" w:hanging="360"/>
      </w:pPr>
      <w:rPr>
        <w:rFonts w:ascii="Calibri" w:eastAsia="Times New Roman" w:hAnsi="Calibri"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8"/>
  </w:num>
  <w:num w:numId="4">
    <w:abstractNumId w:val="16"/>
  </w:num>
  <w:num w:numId="5">
    <w:abstractNumId w:val="24"/>
  </w:num>
  <w:num w:numId="6">
    <w:abstractNumId w:val="9"/>
  </w:num>
  <w:num w:numId="7">
    <w:abstractNumId w:val="5"/>
  </w:num>
  <w:num w:numId="8">
    <w:abstractNumId w:val="11"/>
  </w:num>
  <w:num w:numId="9">
    <w:abstractNumId w:val="26"/>
  </w:num>
  <w:num w:numId="10">
    <w:abstractNumId w:val="12"/>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4"/>
  </w:num>
  <w:num w:numId="14">
    <w:abstractNumId w:val="6"/>
  </w:num>
  <w:num w:numId="15">
    <w:abstractNumId w:val="13"/>
  </w:num>
  <w:num w:numId="16">
    <w:abstractNumId w:val="25"/>
  </w:num>
  <w:num w:numId="17">
    <w:abstractNumId w:val="17"/>
  </w:num>
  <w:num w:numId="18">
    <w:abstractNumId w:val="15"/>
  </w:num>
  <w:num w:numId="19">
    <w:abstractNumId w:val="19"/>
  </w:num>
  <w:num w:numId="20">
    <w:abstractNumId w:val="2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
  </w:num>
  <w:num w:numId="24">
    <w:abstractNumId w:val="27"/>
  </w:num>
  <w:num w:numId="25">
    <w:abstractNumId w:val="23"/>
  </w:num>
  <w:num w:numId="26">
    <w:abstractNumId w:val="20"/>
  </w:num>
  <w:num w:numId="27">
    <w:abstractNumId w:val="3"/>
  </w:num>
  <w:num w:numId="28">
    <w:abstractNumId w:val="18"/>
  </w:num>
  <w:num w:numId="29">
    <w:abstractNumId w:val="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AR"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AR" w:vendorID="64" w:dllVersion="4096" w:nlCheck="1" w:checkStyle="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0E9"/>
    <w:rsid w:val="000009FB"/>
    <w:rsid w:val="00000A74"/>
    <w:rsid w:val="000023A7"/>
    <w:rsid w:val="0000332D"/>
    <w:rsid w:val="00003547"/>
    <w:rsid w:val="00003BDD"/>
    <w:rsid w:val="0000683E"/>
    <w:rsid w:val="00006A0C"/>
    <w:rsid w:val="000101EE"/>
    <w:rsid w:val="00010269"/>
    <w:rsid w:val="000114C2"/>
    <w:rsid w:val="00011618"/>
    <w:rsid w:val="0001320A"/>
    <w:rsid w:val="00013CFF"/>
    <w:rsid w:val="00014116"/>
    <w:rsid w:val="000145B0"/>
    <w:rsid w:val="00014A49"/>
    <w:rsid w:val="000155A5"/>
    <w:rsid w:val="00015B7E"/>
    <w:rsid w:val="00017EAC"/>
    <w:rsid w:val="00020F5A"/>
    <w:rsid w:val="000226B2"/>
    <w:rsid w:val="00023E0D"/>
    <w:rsid w:val="0002402F"/>
    <w:rsid w:val="0002499A"/>
    <w:rsid w:val="0002731F"/>
    <w:rsid w:val="000274EC"/>
    <w:rsid w:val="000278C5"/>
    <w:rsid w:val="00027EE3"/>
    <w:rsid w:val="000319EC"/>
    <w:rsid w:val="0003247C"/>
    <w:rsid w:val="00033912"/>
    <w:rsid w:val="000357D2"/>
    <w:rsid w:val="0004044B"/>
    <w:rsid w:val="00041FC4"/>
    <w:rsid w:val="00042855"/>
    <w:rsid w:val="00045104"/>
    <w:rsid w:val="00045C9A"/>
    <w:rsid w:val="000463D3"/>
    <w:rsid w:val="0004694B"/>
    <w:rsid w:val="000470DF"/>
    <w:rsid w:val="000500D3"/>
    <w:rsid w:val="0005395A"/>
    <w:rsid w:val="00054562"/>
    <w:rsid w:val="000548AA"/>
    <w:rsid w:val="00054CA3"/>
    <w:rsid w:val="000555CA"/>
    <w:rsid w:val="0005624F"/>
    <w:rsid w:val="0005789E"/>
    <w:rsid w:val="00057A34"/>
    <w:rsid w:val="000609DE"/>
    <w:rsid w:val="0006106F"/>
    <w:rsid w:val="0006303E"/>
    <w:rsid w:val="00063CDA"/>
    <w:rsid w:val="0006594F"/>
    <w:rsid w:val="00065DAC"/>
    <w:rsid w:val="000660C3"/>
    <w:rsid w:val="0007050A"/>
    <w:rsid w:val="000710F9"/>
    <w:rsid w:val="00072214"/>
    <w:rsid w:val="00072953"/>
    <w:rsid w:val="0007331B"/>
    <w:rsid w:val="00073679"/>
    <w:rsid w:val="00074EFA"/>
    <w:rsid w:val="000757E3"/>
    <w:rsid w:val="0007588B"/>
    <w:rsid w:val="00075E8A"/>
    <w:rsid w:val="000761EA"/>
    <w:rsid w:val="00080C22"/>
    <w:rsid w:val="00080E21"/>
    <w:rsid w:val="00080F42"/>
    <w:rsid w:val="00081A4D"/>
    <w:rsid w:val="000844D0"/>
    <w:rsid w:val="0008595F"/>
    <w:rsid w:val="00085BCC"/>
    <w:rsid w:val="0008612C"/>
    <w:rsid w:val="000863BE"/>
    <w:rsid w:val="00086D8C"/>
    <w:rsid w:val="00090F93"/>
    <w:rsid w:val="000910D8"/>
    <w:rsid w:val="00091D76"/>
    <w:rsid w:val="000948ED"/>
    <w:rsid w:val="000957D4"/>
    <w:rsid w:val="000958AF"/>
    <w:rsid w:val="00096A9A"/>
    <w:rsid w:val="00096AA2"/>
    <w:rsid w:val="000972A4"/>
    <w:rsid w:val="000A0D25"/>
    <w:rsid w:val="000A182A"/>
    <w:rsid w:val="000A1F97"/>
    <w:rsid w:val="000A3848"/>
    <w:rsid w:val="000A3F60"/>
    <w:rsid w:val="000A4462"/>
    <w:rsid w:val="000A47F2"/>
    <w:rsid w:val="000A4C7D"/>
    <w:rsid w:val="000B00FA"/>
    <w:rsid w:val="000B15DA"/>
    <w:rsid w:val="000B1829"/>
    <w:rsid w:val="000B2AFF"/>
    <w:rsid w:val="000B4320"/>
    <w:rsid w:val="000B5ECD"/>
    <w:rsid w:val="000B7479"/>
    <w:rsid w:val="000C2FCC"/>
    <w:rsid w:val="000C391F"/>
    <w:rsid w:val="000C66A4"/>
    <w:rsid w:val="000D01DE"/>
    <w:rsid w:val="000D11D2"/>
    <w:rsid w:val="000D237D"/>
    <w:rsid w:val="000D4616"/>
    <w:rsid w:val="000D67F6"/>
    <w:rsid w:val="000D700F"/>
    <w:rsid w:val="000D76A1"/>
    <w:rsid w:val="000E1B58"/>
    <w:rsid w:val="000E3CFE"/>
    <w:rsid w:val="000E42F5"/>
    <w:rsid w:val="000E5629"/>
    <w:rsid w:val="000E6817"/>
    <w:rsid w:val="000E6B32"/>
    <w:rsid w:val="000F15EB"/>
    <w:rsid w:val="000F24D7"/>
    <w:rsid w:val="000F3A5C"/>
    <w:rsid w:val="000F439E"/>
    <w:rsid w:val="000F6673"/>
    <w:rsid w:val="000F7FEF"/>
    <w:rsid w:val="0010244A"/>
    <w:rsid w:val="00103AB0"/>
    <w:rsid w:val="00103C1D"/>
    <w:rsid w:val="00104FDF"/>
    <w:rsid w:val="00105C44"/>
    <w:rsid w:val="00111AA1"/>
    <w:rsid w:val="00112DDE"/>
    <w:rsid w:val="00114106"/>
    <w:rsid w:val="00114E1A"/>
    <w:rsid w:val="00115A34"/>
    <w:rsid w:val="001165B8"/>
    <w:rsid w:val="00116F18"/>
    <w:rsid w:val="00120567"/>
    <w:rsid w:val="00120D2B"/>
    <w:rsid w:val="00120D92"/>
    <w:rsid w:val="001249ED"/>
    <w:rsid w:val="0012532E"/>
    <w:rsid w:val="0012733F"/>
    <w:rsid w:val="0012744A"/>
    <w:rsid w:val="00130B71"/>
    <w:rsid w:val="001317B7"/>
    <w:rsid w:val="0013237D"/>
    <w:rsid w:val="00132C8E"/>
    <w:rsid w:val="001331CE"/>
    <w:rsid w:val="00134507"/>
    <w:rsid w:val="0013479B"/>
    <w:rsid w:val="00142ED5"/>
    <w:rsid w:val="001450FD"/>
    <w:rsid w:val="001460E6"/>
    <w:rsid w:val="001475B0"/>
    <w:rsid w:val="00147E77"/>
    <w:rsid w:val="00150497"/>
    <w:rsid w:val="0015249C"/>
    <w:rsid w:val="0015362D"/>
    <w:rsid w:val="0015373B"/>
    <w:rsid w:val="00154408"/>
    <w:rsid w:val="00155B8F"/>
    <w:rsid w:val="00155CEF"/>
    <w:rsid w:val="00161417"/>
    <w:rsid w:val="001624C1"/>
    <w:rsid w:val="001628A1"/>
    <w:rsid w:val="0016475A"/>
    <w:rsid w:val="00165CC7"/>
    <w:rsid w:val="00166199"/>
    <w:rsid w:val="00166611"/>
    <w:rsid w:val="0016788B"/>
    <w:rsid w:val="00170995"/>
    <w:rsid w:val="00170DDA"/>
    <w:rsid w:val="00171482"/>
    <w:rsid w:val="00171BD4"/>
    <w:rsid w:val="00174820"/>
    <w:rsid w:val="00175402"/>
    <w:rsid w:val="00177569"/>
    <w:rsid w:val="00177B64"/>
    <w:rsid w:val="00177EC8"/>
    <w:rsid w:val="00177EE5"/>
    <w:rsid w:val="00182B51"/>
    <w:rsid w:val="0018310B"/>
    <w:rsid w:val="001832D2"/>
    <w:rsid w:val="001851A6"/>
    <w:rsid w:val="00185418"/>
    <w:rsid w:val="00185BFB"/>
    <w:rsid w:val="00186CDF"/>
    <w:rsid w:val="0018760A"/>
    <w:rsid w:val="00187F21"/>
    <w:rsid w:val="00190452"/>
    <w:rsid w:val="001934D7"/>
    <w:rsid w:val="00195700"/>
    <w:rsid w:val="001A0F40"/>
    <w:rsid w:val="001A0FDC"/>
    <w:rsid w:val="001A15BA"/>
    <w:rsid w:val="001A184C"/>
    <w:rsid w:val="001A2BBD"/>
    <w:rsid w:val="001A32E6"/>
    <w:rsid w:val="001A5159"/>
    <w:rsid w:val="001A6BFA"/>
    <w:rsid w:val="001B1347"/>
    <w:rsid w:val="001B26D1"/>
    <w:rsid w:val="001B2CA4"/>
    <w:rsid w:val="001B306E"/>
    <w:rsid w:val="001B5781"/>
    <w:rsid w:val="001B662F"/>
    <w:rsid w:val="001C05CE"/>
    <w:rsid w:val="001C2839"/>
    <w:rsid w:val="001C3246"/>
    <w:rsid w:val="001C326B"/>
    <w:rsid w:val="001C405A"/>
    <w:rsid w:val="001C690D"/>
    <w:rsid w:val="001C70BB"/>
    <w:rsid w:val="001C765F"/>
    <w:rsid w:val="001D025A"/>
    <w:rsid w:val="001D2608"/>
    <w:rsid w:val="001D3AA1"/>
    <w:rsid w:val="001D563B"/>
    <w:rsid w:val="001D596E"/>
    <w:rsid w:val="001D65D7"/>
    <w:rsid w:val="001D6B62"/>
    <w:rsid w:val="001D6D5B"/>
    <w:rsid w:val="001D7D56"/>
    <w:rsid w:val="001E11C6"/>
    <w:rsid w:val="001E15E0"/>
    <w:rsid w:val="001E1702"/>
    <w:rsid w:val="001E2079"/>
    <w:rsid w:val="001E30B1"/>
    <w:rsid w:val="001E4503"/>
    <w:rsid w:val="001E5200"/>
    <w:rsid w:val="001E72EF"/>
    <w:rsid w:val="001E7421"/>
    <w:rsid w:val="001E77BD"/>
    <w:rsid w:val="001E7CC5"/>
    <w:rsid w:val="001F0CEA"/>
    <w:rsid w:val="001F2AA6"/>
    <w:rsid w:val="001F2AA7"/>
    <w:rsid w:val="001F4E05"/>
    <w:rsid w:val="001F5106"/>
    <w:rsid w:val="001F57DE"/>
    <w:rsid w:val="001F5A01"/>
    <w:rsid w:val="001F6EE1"/>
    <w:rsid w:val="002032A0"/>
    <w:rsid w:val="00204E0C"/>
    <w:rsid w:val="00204EEA"/>
    <w:rsid w:val="00204F2A"/>
    <w:rsid w:val="0020509F"/>
    <w:rsid w:val="002054F6"/>
    <w:rsid w:val="0020687F"/>
    <w:rsid w:val="00207B62"/>
    <w:rsid w:val="00207C68"/>
    <w:rsid w:val="00207D21"/>
    <w:rsid w:val="0021033D"/>
    <w:rsid w:val="00210D58"/>
    <w:rsid w:val="00211D7B"/>
    <w:rsid w:val="00212AC5"/>
    <w:rsid w:val="00212C93"/>
    <w:rsid w:val="00214747"/>
    <w:rsid w:val="00217120"/>
    <w:rsid w:val="00220835"/>
    <w:rsid w:val="00221E62"/>
    <w:rsid w:val="00221FC2"/>
    <w:rsid w:val="00223E26"/>
    <w:rsid w:val="00224068"/>
    <w:rsid w:val="002250AE"/>
    <w:rsid w:val="00225C28"/>
    <w:rsid w:val="0022690C"/>
    <w:rsid w:val="002274ED"/>
    <w:rsid w:val="00231248"/>
    <w:rsid w:val="00231CCF"/>
    <w:rsid w:val="00231E39"/>
    <w:rsid w:val="00233926"/>
    <w:rsid w:val="00233FE7"/>
    <w:rsid w:val="00234ED8"/>
    <w:rsid w:val="00235373"/>
    <w:rsid w:val="002363DD"/>
    <w:rsid w:val="002366E5"/>
    <w:rsid w:val="00236D8E"/>
    <w:rsid w:val="00236F3B"/>
    <w:rsid w:val="00240273"/>
    <w:rsid w:val="00240469"/>
    <w:rsid w:val="00240860"/>
    <w:rsid w:val="002419DC"/>
    <w:rsid w:val="00241AB7"/>
    <w:rsid w:val="00241F5F"/>
    <w:rsid w:val="0024234F"/>
    <w:rsid w:val="002437D1"/>
    <w:rsid w:val="00243821"/>
    <w:rsid w:val="00243F5F"/>
    <w:rsid w:val="00244F2C"/>
    <w:rsid w:val="00246C23"/>
    <w:rsid w:val="00247E85"/>
    <w:rsid w:val="00251071"/>
    <w:rsid w:val="00251EB9"/>
    <w:rsid w:val="00253257"/>
    <w:rsid w:val="0025466B"/>
    <w:rsid w:val="00256E82"/>
    <w:rsid w:val="00257798"/>
    <w:rsid w:val="00257891"/>
    <w:rsid w:val="002614E1"/>
    <w:rsid w:val="002618A4"/>
    <w:rsid w:val="00261D93"/>
    <w:rsid w:val="00262B21"/>
    <w:rsid w:val="002634E7"/>
    <w:rsid w:val="00264A1C"/>
    <w:rsid w:val="002666D9"/>
    <w:rsid w:val="002675F9"/>
    <w:rsid w:val="00270333"/>
    <w:rsid w:val="00270575"/>
    <w:rsid w:val="00273080"/>
    <w:rsid w:val="00273101"/>
    <w:rsid w:val="00275B49"/>
    <w:rsid w:val="00276609"/>
    <w:rsid w:val="00280168"/>
    <w:rsid w:val="0028039D"/>
    <w:rsid w:val="0028198F"/>
    <w:rsid w:val="00282930"/>
    <w:rsid w:val="00282EBB"/>
    <w:rsid w:val="00283725"/>
    <w:rsid w:val="002855CD"/>
    <w:rsid w:val="0028649F"/>
    <w:rsid w:val="00287B3A"/>
    <w:rsid w:val="002901D7"/>
    <w:rsid w:val="002901DB"/>
    <w:rsid w:val="00291C8D"/>
    <w:rsid w:val="0029426D"/>
    <w:rsid w:val="00297184"/>
    <w:rsid w:val="002A220F"/>
    <w:rsid w:val="002A53D6"/>
    <w:rsid w:val="002A5A16"/>
    <w:rsid w:val="002A742C"/>
    <w:rsid w:val="002A7D3E"/>
    <w:rsid w:val="002B0708"/>
    <w:rsid w:val="002B107A"/>
    <w:rsid w:val="002B11E0"/>
    <w:rsid w:val="002B26CD"/>
    <w:rsid w:val="002B28B9"/>
    <w:rsid w:val="002B323D"/>
    <w:rsid w:val="002B38D6"/>
    <w:rsid w:val="002B5377"/>
    <w:rsid w:val="002B5FE8"/>
    <w:rsid w:val="002B7575"/>
    <w:rsid w:val="002B76E9"/>
    <w:rsid w:val="002B7E14"/>
    <w:rsid w:val="002C1C38"/>
    <w:rsid w:val="002C28BB"/>
    <w:rsid w:val="002C2DC8"/>
    <w:rsid w:val="002C5965"/>
    <w:rsid w:val="002C5B80"/>
    <w:rsid w:val="002C63F4"/>
    <w:rsid w:val="002C696A"/>
    <w:rsid w:val="002C6BBE"/>
    <w:rsid w:val="002C6F74"/>
    <w:rsid w:val="002D20AF"/>
    <w:rsid w:val="002D27B6"/>
    <w:rsid w:val="002E07F2"/>
    <w:rsid w:val="002E3646"/>
    <w:rsid w:val="002E40D3"/>
    <w:rsid w:val="002E5E91"/>
    <w:rsid w:val="002E7BD6"/>
    <w:rsid w:val="002F0518"/>
    <w:rsid w:val="002F375C"/>
    <w:rsid w:val="002F400D"/>
    <w:rsid w:val="002F4531"/>
    <w:rsid w:val="002F47CE"/>
    <w:rsid w:val="0030067B"/>
    <w:rsid w:val="00305239"/>
    <w:rsid w:val="00306E24"/>
    <w:rsid w:val="00307649"/>
    <w:rsid w:val="00307B52"/>
    <w:rsid w:val="00312EA4"/>
    <w:rsid w:val="00314813"/>
    <w:rsid w:val="00314AB9"/>
    <w:rsid w:val="003155CA"/>
    <w:rsid w:val="0031702B"/>
    <w:rsid w:val="00320F2D"/>
    <w:rsid w:val="003214B7"/>
    <w:rsid w:val="00321D4E"/>
    <w:rsid w:val="003236C4"/>
    <w:rsid w:val="003269E8"/>
    <w:rsid w:val="00326C87"/>
    <w:rsid w:val="00326E8E"/>
    <w:rsid w:val="0033395A"/>
    <w:rsid w:val="00333C73"/>
    <w:rsid w:val="00333F7D"/>
    <w:rsid w:val="00334B9B"/>
    <w:rsid w:val="00334DD2"/>
    <w:rsid w:val="003351BE"/>
    <w:rsid w:val="00336415"/>
    <w:rsid w:val="00336C02"/>
    <w:rsid w:val="00340519"/>
    <w:rsid w:val="0034197D"/>
    <w:rsid w:val="00341E2D"/>
    <w:rsid w:val="0034279D"/>
    <w:rsid w:val="00342FBC"/>
    <w:rsid w:val="003432BE"/>
    <w:rsid w:val="0034394F"/>
    <w:rsid w:val="00345993"/>
    <w:rsid w:val="00345B0A"/>
    <w:rsid w:val="003465F1"/>
    <w:rsid w:val="003468FE"/>
    <w:rsid w:val="00347548"/>
    <w:rsid w:val="00347D11"/>
    <w:rsid w:val="00350915"/>
    <w:rsid w:val="003511B0"/>
    <w:rsid w:val="0035246B"/>
    <w:rsid w:val="003531FB"/>
    <w:rsid w:val="00355BB3"/>
    <w:rsid w:val="0035606F"/>
    <w:rsid w:val="00361550"/>
    <w:rsid w:val="00362919"/>
    <w:rsid w:val="00362FB9"/>
    <w:rsid w:val="0036355B"/>
    <w:rsid w:val="00365F1A"/>
    <w:rsid w:val="003674C1"/>
    <w:rsid w:val="00367563"/>
    <w:rsid w:val="003725FD"/>
    <w:rsid w:val="003729F4"/>
    <w:rsid w:val="00372E4D"/>
    <w:rsid w:val="00374F99"/>
    <w:rsid w:val="003772C9"/>
    <w:rsid w:val="00382779"/>
    <w:rsid w:val="00382D5E"/>
    <w:rsid w:val="00382F6F"/>
    <w:rsid w:val="003830D9"/>
    <w:rsid w:val="00384F5F"/>
    <w:rsid w:val="00386CAA"/>
    <w:rsid w:val="00386CAD"/>
    <w:rsid w:val="00387935"/>
    <w:rsid w:val="00390493"/>
    <w:rsid w:val="00390AB7"/>
    <w:rsid w:val="00390F70"/>
    <w:rsid w:val="00394DB3"/>
    <w:rsid w:val="00395588"/>
    <w:rsid w:val="00396936"/>
    <w:rsid w:val="0039727A"/>
    <w:rsid w:val="00397378"/>
    <w:rsid w:val="00397505"/>
    <w:rsid w:val="00397D04"/>
    <w:rsid w:val="003A000F"/>
    <w:rsid w:val="003A183E"/>
    <w:rsid w:val="003A2F68"/>
    <w:rsid w:val="003A42B6"/>
    <w:rsid w:val="003A69EF"/>
    <w:rsid w:val="003A785D"/>
    <w:rsid w:val="003B102F"/>
    <w:rsid w:val="003B17CF"/>
    <w:rsid w:val="003B2718"/>
    <w:rsid w:val="003B55A6"/>
    <w:rsid w:val="003C250E"/>
    <w:rsid w:val="003C40E9"/>
    <w:rsid w:val="003C5AD1"/>
    <w:rsid w:val="003C6FF3"/>
    <w:rsid w:val="003C78C7"/>
    <w:rsid w:val="003D00FF"/>
    <w:rsid w:val="003D209F"/>
    <w:rsid w:val="003D28C2"/>
    <w:rsid w:val="003D58F4"/>
    <w:rsid w:val="003D5ECD"/>
    <w:rsid w:val="003E1225"/>
    <w:rsid w:val="003E1B5D"/>
    <w:rsid w:val="003E2758"/>
    <w:rsid w:val="003E2DAA"/>
    <w:rsid w:val="003E2F48"/>
    <w:rsid w:val="003E3A77"/>
    <w:rsid w:val="003E531D"/>
    <w:rsid w:val="003E627E"/>
    <w:rsid w:val="003F10C1"/>
    <w:rsid w:val="003F3090"/>
    <w:rsid w:val="003F34E4"/>
    <w:rsid w:val="003F3E7A"/>
    <w:rsid w:val="003F42FB"/>
    <w:rsid w:val="003F55F4"/>
    <w:rsid w:val="003F59DC"/>
    <w:rsid w:val="003F5BEE"/>
    <w:rsid w:val="003F5C52"/>
    <w:rsid w:val="004010EC"/>
    <w:rsid w:val="00403536"/>
    <w:rsid w:val="00405188"/>
    <w:rsid w:val="00406292"/>
    <w:rsid w:val="00413141"/>
    <w:rsid w:val="0041549F"/>
    <w:rsid w:val="00415716"/>
    <w:rsid w:val="00415CC1"/>
    <w:rsid w:val="00416ED2"/>
    <w:rsid w:val="00417840"/>
    <w:rsid w:val="00417B89"/>
    <w:rsid w:val="00421843"/>
    <w:rsid w:val="00421C8E"/>
    <w:rsid w:val="00423178"/>
    <w:rsid w:val="00423820"/>
    <w:rsid w:val="004243FF"/>
    <w:rsid w:val="00424F8D"/>
    <w:rsid w:val="004251BA"/>
    <w:rsid w:val="00430F75"/>
    <w:rsid w:val="004320A7"/>
    <w:rsid w:val="00433365"/>
    <w:rsid w:val="00433E02"/>
    <w:rsid w:val="00441497"/>
    <w:rsid w:val="0044209A"/>
    <w:rsid w:val="00443030"/>
    <w:rsid w:val="004430CD"/>
    <w:rsid w:val="004439F4"/>
    <w:rsid w:val="00444B4B"/>
    <w:rsid w:val="00447773"/>
    <w:rsid w:val="00450CC9"/>
    <w:rsid w:val="00452D5E"/>
    <w:rsid w:val="004537A4"/>
    <w:rsid w:val="00455708"/>
    <w:rsid w:val="00455CBF"/>
    <w:rsid w:val="00455D55"/>
    <w:rsid w:val="00456A7B"/>
    <w:rsid w:val="00457295"/>
    <w:rsid w:val="00457D36"/>
    <w:rsid w:val="00457FDC"/>
    <w:rsid w:val="0046386A"/>
    <w:rsid w:val="004647B8"/>
    <w:rsid w:val="004650CB"/>
    <w:rsid w:val="004650F8"/>
    <w:rsid w:val="00465698"/>
    <w:rsid w:val="00466663"/>
    <w:rsid w:val="00467714"/>
    <w:rsid w:val="00470643"/>
    <w:rsid w:val="00471208"/>
    <w:rsid w:val="00474042"/>
    <w:rsid w:val="00474198"/>
    <w:rsid w:val="00475051"/>
    <w:rsid w:val="00476906"/>
    <w:rsid w:val="004802B0"/>
    <w:rsid w:val="004825B4"/>
    <w:rsid w:val="00483051"/>
    <w:rsid w:val="00483627"/>
    <w:rsid w:val="00483BD9"/>
    <w:rsid w:val="00483EE3"/>
    <w:rsid w:val="004848CB"/>
    <w:rsid w:val="004865AE"/>
    <w:rsid w:val="00487AFF"/>
    <w:rsid w:val="00492D74"/>
    <w:rsid w:val="00493D25"/>
    <w:rsid w:val="0049760C"/>
    <w:rsid w:val="004A056D"/>
    <w:rsid w:val="004A0F6E"/>
    <w:rsid w:val="004A1112"/>
    <w:rsid w:val="004A14CA"/>
    <w:rsid w:val="004A3521"/>
    <w:rsid w:val="004A6F74"/>
    <w:rsid w:val="004A727E"/>
    <w:rsid w:val="004B00D3"/>
    <w:rsid w:val="004B0A33"/>
    <w:rsid w:val="004B1D42"/>
    <w:rsid w:val="004B1DBD"/>
    <w:rsid w:val="004B211F"/>
    <w:rsid w:val="004B319A"/>
    <w:rsid w:val="004B3B42"/>
    <w:rsid w:val="004B5FAB"/>
    <w:rsid w:val="004B634B"/>
    <w:rsid w:val="004C0C28"/>
    <w:rsid w:val="004C118B"/>
    <w:rsid w:val="004C158F"/>
    <w:rsid w:val="004C4D9F"/>
    <w:rsid w:val="004C5359"/>
    <w:rsid w:val="004D18F3"/>
    <w:rsid w:val="004D2B87"/>
    <w:rsid w:val="004D2D59"/>
    <w:rsid w:val="004D30AA"/>
    <w:rsid w:val="004D3B40"/>
    <w:rsid w:val="004D43AC"/>
    <w:rsid w:val="004D442C"/>
    <w:rsid w:val="004D5BE6"/>
    <w:rsid w:val="004D6B9B"/>
    <w:rsid w:val="004E1ADB"/>
    <w:rsid w:val="004E1F72"/>
    <w:rsid w:val="004E31BA"/>
    <w:rsid w:val="004E4B5A"/>
    <w:rsid w:val="004E520B"/>
    <w:rsid w:val="004E62B7"/>
    <w:rsid w:val="004E65F0"/>
    <w:rsid w:val="004E66AB"/>
    <w:rsid w:val="004F058F"/>
    <w:rsid w:val="004F1A5C"/>
    <w:rsid w:val="004F459D"/>
    <w:rsid w:val="004F4D91"/>
    <w:rsid w:val="004F7126"/>
    <w:rsid w:val="004F7CA4"/>
    <w:rsid w:val="005007A1"/>
    <w:rsid w:val="00501FBB"/>
    <w:rsid w:val="00502EF2"/>
    <w:rsid w:val="00504B12"/>
    <w:rsid w:val="00507669"/>
    <w:rsid w:val="005109E9"/>
    <w:rsid w:val="005117B7"/>
    <w:rsid w:val="00511D29"/>
    <w:rsid w:val="005134B6"/>
    <w:rsid w:val="005134CF"/>
    <w:rsid w:val="005143E0"/>
    <w:rsid w:val="005145BB"/>
    <w:rsid w:val="0051555B"/>
    <w:rsid w:val="00515599"/>
    <w:rsid w:val="005160E9"/>
    <w:rsid w:val="005200E0"/>
    <w:rsid w:val="00521605"/>
    <w:rsid w:val="00521D28"/>
    <w:rsid w:val="005220A2"/>
    <w:rsid w:val="0052298B"/>
    <w:rsid w:val="00524C00"/>
    <w:rsid w:val="00524DE6"/>
    <w:rsid w:val="00525D28"/>
    <w:rsid w:val="00526488"/>
    <w:rsid w:val="00527A28"/>
    <w:rsid w:val="00527D02"/>
    <w:rsid w:val="00527D21"/>
    <w:rsid w:val="00531E6D"/>
    <w:rsid w:val="0053249B"/>
    <w:rsid w:val="00533D1B"/>
    <w:rsid w:val="00534838"/>
    <w:rsid w:val="00535C6F"/>
    <w:rsid w:val="00536093"/>
    <w:rsid w:val="00537FDD"/>
    <w:rsid w:val="00540547"/>
    <w:rsid w:val="00540ED9"/>
    <w:rsid w:val="0054141E"/>
    <w:rsid w:val="00541560"/>
    <w:rsid w:val="00542E20"/>
    <w:rsid w:val="00543CD2"/>
    <w:rsid w:val="00544EE8"/>
    <w:rsid w:val="00545127"/>
    <w:rsid w:val="005451A2"/>
    <w:rsid w:val="005452EE"/>
    <w:rsid w:val="00545AFE"/>
    <w:rsid w:val="00550026"/>
    <w:rsid w:val="00552C61"/>
    <w:rsid w:val="00553293"/>
    <w:rsid w:val="00553F86"/>
    <w:rsid w:val="0055418F"/>
    <w:rsid w:val="00555F8E"/>
    <w:rsid w:val="00556777"/>
    <w:rsid w:val="00557138"/>
    <w:rsid w:val="00557F58"/>
    <w:rsid w:val="00562242"/>
    <w:rsid w:val="00565483"/>
    <w:rsid w:val="00565B13"/>
    <w:rsid w:val="0056600A"/>
    <w:rsid w:val="00567551"/>
    <w:rsid w:val="005708D5"/>
    <w:rsid w:val="00571C6C"/>
    <w:rsid w:val="00574BF4"/>
    <w:rsid w:val="005753E0"/>
    <w:rsid w:val="00575799"/>
    <w:rsid w:val="0057702C"/>
    <w:rsid w:val="0057739F"/>
    <w:rsid w:val="00577591"/>
    <w:rsid w:val="00577FF7"/>
    <w:rsid w:val="005804DC"/>
    <w:rsid w:val="00580BFF"/>
    <w:rsid w:val="0058201C"/>
    <w:rsid w:val="00582162"/>
    <w:rsid w:val="005827ED"/>
    <w:rsid w:val="005829CC"/>
    <w:rsid w:val="00583B29"/>
    <w:rsid w:val="005847EF"/>
    <w:rsid w:val="005855B9"/>
    <w:rsid w:val="00587DB1"/>
    <w:rsid w:val="005908BD"/>
    <w:rsid w:val="00591A96"/>
    <w:rsid w:val="00592425"/>
    <w:rsid w:val="00593A62"/>
    <w:rsid w:val="00593D97"/>
    <w:rsid w:val="00594CA1"/>
    <w:rsid w:val="00595772"/>
    <w:rsid w:val="00595AE3"/>
    <w:rsid w:val="00595EE3"/>
    <w:rsid w:val="00596007"/>
    <w:rsid w:val="005964D3"/>
    <w:rsid w:val="005966D7"/>
    <w:rsid w:val="005968BC"/>
    <w:rsid w:val="00597079"/>
    <w:rsid w:val="005972BE"/>
    <w:rsid w:val="0059774B"/>
    <w:rsid w:val="005A0C12"/>
    <w:rsid w:val="005A38AE"/>
    <w:rsid w:val="005A3A89"/>
    <w:rsid w:val="005A3CC6"/>
    <w:rsid w:val="005A58C9"/>
    <w:rsid w:val="005A771E"/>
    <w:rsid w:val="005A7987"/>
    <w:rsid w:val="005B315A"/>
    <w:rsid w:val="005B338E"/>
    <w:rsid w:val="005B3E29"/>
    <w:rsid w:val="005B513B"/>
    <w:rsid w:val="005B70E2"/>
    <w:rsid w:val="005C1292"/>
    <w:rsid w:val="005C1D09"/>
    <w:rsid w:val="005C349D"/>
    <w:rsid w:val="005C4461"/>
    <w:rsid w:val="005C4C20"/>
    <w:rsid w:val="005C54FE"/>
    <w:rsid w:val="005C6291"/>
    <w:rsid w:val="005C6E31"/>
    <w:rsid w:val="005C755E"/>
    <w:rsid w:val="005C76E6"/>
    <w:rsid w:val="005D0BB3"/>
    <w:rsid w:val="005D4582"/>
    <w:rsid w:val="005D768E"/>
    <w:rsid w:val="005D7D52"/>
    <w:rsid w:val="005E1612"/>
    <w:rsid w:val="005E20F5"/>
    <w:rsid w:val="005E3488"/>
    <w:rsid w:val="005E589B"/>
    <w:rsid w:val="005E6F6D"/>
    <w:rsid w:val="005E7468"/>
    <w:rsid w:val="005E7672"/>
    <w:rsid w:val="005F070C"/>
    <w:rsid w:val="005F12A9"/>
    <w:rsid w:val="005F34A3"/>
    <w:rsid w:val="005F3C89"/>
    <w:rsid w:val="005F41BB"/>
    <w:rsid w:val="005F5BBE"/>
    <w:rsid w:val="005F734C"/>
    <w:rsid w:val="00600912"/>
    <w:rsid w:val="0060230D"/>
    <w:rsid w:val="006025A3"/>
    <w:rsid w:val="00602AE3"/>
    <w:rsid w:val="00603C43"/>
    <w:rsid w:val="006049B2"/>
    <w:rsid w:val="00604ADB"/>
    <w:rsid w:val="006051EE"/>
    <w:rsid w:val="0060589C"/>
    <w:rsid w:val="006059AA"/>
    <w:rsid w:val="006061BD"/>
    <w:rsid w:val="006078BB"/>
    <w:rsid w:val="0061157D"/>
    <w:rsid w:val="00612DD5"/>
    <w:rsid w:val="00613595"/>
    <w:rsid w:val="00613FF4"/>
    <w:rsid w:val="00614189"/>
    <w:rsid w:val="00614EEE"/>
    <w:rsid w:val="00616A0A"/>
    <w:rsid w:val="00617164"/>
    <w:rsid w:val="0061770A"/>
    <w:rsid w:val="00617C61"/>
    <w:rsid w:val="00624A38"/>
    <w:rsid w:val="00624C74"/>
    <w:rsid w:val="006261B2"/>
    <w:rsid w:val="006265BE"/>
    <w:rsid w:val="00627C6A"/>
    <w:rsid w:val="0063076B"/>
    <w:rsid w:val="0063175C"/>
    <w:rsid w:val="00631B9D"/>
    <w:rsid w:val="00631CA5"/>
    <w:rsid w:val="00632273"/>
    <w:rsid w:val="00633165"/>
    <w:rsid w:val="00633533"/>
    <w:rsid w:val="006349BE"/>
    <w:rsid w:val="00634C1E"/>
    <w:rsid w:val="00635C2D"/>
    <w:rsid w:val="00635F4D"/>
    <w:rsid w:val="00636E6A"/>
    <w:rsid w:val="006375FE"/>
    <w:rsid w:val="00637E0E"/>
    <w:rsid w:val="00640129"/>
    <w:rsid w:val="00641A55"/>
    <w:rsid w:val="00643552"/>
    <w:rsid w:val="0064406F"/>
    <w:rsid w:val="0064529A"/>
    <w:rsid w:val="00647080"/>
    <w:rsid w:val="00647FD1"/>
    <w:rsid w:val="00650DDE"/>
    <w:rsid w:val="006522EC"/>
    <w:rsid w:val="00652C0F"/>
    <w:rsid w:val="00652E14"/>
    <w:rsid w:val="00654062"/>
    <w:rsid w:val="0065795B"/>
    <w:rsid w:val="00657A56"/>
    <w:rsid w:val="00660134"/>
    <w:rsid w:val="00660C17"/>
    <w:rsid w:val="00660C92"/>
    <w:rsid w:val="0066107C"/>
    <w:rsid w:val="0066223F"/>
    <w:rsid w:val="00663389"/>
    <w:rsid w:val="00666AD9"/>
    <w:rsid w:val="00670171"/>
    <w:rsid w:val="006708C4"/>
    <w:rsid w:val="00670A13"/>
    <w:rsid w:val="00670A6C"/>
    <w:rsid w:val="00672517"/>
    <w:rsid w:val="0067345A"/>
    <w:rsid w:val="00674B3D"/>
    <w:rsid w:val="00675424"/>
    <w:rsid w:val="006754CF"/>
    <w:rsid w:val="00675C80"/>
    <w:rsid w:val="00677A2E"/>
    <w:rsid w:val="00682098"/>
    <w:rsid w:val="00685363"/>
    <w:rsid w:val="006865FD"/>
    <w:rsid w:val="00687334"/>
    <w:rsid w:val="0068770E"/>
    <w:rsid w:val="00690786"/>
    <w:rsid w:val="00691C89"/>
    <w:rsid w:val="00691D7F"/>
    <w:rsid w:val="00693B8E"/>
    <w:rsid w:val="00696369"/>
    <w:rsid w:val="00696397"/>
    <w:rsid w:val="0069649D"/>
    <w:rsid w:val="006968DC"/>
    <w:rsid w:val="006975F3"/>
    <w:rsid w:val="006A0266"/>
    <w:rsid w:val="006A05C9"/>
    <w:rsid w:val="006A156F"/>
    <w:rsid w:val="006A1670"/>
    <w:rsid w:val="006A1E97"/>
    <w:rsid w:val="006A41F7"/>
    <w:rsid w:val="006A4340"/>
    <w:rsid w:val="006A5A05"/>
    <w:rsid w:val="006A6442"/>
    <w:rsid w:val="006A6841"/>
    <w:rsid w:val="006A6AA3"/>
    <w:rsid w:val="006A7E51"/>
    <w:rsid w:val="006B00E4"/>
    <w:rsid w:val="006B2CFD"/>
    <w:rsid w:val="006B2DAA"/>
    <w:rsid w:val="006B31BD"/>
    <w:rsid w:val="006B617E"/>
    <w:rsid w:val="006B64C2"/>
    <w:rsid w:val="006C01BE"/>
    <w:rsid w:val="006C1B05"/>
    <w:rsid w:val="006C29BB"/>
    <w:rsid w:val="006C2E5C"/>
    <w:rsid w:val="006C411A"/>
    <w:rsid w:val="006C4A31"/>
    <w:rsid w:val="006C764F"/>
    <w:rsid w:val="006D0464"/>
    <w:rsid w:val="006D0DE8"/>
    <w:rsid w:val="006D0ECA"/>
    <w:rsid w:val="006D1102"/>
    <w:rsid w:val="006D12A4"/>
    <w:rsid w:val="006D171A"/>
    <w:rsid w:val="006D38BC"/>
    <w:rsid w:val="006D4D9B"/>
    <w:rsid w:val="006D54AA"/>
    <w:rsid w:val="006D5FF0"/>
    <w:rsid w:val="006D6E1A"/>
    <w:rsid w:val="006D7FCC"/>
    <w:rsid w:val="006E01AF"/>
    <w:rsid w:val="006E0320"/>
    <w:rsid w:val="006E0A71"/>
    <w:rsid w:val="006E1450"/>
    <w:rsid w:val="006E1ABE"/>
    <w:rsid w:val="006E2183"/>
    <w:rsid w:val="006E28C5"/>
    <w:rsid w:val="006E317A"/>
    <w:rsid w:val="006E3A12"/>
    <w:rsid w:val="006E5544"/>
    <w:rsid w:val="006E6DD8"/>
    <w:rsid w:val="006E78FC"/>
    <w:rsid w:val="006F03F3"/>
    <w:rsid w:val="006F0866"/>
    <w:rsid w:val="006F1A23"/>
    <w:rsid w:val="006F2C66"/>
    <w:rsid w:val="006F2D9A"/>
    <w:rsid w:val="00701CD6"/>
    <w:rsid w:val="00702726"/>
    <w:rsid w:val="00704385"/>
    <w:rsid w:val="00704601"/>
    <w:rsid w:val="00705D70"/>
    <w:rsid w:val="00705E2B"/>
    <w:rsid w:val="00706903"/>
    <w:rsid w:val="00711813"/>
    <w:rsid w:val="00712096"/>
    <w:rsid w:val="007124AA"/>
    <w:rsid w:val="00712668"/>
    <w:rsid w:val="00713940"/>
    <w:rsid w:val="007145E3"/>
    <w:rsid w:val="00714821"/>
    <w:rsid w:val="00714DAD"/>
    <w:rsid w:val="007150A0"/>
    <w:rsid w:val="00716CEE"/>
    <w:rsid w:val="0071739B"/>
    <w:rsid w:val="00721C9F"/>
    <w:rsid w:val="007231C4"/>
    <w:rsid w:val="00724366"/>
    <w:rsid w:val="00726AED"/>
    <w:rsid w:val="0072744B"/>
    <w:rsid w:val="0073019C"/>
    <w:rsid w:val="00731383"/>
    <w:rsid w:val="00731B8C"/>
    <w:rsid w:val="00733413"/>
    <w:rsid w:val="00734675"/>
    <w:rsid w:val="00734F05"/>
    <w:rsid w:val="00736FF8"/>
    <w:rsid w:val="00747068"/>
    <w:rsid w:val="00747916"/>
    <w:rsid w:val="007501E0"/>
    <w:rsid w:val="007508A5"/>
    <w:rsid w:val="00750B9E"/>
    <w:rsid w:val="0075189B"/>
    <w:rsid w:val="00751FAD"/>
    <w:rsid w:val="00752289"/>
    <w:rsid w:val="007546A2"/>
    <w:rsid w:val="00755996"/>
    <w:rsid w:val="00755BC3"/>
    <w:rsid w:val="007610F1"/>
    <w:rsid w:val="00765378"/>
    <w:rsid w:val="007664A8"/>
    <w:rsid w:val="007678C2"/>
    <w:rsid w:val="00770A49"/>
    <w:rsid w:val="007726C2"/>
    <w:rsid w:val="00773962"/>
    <w:rsid w:val="00773E24"/>
    <w:rsid w:val="00774AE4"/>
    <w:rsid w:val="007750E7"/>
    <w:rsid w:val="0077578B"/>
    <w:rsid w:val="00777202"/>
    <w:rsid w:val="0077736B"/>
    <w:rsid w:val="00777C62"/>
    <w:rsid w:val="00780516"/>
    <w:rsid w:val="00780880"/>
    <w:rsid w:val="00781B95"/>
    <w:rsid w:val="007824BD"/>
    <w:rsid w:val="00782CDB"/>
    <w:rsid w:val="0078468B"/>
    <w:rsid w:val="0078573E"/>
    <w:rsid w:val="007863A5"/>
    <w:rsid w:val="00786A5E"/>
    <w:rsid w:val="00786FF6"/>
    <w:rsid w:val="0078711B"/>
    <w:rsid w:val="0078731A"/>
    <w:rsid w:val="007877A4"/>
    <w:rsid w:val="00790750"/>
    <w:rsid w:val="00790937"/>
    <w:rsid w:val="00790C21"/>
    <w:rsid w:val="00792F89"/>
    <w:rsid w:val="0079462C"/>
    <w:rsid w:val="007A117E"/>
    <w:rsid w:val="007A2F7D"/>
    <w:rsid w:val="007A3F67"/>
    <w:rsid w:val="007A55CD"/>
    <w:rsid w:val="007A5CEE"/>
    <w:rsid w:val="007A735D"/>
    <w:rsid w:val="007A7883"/>
    <w:rsid w:val="007A7982"/>
    <w:rsid w:val="007B2A8A"/>
    <w:rsid w:val="007B4CC0"/>
    <w:rsid w:val="007B4E8F"/>
    <w:rsid w:val="007B5004"/>
    <w:rsid w:val="007B5879"/>
    <w:rsid w:val="007B5AFD"/>
    <w:rsid w:val="007B5F38"/>
    <w:rsid w:val="007B6297"/>
    <w:rsid w:val="007B6E73"/>
    <w:rsid w:val="007B7185"/>
    <w:rsid w:val="007C0D1C"/>
    <w:rsid w:val="007C20A0"/>
    <w:rsid w:val="007C3F62"/>
    <w:rsid w:val="007C4540"/>
    <w:rsid w:val="007C48A8"/>
    <w:rsid w:val="007C5518"/>
    <w:rsid w:val="007C714B"/>
    <w:rsid w:val="007D05C0"/>
    <w:rsid w:val="007D12FB"/>
    <w:rsid w:val="007D3A77"/>
    <w:rsid w:val="007D3E79"/>
    <w:rsid w:val="007D53B5"/>
    <w:rsid w:val="007D5F92"/>
    <w:rsid w:val="007D6AD4"/>
    <w:rsid w:val="007D6C0F"/>
    <w:rsid w:val="007D75A6"/>
    <w:rsid w:val="007D7A39"/>
    <w:rsid w:val="007E07A4"/>
    <w:rsid w:val="007E104F"/>
    <w:rsid w:val="007E1879"/>
    <w:rsid w:val="007E3F37"/>
    <w:rsid w:val="007E578B"/>
    <w:rsid w:val="007F05CA"/>
    <w:rsid w:val="007F0707"/>
    <w:rsid w:val="007F0A29"/>
    <w:rsid w:val="007F16C8"/>
    <w:rsid w:val="007F2BF6"/>
    <w:rsid w:val="007F37D2"/>
    <w:rsid w:val="007F3994"/>
    <w:rsid w:val="007F5763"/>
    <w:rsid w:val="007F7A36"/>
    <w:rsid w:val="008000E9"/>
    <w:rsid w:val="0080192A"/>
    <w:rsid w:val="008020DB"/>
    <w:rsid w:val="00802C10"/>
    <w:rsid w:val="0080367C"/>
    <w:rsid w:val="00803C5F"/>
    <w:rsid w:val="00804187"/>
    <w:rsid w:val="0080447D"/>
    <w:rsid w:val="00805B85"/>
    <w:rsid w:val="008104D4"/>
    <w:rsid w:val="00810892"/>
    <w:rsid w:val="0081118D"/>
    <w:rsid w:val="0081187F"/>
    <w:rsid w:val="00812517"/>
    <w:rsid w:val="008125E9"/>
    <w:rsid w:val="00813794"/>
    <w:rsid w:val="00813D8B"/>
    <w:rsid w:val="00815039"/>
    <w:rsid w:val="00815287"/>
    <w:rsid w:val="008153EF"/>
    <w:rsid w:val="008205B7"/>
    <w:rsid w:val="00820856"/>
    <w:rsid w:val="008214F1"/>
    <w:rsid w:val="00821B89"/>
    <w:rsid w:val="00821DCB"/>
    <w:rsid w:val="00822645"/>
    <w:rsid w:val="00823BDF"/>
    <w:rsid w:val="00824884"/>
    <w:rsid w:val="00827447"/>
    <w:rsid w:val="00833032"/>
    <w:rsid w:val="008331B7"/>
    <w:rsid w:val="008345B2"/>
    <w:rsid w:val="008361E9"/>
    <w:rsid w:val="00836B97"/>
    <w:rsid w:val="00836EA4"/>
    <w:rsid w:val="00840BE2"/>
    <w:rsid w:val="008417B1"/>
    <w:rsid w:val="00845309"/>
    <w:rsid w:val="00845B9B"/>
    <w:rsid w:val="00846864"/>
    <w:rsid w:val="00846FE3"/>
    <w:rsid w:val="00847695"/>
    <w:rsid w:val="00847DBF"/>
    <w:rsid w:val="008503C6"/>
    <w:rsid w:val="00850482"/>
    <w:rsid w:val="008541B2"/>
    <w:rsid w:val="00854987"/>
    <w:rsid w:val="00855008"/>
    <w:rsid w:val="008550F2"/>
    <w:rsid w:val="00855F31"/>
    <w:rsid w:val="008607FA"/>
    <w:rsid w:val="008636AF"/>
    <w:rsid w:val="008637DF"/>
    <w:rsid w:val="008638F0"/>
    <w:rsid w:val="008661A6"/>
    <w:rsid w:val="00866DCD"/>
    <w:rsid w:val="00867013"/>
    <w:rsid w:val="008713DE"/>
    <w:rsid w:val="0087243E"/>
    <w:rsid w:val="00872BE7"/>
    <w:rsid w:val="008744D1"/>
    <w:rsid w:val="00875B31"/>
    <w:rsid w:val="00876A10"/>
    <w:rsid w:val="00876B2B"/>
    <w:rsid w:val="00877791"/>
    <w:rsid w:val="00880257"/>
    <w:rsid w:val="00881A19"/>
    <w:rsid w:val="00881DEA"/>
    <w:rsid w:val="00881E3C"/>
    <w:rsid w:val="00882BD2"/>
    <w:rsid w:val="00884076"/>
    <w:rsid w:val="00885FE7"/>
    <w:rsid w:val="008878CD"/>
    <w:rsid w:val="0089101B"/>
    <w:rsid w:val="00892C96"/>
    <w:rsid w:val="008938D7"/>
    <w:rsid w:val="00894D04"/>
    <w:rsid w:val="0089691E"/>
    <w:rsid w:val="0089771C"/>
    <w:rsid w:val="00897879"/>
    <w:rsid w:val="008A07A9"/>
    <w:rsid w:val="008A1E2B"/>
    <w:rsid w:val="008A2C60"/>
    <w:rsid w:val="008A3A59"/>
    <w:rsid w:val="008A3A76"/>
    <w:rsid w:val="008A4481"/>
    <w:rsid w:val="008A59B7"/>
    <w:rsid w:val="008A6C1B"/>
    <w:rsid w:val="008A711F"/>
    <w:rsid w:val="008A7A18"/>
    <w:rsid w:val="008B222E"/>
    <w:rsid w:val="008B2A84"/>
    <w:rsid w:val="008B3E1F"/>
    <w:rsid w:val="008B58C5"/>
    <w:rsid w:val="008B5D38"/>
    <w:rsid w:val="008B5F31"/>
    <w:rsid w:val="008B643C"/>
    <w:rsid w:val="008B6AB9"/>
    <w:rsid w:val="008B745A"/>
    <w:rsid w:val="008C113F"/>
    <w:rsid w:val="008C2517"/>
    <w:rsid w:val="008C293E"/>
    <w:rsid w:val="008C2D44"/>
    <w:rsid w:val="008C6C9F"/>
    <w:rsid w:val="008C743E"/>
    <w:rsid w:val="008D084B"/>
    <w:rsid w:val="008D36B5"/>
    <w:rsid w:val="008D3CE4"/>
    <w:rsid w:val="008D4063"/>
    <w:rsid w:val="008D5C48"/>
    <w:rsid w:val="008D6AF6"/>
    <w:rsid w:val="008D79FA"/>
    <w:rsid w:val="008D7E32"/>
    <w:rsid w:val="008D7F43"/>
    <w:rsid w:val="008E128B"/>
    <w:rsid w:val="008E47AF"/>
    <w:rsid w:val="008E4ABA"/>
    <w:rsid w:val="008E4C7F"/>
    <w:rsid w:val="008E4F0D"/>
    <w:rsid w:val="008E7913"/>
    <w:rsid w:val="008F07C2"/>
    <w:rsid w:val="008F15B8"/>
    <w:rsid w:val="008F160F"/>
    <w:rsid w:val="008F2715"/>
    <w:rsid w:val="008F2D6E"/>
    <w:rsid w:val="008F3983"/>
    <w:rsid w:val="008F4C10"/>
    <w:rsid w:val="008F53DB"/>
    <w:rsid w:val="008F59C4"/>
    <w:rsid w:val="008F65FB"/>
    <w:rsid w:val="008F764A"/>
    <w:rsid w:val="00901A62"/>
    <w:rsid w:val="00901C22"/>
    <w:rsid w:val="0090287A"/>
    <w:rsid w:val="00902C53"/>
    <w:rsid w:val="00904A77"/>
    <w:rsid w:val="00905B5C"/>
    <w:rsid w:val="00906265"/>
    <w:rsid w:val="00907510"/>
    <w:rsid w:val="009134F0"/>
    <w:rsid w:val="00913D45"/>
    <w:rsid w:val="0091450F"/>
    <w:rsid w:val="009152C0"/>
    <w:rsid w:val="00915F22"/>
    <w:rsid w:val="00916104"/>
    <w:rsid w:val="0091797F"/>
    <w:rsid w:val="00917A2C"/>
    <w:rsid w:val="00920C05"/>
    <w:rsid w:val="00921D8E"/>
    <w:rsid w:val="00921DD2"/>
    <w:rsid w:val="00921E9B"/>
    <w:rsid w:val="00922F91"/>
    <w:rsid w:val="0092403D"/>
    <w:rsid w:val="0092497E"/>
    <w:rsid w:val="0092536C"/>
    <w:rsid w:val="00925B1D"/>
    <w:rsid w:val="009272B9"/>
    <w:rsid w:val="00930682"/>
    <w:rsid w:val="0093089A"/>
    <w:rsid w:val="0093265B"/>
    <w:rsid w:val="00932D17"/>
    <w:rsid w:val="0093414E"/>
    <w:rsid w:val="009345BF"/>
    <w:rsid w:val="009347FA"/>
    <w:rsid w:val="00935910"/>
    <w:rsid w:val="00935CDC"/>
    <w:rsid w:val="009362A5"/>
    <w:rsid w:val="00937AFF"/>
    <w:rsid w:val="00937EB0"/>
    <w:rsid w:val="00937ED9"/>
    <w:rsid w:val="00940A59"/>
    <w:rsid w:val="00940F23"/>
    <w:rsid w:val="00943BC9"/>
    <w:rsid w:val="0094532C"/>
    <w:rsid w:val="00946DE7"/>
    <w:rsid w:val="009473CC"/>
    <w:rsid w:val="0095056D"/>
    <w:rsid w:val="00951044"/>
    <w:rsid w:val="00951050"/>
    <w:rsid w:val="00951073"/>
    <w:rsid w:val="0095172D"/>
    <w:rsid w:val="00954600"/>
    <w:rsid w:val="00955AEB"/>
    <w:rsid w:val="00955EC1"/>
    <w:rsid w:val="00960EA5"/>
    <w:rsid w:val="00961E41"/>
    <w:rsid w:val="009629A4"/>
    <w:rsid w:val="00962DAC"/>
    <w:rsid w:val="00962FBD"/>
    <w:rsid w:val="00963828"/>
    <w:rsid w:val="00964133"/>
    <w:rsid w:val="009669E2"/>
    <w:rsid w:val="00966D2A"/>
    <w:rsid w:val="00970DE2"/>
    <w:rsid w:val="00973854"/>
    <w:rsid w:val="00973C2C"/>
    <w:rsid w:val="00974E68"/>
    <w:rsid w:val="00976004"/>
    <w:rsid w:val="0097726A"/>
    <w:rsid w:val="00977972"/>
    <w:rsid w:val="009814AD"/>
    <w:rsid w:val="00981876"/>
    <w:rsid w:val="00983E93"/>
    <w:rsid w:val="009858D8"/>
    <w:rsid w:val="009861F4"/>
    <w:rsid w:val="0099106B"/>
    <w:rsid w:val="00993043"/>
    <w:rsid w:val="00993568"/>
    <w:rsid w:val="00994FEE"/>
    <w:rsid w:val="009952EE"/>
    <w:rsid w:val="009958E4"/>
    <w:rsid w:val="00995C22"/>
    <w:rsid w:val="009970AF"/>
    <w:rsid w:val="009A0446"/>
    <w:rsid w:val="009A1056"/>
    <w:rsid w:val="009A1878"/>
    <w:rsid w:val="009A2546"/>
    <w:rsid w:val="009A3051"/>
    <w:rsid w:val="009A3720"/>
    <w:rsid w:val="009A3EBD"/>
    <w:rsid w:val="009A4BA6"/>
    <w:rsid w:val="009A6E34"/>
    <w:rsid w:val="009B189A"/>
    <w:rsid w:val="009B22AE"/>
    <w:rsid w:val="009B2345"/>
    <w:rsid w:val="009B2B78"/>
    <w:rsid w:val="009B45A3"/>
    <w:rsid w:val="009B51AC"/>
    <w:rsid w:val="009B5A06"/>
    <w:rsid w:val="009B6183"/>
    <w:rsid w:val="009B6964"/>
    <w:rsid w:val="009B7140"/>
    <w:rsid w:val="009B74A7"/>
    <w:rsid w:val="009B7820"/>
    <w:rsid w:val="009C1A22"/>
    <w:rsid w:val="009C4471"/>
    <w:rsid w:val="009C5685"/>
    <w:rsid w:val="009C6153"/>
    <w:rsid w:val="009C67D2"/>
    <w:rsid w:val="009C6CB1"/>
    <w:rsid w:val="009C7757"/>
    <w:rsid w:val="009C7866"/>
    <w:rsid w:val="009D0848"/>
    <w:rsid w:val="009D24AA"/>
    <w:rsid w:val="009D3077"/>
    <w:rsid w:val="009D382B"/>
    <w:rsid w:val="009D3988"/>
    <w:rsid w:val="009D4E46"/>
    <w:rsid w:val="009D7637"/>
    <w:rsid w:val="009E07D2"/>
    <w:rsid w:val="009E160D"/>
    <w:rsid w:val="009E192A"/>
    <w:rsid w:val="009E2468"/>
    <w:rsid w:val="009E2653"/>
    <w:rsid w:val="009E3CB0"/>
    <w:rsid w:val="009E5761"/>
    <w:rsid w:val="009E5F03"/>
    <w:rsid w:val="009E6067"/>
    <w:rsid w:val="009E6CC6"/>
    <w:rsid w:val="009E76DD"/>
    <w:rsid w:val="009F0B0D"/>
    <w:rsid w:val="009F10DC"/>
    <w:rsid w:val="009F229E"/>
    <w:rsid w:val="009F29E1"/>
    <w:rsid w:val="009F3D65"/>
    <w:rsid w:val="009F4BFD"/>
    <w:rsid w:val="009F4FA8"/>
    <w:rsid w:val="009F58C7"/>
    <w:rsid w:val="00A0476F"/>
    <w:rsid w:val="00A05A3C"/>
    <w:rsid w:val="00A075FF"/>
    <w:rsid w:val="00A07D6F"/>
    <w:rsid w:val="00A145C1"/>
    <w:rsid w:val="00A14615"/>
    <w:rsid w:val="00A15131"/>
    <w:rsid w:val="00A16226"/>
    <w:rsid w:val="00A1698C"/>
    <w:rsid w:val="00A17959"/>
    <w:rsid w:val="00A211F7"/>
    <w:rsid w:val="00A229AE"/>
    <w:rsid w:val="00A22CE2"/>
    <w:rsid w:val="00A22F17"/>
    <w:rsid w:val="00A26135"/>
    <w:rsid w:val="00A274BF"/>
    <w:rsid w:val="00A33F24"/>
    <w:rsid w:val="00A36011"/>
    <w:rsid w:val="00A36023"/>
    <w:rsid w:val="00A42048"/>
    <w:rsid w:val="00A42872"/>
    <w:rsid w:val="00A43F9E"/>
    <w:rsid w:val="00A44205"/>
    <w:rsid w:val="00A44253"/>
    <w:rsid w:val="00A4748C"/>
    <w:rsid w:val="00A52BC5"/>
    <w:rsid w:val="00A53278"/>
    <w:rsid w:val="00A53545"/>
    <w:rsid w:val="00A56885"/>
    <w:rsid w:val="00A57786"/>
    <w:rsid w:val="00A60B23"/>
    <w:rsid w:val="00A62280"/>
    <w:rsid w:val="00A62EFF"/>
    <w:rsid w:val="00A64732"/>
    <w:rsid w:val="00A664A7"/>
    <w:rsid w:val="00A67DB1"/>
    <w:rsid w:val="00A70B55"/>
    <w:rsid w:val="00A7200B"/>
    <w:rsid w:val="00A73711"/>
    <w:rsid w:val="00A75E3E"/>
    <w:rsid w:val="00A76F86"/>
    <w:rsid w:val="00A77B26"/>
    <w:rsid w:val="00A84AE5"/>
    <w:rsid w:val="00A8656E"/>
    <w:rsid w:val="00A866F9"/>
    <w:rsid w:val="00A87AF2"/>
    <w:rsid w:val="00A90109"/>
    <w:rsid w:val="00A90CC3"/>
    <w:rsid w:val="00A921A0"/>
    <w:rsid w:val="00A92502"/>
    <w:rsid w:val="00A93799"/>
    <w:rsid w:val="00A9406B"/>
    <w:rsid w:val="00A95648"/>
    <w:rsid w:val="00A9643F"/>
    <w:rsid w:val="00A9646A"/>
    <w:rsid w:val="00A96696"/>
    <w:rsid w:val="00A975D6"/>
    <w:rsid w:val="00AA08F1"/>
    <w:rsid w:val="00AA1BC3"/>
    <w:rsid w:val="00AA1BEE"/>
    <w:rsid w:val="00AA1EEF"/>
    <w:rsid w:val="00AA2D51"/>
    <w:rsid w:val="00AA417C"/>
    <w:rsid w:val="00AA5750"/>
    <w:rsid w:val="00AA76DF"/>
    <w:rsid w:val="00AB00FD"/>
    <w:rsid w:val="00AB05F8"/>
    <w:rsid w:val="00AB0ECC"/>
    <w:rsid w:val="00AB5D0C"/>
    <w:rsid w:val="00AB7906"/>
    <w:rsid w:val="00AB7F3F"/>
    <w:rsid w:val="00AC1D57"/>
    <w:rsid w:val="00AC235F"/>
    <w:rsid w:val="00AC2D2F"/>
    <w:rsid w:val="00AC35BF"/>
    <w:rsid w:val="00AC53CD"/>
    <w:rsid w:val="00AC630D"/>
    <w:rsid w:val="00AC6F19"/>
    <w:rsid w:val="00AC77A8"/>
    <w:rsid w:val="00AD024F"/>
    <w:rsid w:val="00AD2F99"/>
    <w:rsid w:val="00AD3EAC"/>
    <w:rsid w:val="00AD40BB"/>
    <w:rsid w:val="00AD55E1"/>
    <w:rsid w:val="00AD66FE"/>
    <w:rsid w:val="00AD7BA8"/>
    <w:rsid w:val="00AE100E"/>
    <w:rsid w:val="00AE16DF"/>
    <w:rsid w:val="00AE2379"/>
    <w:rsid w:val="00AE380F"/>
    <w:rsid w:val="00AE3EBE"/>
    <w:rsid w:val="00AE3F0F"/>
    <w:rsid w:val="00AE6295"/>
    <w:rsid w:val="00AE7EBD"/>
    <w:rsid w:val="00AF25AB"/>
    <w:rsid w:val="00AF45BD"/>
    <w:rsid w:val="00AF46E2"/>
    <w:rsid w:val="00AF58C4"/>
    <w:rsid w:val="00B0097D"/>
    <w:rsid w:val="00B014E0"/>
    <w:rsid w:val="00B02050"/>
    <w:rsid w:val="00B021B0"/>
    <w:rsid w:val="00B024A8"/>
    <w:rsid w:val="00B033B1"/>
    <w:rsid w:val="00B04795"/>
    <w:rsid w:val="00B04A35"/>
    <w:rsid w:val="00B060E6"/>
    <w:rsid w:val="00B11139"/>
    <w:rsid w:val="00B120FF"/>
    <w:rsid w:val="00B12A4C"/>
    <w:rsid w:val="00B136C1"/>
    <w:rsid w:val="00B13C7F"/>
    <w:rsid w:val="00B157E7"/>
    <w:rsid w:val="00B1581E"/>
    <w:rsid w:val="00B16584"/>
    <w:rsid w:val="00B16D7C"/>
    <w:rsid w:val="00B171CB"/>
    <w:rsid w:val="00B174D6"/>
    <w:rsid w:val="00B17B2A"/>
    <w:rsid w:val="00B2219D"/>
    <w:rsid w:val="00B25137"/>
    <w:rsid w:val="00B2639C"/>
    <w:rsid w:val="00B26DAE"/>
    <w:rsid w:val="00B26FA6"/>
    <w:rsid w:val="00B27D9F"/>
    <w:rsid w:val="00B33E23"/>
    <w:rsid w:val="00B34425"/>
    <w:rsid w:val="00B37242"/>
    <w:rsid w:val="00B37C4A"/>
    <w:rsid w:val="00B42A58"/>
    <w:rsid w:val="00B45464"/>
    <w:rsid w:val="00B472DB"/>
    <w:rsid w:val="00B47725"/>
    <w:rsid w:val="00B47ADB"/>
    <w:rsid w:val="00B50970"/>
    <w:rsid w:val="00B52B4E"/>
    <w:rsid w:val="00B533B7"/>
    <w:rsid w:val="00B5366F"/>
    <w:rsid w:val="00B543DB"/>
    <w:rsid w:val="00B54B49"/>
    <w:rsid w:val="00B54EFA"/>
    <w:rsid w:val="00B559D9"/>
    <w:rsid w:val="00B55BD0"/>
    <w:rsid w:val="00B560DE"/>
    <w:rsid w:val="00B56966"/>
    <w:rsid w:val="00B56FFB"/>
    <w:rsid w:val="00B6038D"/>
    <w:rsid w:val="00B6357E"/>
    <w:rsid w:val="00B6487F"/>
    <w:rsid w:val="00B64FDD"/>
    <w:rsid w:val="00B72306"/>
    <w:rsid w:val="00B7238A"/>
    <w:rsid w:val="00B74749"/>
    <w:rsid w:val="00B75002"/>
    <w:rsid w:val="00B75ED2"/>
    <w:rsid w:val="00B76570"/>
    <w:rsid w:val="00B80537"/>
    <w:rsid w:val="00B8078F"/>
    <w:rsid w:val="00B807B2"/>
    <w:rsid w:val="00B80EFE"/>
    <w:rsid w:val="00B81DC6"/>
    <w:rsid w:val="00B827B7"/>
    <w:rsid w:val="00B84830"/>
    <w:rsid w:val="00B85FC5"/>
    <w:rsid w:val="00B86AB5"/>
    <w:rsid w:val="00B86CBE"/>
    <w:rsid w:val="00B86DA7"/>
    <w:rsid w:val="00B918AB"/>
    <w:rsid w:val="00B9307D"/>
    <w:rsid w:val="00B95CF8"/>
    <w:rsid w:val="00B962CB"/>
    <w:rsid w:val="00B96635"/>
    <w:rsid w:val="00B9676B"/>
    <w:rsid w:val="00BA1110"/>
    <w:rsid w:val="00BA6AD4"/>
    <w:rsid w:val="00BA6D46"/>
    <w:rsid w:val="00BA70C7"/>
    <w:rsid w:val="00BB0207"/>
    <w:rsid w:val="00BB09AC"/>
    <w:rsid w:val="00BB1136"/>
    <w:rsid w:val="00BB1C73"/>
    <w:rsid w:val="00BB3F63"/>
    <w:rsid w:val="00BB4527"/>
    <w:rsid w:val="00BB50FF"/>
    <w:rsid w:val="00BB5A88"/>
    <w:rsid w:val="00BB6357"/>
    <w:rsid w:val="00BB66E1"/>
    <w:rsid w:val="00BB7D6A"/>
    <w:rsid w:val="00BC0D79"/>
    <w:rsid w:val="00BC2135"/>
    <w:rsid w:val="00BC23D1"/>
    <w:rsid w:val="00BC26FC"/>
    <w:rsid w:val="00BC49C8"/>
    <w:rsid w:val="00BC4ED2"/>
    <w:rsid w:val="00BC5948"/>
    <w:rsid w:val="00BC6A3C"/>
    <w:rsid w:val="00BC7250"/>
    <w:rsid w:val="00BC7E4E"/>
    <w:rsid w:val="00BD05A0"/>
    <w:rsid w:val="00BD1559"/>
    <w:rsid w:val="00BD1C8D"/>
    <w:rsid w:val="00BD22F3"/>
    <w:rsid w:val="00BD3189"/>
    <w:rsid w:val="00BD3902"/>
    <w:rsid w:val="00BD3A8C"/>
    <w:rsid w:val="00BD3F02"/>
    <w:rsid w:val="00BD4186"/>
    <w:rsid w:val="00BD53A7"/>
    <w:rsid w:val="00BD6D28"/>
    <w:rsid w:val="00BD795E"/>
    <w:rsid w:val="00BD79E0"/>
    <w:rsid w:val="00BE070B"/>
    <w:rsid w:val="00BE2EF9"/>
    <w:rsid w:val="00BE5BF6"/>
    <w:rsid w:val="00BE625A"/>
    <w:rsid w:val="00BE6654"/>
    <w:rsid w:val="00BF0234"/>
    <w:rsid w:val="00BF23AA"/>
    <w:rsid w:val="00BF4F95"/>
    <w:rsid w:val="00C00530"/>
    <w:rsid w:val="00C009D5"/>
    <w:rsid w:val="00C025DB"/>
    <w:rsid w:val="00C0305B"/>
    <w:rsid w:val="00C03AFE"/>
    <w:rsid w:val="00C03C58"/>
    <w:rsid w:val="00C044C0"/>
    <w:rsid w:val="00C04673"/>
    <w:rsid w:val="00C05659"/>
    <w:rsid w:val="00C0569E"/>
    <w:rsid w:val="00C05B70"/>
    <w:rsid w:val="00C05C9D"/>
    <w:rsid w:val="00C067CE"/>
    <w:rsid w:val="00C06DE7"/>
    <w:rsid w:val="00C1050D"/>
    <w:rsid w:val="00C115A4"/>
    <w:rsid w:val="00C121DA"/>
    <w:rsid w:val="00C123F6"/>
    <w:rsid w:val="00C1269A"/>
    <w:rsid w:val="00C126D3"/>
    <w:rsid w:val="00C1344F"/>
    <w:rsid w:val="00C14EBD"/>
    <w:rsid w:val="00C20313"/>
    <w:rsid w:val="00C20892"/>
    <w:rsid w:val="00C20F63"/>
    <w:rsid w:val="00C21871"/>
    <w:rsid w:val="00C218D6"/>
    <w:rsid w:val="00C22579"/>
    <w:rsid w:val="00C2525D"/>
    <w:rsid w:val="00C259E7"/>
    <w:rsid w:val="00C27D53"/>
    <w:rsid w:val="00C30D20"/>
    <w:rsid w:val="00C313BA"/>
    <w:rsid w:val="00C3197F"/>
    <w:rsid w:val="00C34F08"/>
    <w:rsid w:val="00C360AF"/>
    <w:rsid w:val="00C37F63"/>
    <w:rsid w:val="00C407A6"/>
    <w:rsid w:val="00C4257F"/>
    <w:rsid w:val="00C4646C"/>
    <w:rsid w:val="00C469C2"/>
    <w:rsid w:val="00C4714F"/>
    <w:rsid w:val="00C476DE"/>
    <w:rsid w:val="00C505EC"/>
    <w:rsid w:val="00C51858"/>
    <w:rsid w:val="00C523A7"/>
    <w:rsid w:val="00C52757"/>
    <w:rsid w:val="00C53C44"/>
    <w:rsid w:val="00C5404D"/>
    <w:rsid w:val="00C55630"/>
    <w:rsid w:val="00C57813"/>
    <w:rsid w:val="00C603AA"/>
    <w:rsid w:val="00C62999"/>
    <w:rsid w:val="00C64A88"/>
    <w:rsid w:val="00C657D6"/>
    <w:rsid w:val="00C66E07"/>
    <w:rsid w:val="00C7006B"/>
    <w:rsid w:val="00C72C76"/>
    <w:rsid w:val="00C73D3F"/>
    <w:rsid w:val="00C80932"/>
    <w:rsid w:val="00C824F3"/>
    <w:rsid w:val="00C847BA"/>
    <w:rsid w:val="00C87D10"/>
    <w:rsid w:val="00C90404"/>
    <w:rsid w:val="00C91A8F"/>
    <w:rsid w:val="00C9269D"/>
    <w:rsid w:val="00C92831"/>
    <w:rsid w:val="00C9283C"/>
    <w:rsid w:val="00C92B36"/>
    <w:rsid w:val="00C93B70"/>
    <w:rsid w:val="00C9408D"/>
    <w:rsid w:val="00C950D1"/>
    <w:rsid w:val="00C9573A"/>
    <w:rsid w:val="00C958DD"/>
    <w:rsid w:val="00C96745"/>
    <w:rsid w:val="00C96F0F"/>
    <w:rsid w:val="00C97009"/>
    <w:rsid w:val="00C973BB"/>
    <w:rsid w:val="00C97872"/>
    <w:rsid w:val="00CA014A"/>
    <w:rsid w:val="00CA0345"/>
    <w:rsid w:val="00CA035D"/>
    <w:rsid w:val="00CA1606"/>
    <w:rsid w:val="00CA1841"/>
    <w:rsid w:val="00CA4368"/>
    <w:rsid w:val="00CA43FD"/>
    <w:rsid w:val="00CA4A6B"/>
    <w:rsid w:val="00CA6BA4"/>
    <w:rsid w:val="00CA762F"/>
    <w:rsid w:val="00CB1FFE"/>
    <w:rsid w:val="00CB20B5"/>
    <w:rsid w:val="00CB3EBA"/>
    <w:rsid w:val="00CB5240"/>
    <w:rsid w:val="00CB5B10"/>
    <w:rsid w:val="00CB7CBC"/>
    <w:rsid w:val="00CC12D3"/>
    <w:rsid w:val="00CC1B3F"/>
    <w:rsid w:val="00CC2A28"/>
    <w:rsid w:val="00CC6044"/>
    <w:rsid w:val="00CC626A"/>
    <w:rsid w:val="00CC6CF7"/>
    <w:rsid w:val="00CC6EBB"/>
    <w:rsid w:val="00CC75CC"/>
    <w:rsid w:val="00CD0AA0"/>
    <w:rsid w:val="00CD18E0"/>
    <w:rsid w:val="00CD2391"/>
    <w:rsid w:val="00CD389C"/>
    <w:rsid w:val="00CD6532"/>
    <w:rsid w:val="00CD6553"/>
    <w:rsid w:val="00CD6857"/>
    <w:rsid w:val="00CD77E7"/>
    <w:rsid w:val="00CE0A38"/>
    <w:rsid w:val="00CE2038"/>
    <w:rsid w:val="00CE21A3"/>
    <w:rsid w:val="00CE2524"/>
    <w:rsid w:val="00CE252C"/>
    <w:rsid w:val="00CE39F2"/>
    <w:rsid w:val="00CE3F7A"/>
    <w:rsid w:val="00CE4696"/>
    <w:rsid w:val="00CE4E20"/>
    <w:rsid w:val="00CE4F2F"/>
    <w:rsid w:val="00CE5379"/>
    <w:rsid w:val="00CF0201"/>
    <w:rsid w:val="00CF0E89"/>
    <w:rsid w:val="00CF5F12"/>
    <w:rsid w:val="00CF66A0"/>
    <w:rsid w:val="00CF7899"/>
    <w:rsid w:val="00CF7C9D"/>
    <w:rsid w:val="00CF7DA8"/>
    <w:rsid w:val="00D00AFA"/>
    <w:rsid w:val="00D0162E"/>
    <w:rsid w:val="00D02995"/>
    <w:rsid w:val="00D02D21"/>
    <w:rsid w:val="00D03CE7"/>
    <w:rsid w:val="00D04A4F"/>
    <w:rsid w:val="00D04CDE"/>
    <w:rsid w:val="00D070D2"/>
    <w:rsid w:val="00D10020"/>
    <w:rsid w:val="00D1103B"/>
    <w:rsid w:val="00D1240E"/>
    <w:rsid w:val="00D12971"/>
    <w:rsid w:val="00D12C2F"/>
    <w:rsid w:val="00D134C1"/>
    <w:rsid w:val="00D141BF"/>
    <w:rsid w:val="00D1485A"/>
    <w:rsid w:val="00D15029"/>
    <w:rsid w:val="00D1534E"/>
    <w:rsid w:val="00D15C3A"/>
    <w:rsid w:val="00D17FD4"/>
    <w:rsid w:val="00D2019D"/>
    <w:rsid w:val="00D21C05"/>
    <w:rsid w:val="00D22EC0"/>
    <w:rsid w:val="00D243A5"/>
    <w:rsid w:val="00D26D02"/>
    <w:rsid w:val="00D2756A"/>
    <w:rsid w:val="00D2766C"/>
    <w:rsid w:val="00D32165"/>
    <w:rsid w:val="00D325DA"/>
    <w:rsid w:val="00D344CE"/>
    <w:rsid w:val="00D34A0D"/>
    <w:rsid w:val="00D34DED"/>
    <w:rsid w:val="00D35BA5"/>
    <w:rsid w:val="00D35E25"/>
    <w:rsid w:val="00D368AE"/>
    <w:rsid w:val="00D36DCF"/>
    <w:rsid w:val="00D37293"/>
    <w:rsid w:val="00D373EB"/>
    <w:rsid w:val="00D3769E"/>
    <w:rsid w:val="00D37A96"/>
    <w:rsid w:val="00D37F53"/>
    <w:rsid w:val="00D43D18"/>
    <w:rsid w:val="00D44D01"/>
    <w:rsid w:val="00D45967"/>
    <w:rsid w:val="00D46909"/>
    <w:rsid w:val="00D46B3F"/>
    <w:rsid w:val="00D4730F"/>
    <w:rsid w:val="00D4759C"/>
    <w:rsid w:val="00D47BBA"/>
    <w:rsid w:val="00D5039C"/>
    <w:rsid w:val="00D542CD"/>
    <w:rsid w:val="00D54E0E"/>
    <w:rsid w:val="00D56DB6"/>
    <w:rsid w:val="00D60B8A"/>
    <w:rsid w:val="00D60EE5"/>
    <w:rsid w:val="00D6249C"/>
    <w:rsid w:val="00D6251F"/>
    <w:rsid w:val="00D640F3"/>
    <w:rsid w:val="00D648C5"/>
    <w:rsid w:val="00D648CD"/>
    <w:rsid w:val="00D70792"/>
    <w:rsid w:val="00D733E6"/>
    <w:rsid w:val="00D73565"/>
    <w:rsid w:val="00D73702"/>
    <w:rsid w:val="00D744FE"/>
    <w:rsid w:val="00D749E6"/>
    <w:rsid w:val="00D80B5F"/>
    <w:rsid w:val="00D81C45"/>
    <w:rsid w:val="00D81CE6"/>
    <w:rsid w:val="00D830D8"/>
    <w:rsid w:val="00D841DE"/>
    <w:rsid w:val="00D84242"/>
    <w:rsid w:val="00D8429F"/>
    <w:rsid w:val="00D866DE"/>
    <w:rsid w:val="00D8687A"/>
    <w:rsid w:val="00D86BA9"/>
    <w:rsid w:val="00D8791B"/>
    <w:rsid w:val="00D904BA"/>
    <w:rsid w:val="00D9081D"/>
    <w:rsid w:val="00D90A14"/>
    <w:rsid w:val="00D95656"/>
    <w:rsid w:val="00D96ACA"/>
    <w:rsid w:val="00DA0406"/>
    <w:rsid w:val="00DA326D"/>
    <w:rsid w:val="00DA3307"/>
    <w:rsid w:val="00DA44BE"/>
    <w:rsid w:val="00DA4AE9"/>
    <w:rsid w:val="00DA4D71"/>
    <w:rsid w:val="00DA6546"/>
    <w:rsid w:val="00DA6667"/>
    <w:rsid w:val="00DA7038"/>
    <w:rsid w:val="00DA7DAA"/>
    <w:rsid w:val="00DB0009"/>
    <w:rsid w:val="00DB2113"/>
    <w:rsid w:val="00DB3CD8"/>
    <w:rsid w:val="00DB4067"/>
    <w:rsid w:val="00DB4961"/>
    <w:rsid w:val="00DB54C3"/>
    <w:rsid w:val="00DB5EFC"/>
    <w:rsid w:val="00DB68BB"/>
    <w:rsid w:val="00DC0C60"/>
    <w:rsid w:val="00DC0FF4"/>
    <w:rsid w:val="00DC1105"/>
    <w:rsid w:val="00DC1E11"/>
    <w:rsid w:val="00DC36FE"/>
    <w:rsid w:val="00DC3A88"/>
    <w:rsid w:val="00DC4D56"/>
    <w:rsid w:val="00DC525A"/>
    <w:rsid w:val="00DC5708"/>
    <w:rsid w:val="00DC6D1A"/>
    <w:rsid w:val="00DC6EB2"/>
    <w:rsid w:val="00DD0D38"/>
    <w:rsid w:val="00DD1D4D"/>
    <w:rsid w:val="00DD23BE"/>
    <w:rsid w:val="00DD3EE7"/>
    <w:rsid w:val="00DD48BE"/>
    <w:rsid w:val="00DD546F"/>
    <w:rsid w:val="00DD5776"/>
    <w:rsid w:val="00DD5883"/>
    <w:rsid w:val="00DD6B57"/>
    <w:rsid w:val="00DD703D"/>
    <w:rsid w:val="00DE0E04"/>
    <w:rsid w:val="00DE0F08"/>
    <w:rsid w:val="00DE1E37"/>
    <w:rsid w:val="00DE219F"/>
    <w:rsid w:val="00DE2AAC"/>
    <w:rsid w:val="00DE42A9"/>
    <w:rsid w:val="00DE494D"/>
    <w:rsid w:val="00DE5942"/>
    <w:rsid w:val="00DE61D4"/>
    <w:rsid w:val="00DE64D7"/>
    <w:rsid w:val="00DE695C"/>
    <w:rsid w:val="00DE7CA4"/>
    <w:rsid w:val="00DF020D"/>
    <w:rsid w:val="00DF07A0"/>
    <w:rsid w:val="00DF1A26"/>
    <w:rsid w:val="00DF4813"/>
    <w:rsid w:val="00DF63EE"/>
    <w:rsid w:val="00E022F8"/>
    <w:rsid w:val="00E0305F"/>
    <w:rsid w:val="00E03548"/>
    <w:rsid w:val="00E036C4"/>
    <w:rsid w:val="00E056B2"/>
    <w:rsid w:val="00E062E1"/>
    <w:rsid w:val="00E06432"/>
    <w:rsid w:val="00E1053E"/>
    <w:rsid w:val="00E10780"/>
    <w:rsid w:val="00E10D2F"/>
    <w:rsid w:val="00E11DC6"/>
    <w:rsid w:val="00E1319B"/>
    <w:rsid w:val="00E131A9"/>
    <w:rsid w:val="00E16E79"/>
    <w:rsid w:val="00E201D4"/>
    <w:rsid w:val="00E25595"/>
    <w:rsid w:val="00E256A5"/>
    <w:rsid w:val="00E25A7E"/>
    <w:rsid w:val="00E25F44"/>
    <w:rsid w:val="00E26189"/>
    <w:rsid w:val="00E2661C"/>
    <w:rsid w:val="00E2773B"/>
    <w:rsid w:val="00E303D1"/>
    <w:rsid w:val="00E317E3"/>
    <w:rsid w:val="00E32793"/>
    <w:rsid w:val="00E32A8E"/>
    <w:rsid w:val="00E33508"/>
    <w:rsid w:val="00E34133"/>
    <w:rsid w:val="00E350CF"/>
    <w:rsid w:val="00E37641"/>
    <w:rsid w:val="00E37EF6"/>
    <w:rsid w:val="00E40008"/>
    <w:rsid w:val="00E4469E"/>
    <w:rsid w:val="00E471EC"/>
    <w:rsid w:val="00E47BDA"/>
    <w:rsid w:val="00E47E6F"/>
    <w:rsid w:val="00E50357"/>
    <w:rsid w:val="00E51C8F"/>
    <w:rsid w:val="00E52F31"/>
    <w:rsid w:val="00E533FC"/>
    <w:rsid w:val="00E53734"/>
    <w:rsid w:val="00E55449"/>
    <w:rsid w:val="00E55877"/>
    <w:rsid w:val="00E55C17"/>
    <w:rsid w:val="00E56ADD"/>
    <w:rsid w:val="00E600F8"/>
    <w:rsid w:val="00E60CA3"/>
    <w:rsid w:val="00E61BB0"/>
    <w:rsid w:val="00E64360"/>
    <w:rsid w:val="00E653A9"/>
    <w:rsid w:val="00E65F51"/>
    <w:rsid w:val="00E727AD"/>
    <w:rsid w:val="00E7307A"/>
    <w:rsid w:val="00E73294"/>
    <w:rsid w:val="00E76540"/>
    <w:rsid w:val="00E768BA"/>
    <w:rsid w:val="00E76CD4"/>
    <w:rsid w:val="00E77627"/>
    <w:rsid w:val="00E80C38"/>
    <w:rsid w:val="00E80C8E"/>
    <w:rsid w:val="00E8145A"/>
    <w:rsid w:val="00E8462F"/>
    <w:rsid w:val="00E84AD0"/>
    <w:rsid w:val="00E8563C"/>
    <w:rsid w:val="00E85E27"/>
    <w:rsid w:val="00E85E49"/>
    <w:rsid w:val="00E901FE"/>
    <w:rsid w:val="00E90B0D"/>
    <w:rsid w:val="00E9270F"/>
    <w:rsid w:val="00E943EA"/>
    <w:rsid w:val="00E9487D"/>
    <w:rsid w:val="00E9586F"/>
    <w:rsid w:val="00EA1FA0"/>
    <w:rsid w:val="00EA3BC8"/>
    <w:rsid w:val="00EA3C9C"/>
    <w:rsid w:val="00EA4DA5"/>
    <w:rsid w:val="00EA5AC9"/>
    <w:rsid w:val="00EA5AD4"/>
    <w:rsid w:val="00EB17CE"/>
    <w:rsid w:val="00EB3233"/>
    <w:rsid w:val="00EB40B0"/>
    <w:rsid w:val="00EB44F5"/>
    <w:rsid w:val="00EB796B"/>
    <w:rsid w:val="00EC31EB"/>
    <w:rsid w:val="00EC388F"/>
    <w:rsid w:val="00EC4025"/>
    <w:rsid w:val="00EC41DB"/>
    <w:rsid w:val="00EC42F5"/>
    <w:rsid w:val="00EC548D"/>
    <w:rsid w:val="00EC567F"/>
    <w:rsid w:val="00EC6602"/>
    <w:rsid w:val="00EC79E1"/>
    <w:rsid w:val="00ED1077"/>
    <w:rsid w:val="00ED317F"/>
    <w:rsid w:val="00ED48D1"/>
    <w:rsid w:val="00ED7230"/>
    <w:rsid w:val="00EE3100"/>
    <w:rsid w:val="00EE380F"/>
    <w:rsid w:val="00EE3E7C"/>
    <w:rsid w:val="00EF21D2"/>
    <w:rsid w:val="00EF2FD9"/>
    <w:rsid w:val="00EF35A9"/>
    <w:rsid w:val="00EF4376"/>
    <w:rsid w:val="00EF533F"/>
    <w:rsid w:val="00EF7197"/>
    <w:rsid w:val="00F009E0"/>
    <w:rsid w:val="00F010BD"/>
    <w:rsid w:val="00F02EB0"/>
    <w:rsid w:val="00F03D9D"/>
    <w:rsid w:val="00F058E6"/>
    <w:rsid w:val="00F05AA8"/>
    <w:rsid w:val="00F05EB8"/>
    <w:rsid w:val="00F060DD"/>
    <w:rsid w:val="00F071F3"/>
    <w:rsid w:val="00F072E3"/>
    <w:rsid w:val="00F078AA"/>
    <w:rsid w:val="00F07DAC"/>
    <w:rsid w:val="00F10605"/>
    <w:rsid w:val="00F10AE2"/>
    <w:rsid w:val="00F10C9D"/>
    <w:rsid w:val="00F11440"/>
    <w:rsid w:val="00F12173"/>
    <w:rsid w:val="00F13C71"/>
    <w:rsid w:val="00F15FE3"/>
    <w:rsid w:val="00F208E9"/>
    <w:rsid w:val="00F22A74"/>
    <w:rsid w:val="00F2313E"/>
    <w:rsid w:val="00F23316"/>
    <w:rsid w:val="00F24768"/>
    <w:rsid w:val="00F25432"/>
    <w:rsid w:val="00F25B4B"/>
    <w:rsid w:val="00F260C6"/>
    <w:rsid w:val="00F27B0E"/>
    <w:rsid w:val="00F302D1"/>
    <w:rsid w:val="00F30EDD"/>
    <w:rsid w:val="00F320C7"/>
    <w:rsid w:val="00F328DF"/>
    <w:rsid w:val="00F33215"/>
    <w:rsid w:val="00F3418A"/>
    <w:rsid w:val="00F3595F"/>
    <w:rsid w:val="00F35A98"/>
    <w:rsid w:val="00F3683C"/>
    <w:rsid w:val="00F370CA"/>
    <w:rsid w:val="00F405FF"/>
    <w:rsid w:val="00F40B63"/>
    <w:rsid w:val="00F40B82"/>
    <w:rsid w:val="00F4194E"/>
    <w:rsid w:val="00F42524"/>
    <w:rsid w:val="00F44174"/>
    <w:rsid w:val="00F44D1B"/>
    <w:rsid w:val="00F46274"/>
    <w:rsid w:val="00F46CF4"/>
    <w:rsid w:val="00F47B42"/>
    <w:rsid w:val="00F505AF"/>
    <w:rsid w:val="00F50E2E"/>
    <w:rsid w:val="00F51D64"/>
    <w:rsid w:val="00F52335"/>
    <w:rsid w:val="00F53070"/>
    <w:rsid w:val="00F5320D"/>
    <w:rsid w:val="00F53532"/>
    <w:rsid w:val="00F539F9"/>
    <w:rsid w:val="00F548FB"/>
    <w:rsid w:val="00F55346"/>
    <w:rsid w:val="00F57425"/>
    <w:rsid w:val="00F57D61"/>
    <w:rsid w:val="00F635B8"/>
    <w:rsid w:val="00F64280"/>
    <w:rsid w:val="00F64359"/>
    <w:rsid w:val="00F6448B"/>
    <w:rsid w:val="00F64D0B"/>
    <w:rsid w:val="00F664EA"/>
    <w:rsid w:val="00F67834"/>
    <w:rsid w:val="00F700E0"/>
    <w:rsid w:val="00F7352D"/>
    <w:rsid w:val="00F74446"/>
    <w:rsid w:val="00F7492B"/>
    <w:rsid w:val="00F75485"/>
    <w:rsid w:val="00F76710"/>
    <w:rsid w:val="00F76B3C"/>
    <w:rsid w:val="00F80803"/>
    <w:rsid w:val="00F82C12"/>
    <w:rsid w:val="00F8300A"/>
    <w:rsid w:val="00F8599C"/>
    <w:rsid w:val="00F85ECC"/>
    <w:rsid w:val="00F867CB"/>
    <w:rsid w:val="00F86948"/>
    <w:rsid w:val="00F9533D"/>
    <w:rsid w:val="00F95A27"/>
    <w:rsid w:val="00F9662C"/>
    <w:rsid w:val="00F96B4F"/>
    <w:rsid w:val="00F96E35"/>
    <w:rsid w:val="00FA0192"/>
    <w:rsid w:val="00FA0336"/>
    <w:rsid w:val="00FA123E"/>
    <w:rsid w:val="00FA2FBA"/>
    <w:rsid w:val="00FA4701"/>
    <w:rsid w:val="00FA47F9"/>
    <w:rsid w:val="00FA48CD"/>
    <w:rsid w:val="00FA5584"/>
    <w:rsid w:val="00FA599C"/>
    <w:rsid w:val="00FA7497"/>
    <w:rsid w:val="00FB1A97"/>
    <w:rsid w:val="00FB29A1"/>
    <w:rsid w:val="00FB3666"/>
    <w:rsid w:val="00FB5B7F"/>
    <w:rsid w:val="00FB6AE2"/>
    <w:rsid w:val="00FB6C26"/>
    <w:rsid w:val="00FB7F3D"/>
    <w:rsid w:val="00FC0AEF"/>
    <w:rsid w:val="00FC1CBD"/>
    <w:rsid w:val="00FC3D3E"/>
    <w:rsid w:val="00FC422F"/>
    <w:rsid w:val="00FC6ABC"/>
    <w:rsid w:val="00FD0C29"/>
    <w:rsid w:val="00FD2015"/>
    <w:rsid w:val="00FD21B2"/>
    <w:rsid w:val="00FD385A"/>
    <w:rsid w:val="00FD53EA"/>
    <w:rsid w:val="00FD6E9C"/>
    <w:rsid w:val="00FD73DB"/>
    <w:rsid w:val="00FE0929"/>
    <w:rsid w:val="00FE2868"/>
    <w:rsid w:val="00FE58D7"/>
    <w:rsid w:val="00FE6B58"/>
    <w:rsid w:val="00FF0A81"/>
    <w:rsid w:val="00FF21DE"/>
    <w:rsid w:val="00FF2A96"/>
    <w:rsid w:val="00FF378F"/>
    <w:rsid w:val="00FF484B"/>
    <w:rsid w:val="00FF733B"/>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DF3FA57"/>
  <w15:docId w15:val="{361C8F22-D3A5-44DE-8913-2BE400AE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iPriority="0"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A59"/>
    <w:pPr>
      <w:suppressAutoHyphens/>
      <w:spacing w:after="0" w:line="240" w:lineRule="auto"/>
    </w:pPr>
    <w:rPr>
      <w:rFonts w:ascii="Times New Roman" w:eastAsia="Times New Roman" w:hAnsi="Times New Roman" w:cs="Calibri"/>
      <w:sz w:val="24"/>
      <w:szCs w:val="24"/>
      <w:lang w:val="es-ES" w:eastAsia="ar-SA"/>
    </w:rPr>
  </w:style>
  <w:style w:type="paragraph" w:styleId="Ttulo1">
    <w:name w:val="heading 1"/>
    <w:basedOn w:val="Normal"/>
    <w:next w:val="Normal"/>
    <w:link w:val="Ttulo1Car"/>
    <w:uiPriority w:val="9"/>
    <w:qFormat/>
    <w:rsid w:val="002068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068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0687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0687F"/>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0687F"/>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0687F"/>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0687F"/>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0687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0687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8000E9"/>
    <w:pPr>
      <w:widowControl w:val="0"/>
      <w:suppressAutoHyphens/>
      <w:autoSpaceDE w:val="0"/>
      <w:spacing w:after="0" w:line="240" w:lineRule="auto"/>
    </w:pPr>
    <w:rPr>
      <w:rFonts w:ascii="Arial" w:eastAsia="Arial" w:hAnsi="Arial" w:cs="Arial"/>
      <w:sz w:val="24"/>
      <w:szCs w:val="24"/>
      <w:lang w:val="es-ES" w:eastAsia="ar-SA"/>
    </w:rPr>
  </w:style>
  <w:style w:type="paragraph" w:styleId="Textodeglobo">
    <w:name w:val="Balloon Text"/>
    <w:basedOn w:val="Normal"/>
    <w:link w:val="TextodegloboCar"/>
    <w:unhideWhenUsed/>
    <w:rsid w:val="00C72C76"/>
    <w:rPr>
      <w:rFonts w:ascii="Tahoma" w:hAnsi="Tahoma" w:cs="Tahoma"/>
      <w:sz w:val="16"/>
      <w:szCs w:val="16"/>
    </w:rPr>
  </w:style>
  <w:style w:type="character" w:customStyle="1" w:styleId="TextodegloboCar">
    <w:name w:val="Texto de globo Car"/>
    <w:basedOn w:val="Fuentedeprrafopredeter"/>
    <w:link w:val="Textodeglobo"/>
    <w:rsid w:val="00C72C76"/>
    <w:rPr>
      <w:rFonts w:ascii="Tahoma" w:eastAsia="Times New Roman" w:hAnsi="Tahoma" w:cs="Tahoma"/>
      <w:sz w:val="16"/>
      <w:szCs w:val="16"/>
      <w:lang w:val="es-ES" w:eastAsia="ar-SA"/>
    </w:rPr>
  </w:style>
  <w:style w:type="paragraph" w:styleId="Encabezado">
    <w:name w:val="header"/>
    <w:basedOn w:val="Normal"/>
    <w:link w:val="EncabezadoCar"/>
    <w:unhideWhenUsed/>
    <w:rsid w:val="00631CA5"/>
    <w:pPr>
      <w:tabs>
        <w:tab w:val="center" w:pos="4419"/>
        <w:tab w:val="right" w:pos="8838"/>
      </w:tabs>
    </w:pPr>
  </w:style>
  <w:style w:type="character" w:customStyle="1" w:styleId="EncabezadoCar">
    <w:name w:val="Encabezado Car"/>
    <w:basedOn w:val="Fuentedeprrafopredeter"/>
    <w:link w:val="Encabezado"/>
    <w:rsid w:val="00631CA5"/>
    <w:rPr>
      <w:rFonts w:ascii="Times New Roman" w:eastAsia="Times New Roman" w:hAnsi="Times New Roman" w:cs="Calibri"/>
      <w:sz w:val="24"/>
      <w:szCs w:val="24"/>
      <w:lang w:val="es-ES" w:eastAsia="ar-SA"/>
    </w:rPr>
  </w:style>
  <w:style w:type="paragraph" w:styleId="Piedepgina">
    <w:name w:val="footer"/>
    <w:basedOn w:val="Normal"/>
    <w:link w:val="PiedepginaCar"/>
    <w:unhideWhenUsed/>
    <w:rsid w:val="00631CA5"/>
    <w:pPr>
      <w:tabs>
        <w:tab w:val="center" w:pos="4419"/>
        <w:tab w:val="right" w:pos="8838"/>
      </w:tabs>
    </w:pPr>
  </w:style>
  <w:style w:type="character" w:customStyle="1" w:styleId="PiedepginaCar">
    <w:name w:val="Pie de página Car"/>
    <w:basedOn w:val="Fuentedeprrafopredeter"/>
    <w:link w:val="Piedepgina"/>
    <w:rsid w:val="00631CA5"/>
    <w:rPr>
      <w:rFonts w:ascii="Times New Roman" w:eastAsia="Times New Roman" w:hAnsi="Times New Roman" w:cs="Calibri"/>
      <w:sz w:val="24"/>
      <w:szCs w:val="24"/>
      <w:lang w:val="es-ES" w:eastAsia="ar-SA"/>
    </w:rPr>
  </w:style>
  <w:style w:type="character" w:styleId="Nmerodepgina">
    <w:name w:val="page number"/>
    <w:basedOn w:val="Fuentedeprrafopredeter"/>
    <w:rsid w:val="002419DC"/>
  </w:style>
  <w:style w:type="paragraph" w:customStyle="1" w:styleId="Texto">
    <w:name w:val="Texto"/>
    <w:basedOn w:val="Normal"/>
    <w:link w:val="TextoCar"/>
    <w:qFormat/>
    <w:rsid w:val="002419DC"/>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2419DC"/>
    <w:rPr>
      <w:rFonts w:ascii="Arial" w:eastAsia="Times New Roman" w:hAnsi="Arial" w:cs="Arial"/>
      <w:sz w:val="18"/>
      <w:szCs w:val="20"/>
      <w:lang w:val="es-ES" w:eastAsia="es-ES"/>
    </w:rPr>
  </w:style>
  <w:style w:type="paragraph" w:styleId="Prrafodelista">
    <w:name w:val="List Paragraph"/>
    <w:aliases w:val="Viñetas,lp1,List Paragraph1,Lista de nivel 1,4 Párrafo de lista,Figuras,Dot pt,No Spacing1,List Paragraph Char Char Char,Indicator Text,Numbered Para 1,DH1,Listas,Light Grid - Accent 31"/>
    <w:basedOn w:val="Normal"/>
    <w:link w:val="PrrafodelistaCar"/>
    <w:uiPriority w:val="34"/>
    <w:qFormat/>
    <w:rsid w:val="00C958DD"/>
    <w:pPr>
      <w:ind w:left="720"/>
      <w:contextualSpacing/>
    </w:pPr>
  </w:style>
  <w:style w:type="table" w:styleId="Tablaconcuadrcula">
    <w:name w:val="Table Grid"/>
    <w:basedOn w:val="Tablanormal"/>
    <w:rsid w:val="004D5BE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063CDA"/>
    <w:rPr>
      <w:color w:val="0000FF"/>
      <w:u w:val="single"/>
    </w:rPr>
  </w:style>
  <w:style w:type="character" w:styleId="Hipervnculovisitado">
    <w:name w:val="FollowedHyperlink"/>
    <w:basedOn w:val="Fuentedeprrafopredeter"/>
    <w:uiPriority w:val="99"/>
    <w:semiHidden/>
    <w:unhideWhenUsed/>
    <w:rsid w:val="00063CDA"/>
    <w:rPr>
      <w:color w:val="800080"/>
      <w:u w:val="single"/>
    </w:rPr>
  </w:style>
  <w:style w:type="paragraph" w:customStyle="1" w:styleId="xl65">
    <w:name w:val="xl65"/>
    <w:basedOn w:val="Normal"/>
    <w:rsid w:val="00063CDA"/>
    <w:pPr>
      <w:shd w:val="clear" w:color="000000" w:fill="FFFFFF"/>
      <w:suppressAutoHyphens w:val="0"/>
      <w:spacing w:before="100" w:beforeAutospacing="1" w:after="100" w:afterAutospacing="1"/>
      <w:jc w:val="center"/>
      <w:textAlignment w:val="center"/>
    </w:pPr>
    <w:rPr>
      <w:rFonts w:ascii="Arial" w:hAnsi="Arial" w:cs="Arial"/>
      <w:b/>
      <w:bCs/>
      <w:lang w:val="es-MX" w:eastAsia="es-MX"/>
    </w:rPr>
  </w:style>
  <w:style w:type="paragraph" w:customStyle="1" w:styleId="xl66">
    <w:name w:val="xl66"/>
    <w:basedOn w:val="Normal"/>
    <w:rsid w:val="00063CDA"/>
    <w:pPr>
      <w:suppressAutoHyphens w:val="0"/>
      <w:spacing w:before="100" w:beforeAutospacing="1" w:after="100" w:afterAutospacing="1"/>
    </w:pPr>
    <w:rPr>
      <w:rFonts w:cs="Times New Roman"/>
      <w:lang w:val="es-MX" w:eastAsia="es-MX"/>
    </w:rPr>
  </w:style>
  <w:style w:type="paragraph" w:customStyle="1" w:styleId="xl67">
    <w:name w:val="xl67"/>
    <w:basedOn w:val="Normal"/>
    <w:rsid w:val="00063CDA"/>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val="es-MX" w:eastAsia="es-MX"/>
    </w:rPr>
  </w:style>
  <w:style w:type="paragraph" w:customStyle="1" w:styleId="xl68">
    <w:name w:val="xl68"/>
    <w:basedOn w:val="Normal"/>
    <w:rsid w:val="00063CDA"/>
    <w:pPr>
      <w:pBdr>
        <w:top w:val="single" w:sz="4" w:space="0" w:color="auto"/>
        <w:bottom w:val="single" w:sz="4" w:space="0" w:color="auto"/>
      </w:pBdr>
      <w:suppressAutoHyphens w:val="0"/>
      <w:spacing w:before="100" w:beforeAutospacing="1" w:after="100" w:afterAutospacing="1"/>
    </w:pPr>
    <w:rPr>
      <w:rFonts w:cs="Times New Roman"/>
      <w:lang w:val="es-MX" w:eastAsia="es-MX"/>
    </w:rPr>
  </w:style>
  <w:style w:type="paragraph" w:customStyle="1" w:styleId="xl69">
    <w:name w:val="xl69"/>
    <w:basedOn w:val="Normal"/>
    <w:rsid w:val="00063CDA"/>
    <w:pPr>
      <w:shd w:val="clear" w:color="000000" w:fill="FFFFFF"/>
      <w:suppressAutoHyphens w:val="0"/>
      <w:spacing w:before="100" w:beforeAutospacing="1" w:after="100" w:afterAutospacing="1"/>
      <w:jc w:val="center"/>
      <w:textAlignment w:val="center"/>
    </w:pPr>
    <w:rPr>
      <w:rFonts w:cs="Times New Roman"/>
      <w:lang w:val="es-MX" w:eastAsia="es-MX"/>
    </w:rPr>
  </w:style>
  <w:style w:type="paragraph" w:customStyle="1" w:styleId="xl70">
    <w:name w:val="xl70"/>
    <w:basedOn w:val="Normal"/>
    <w:rsid w:val="00063CDA"/>
    <w:pPr>
      <w:pBdr>
        <w:bottom w:val="single" w:sz="4" w:space="0" w:color="000000"/>
      </w:pBdr>
      <w:shd w:val="clear" w:color="000000" w:fill="FFFFFF"/>
      <w:suppressAutoHyphens w:val="0"/>
      <w:spacing w:before="100" w:beforeAutospacing="1" w:after="100" w:afterAutospacing="1"/>
      <w:jc w:val="center"/>
      <w:textAlignment w:val="center"/>
    </w:pPr>
    <w:rPr>
      <w:rFonts w:ascii="Microsoft Sans Serif" w:hAnsi="Microsoft Sans Serif" w:cs="Microsoft Sans Serif"/>
      <w:b/>
      <w:bCs/>
      <w:sz w:val="14"/>
      <w:szCs w:val="14"/>
      <w:lang w:val="es-MX" w:eastAsia="es-MX"/>
    </w:rPr>
  </w:style>
  <w:style w:type="paragraph" w:customStyle="1" w:styleId="xl71">
    <w:name w:val="xl71"/>
    <w:basedOn w:val="Normal"/>
    <w:rsid w:val="00063CDA"/>
    <w:pPr>
      <w:pBdr>
        <w:bottom w:val="single" w:sz="4" w:space="0" w:color="auto"/>
      </w:pBdr>
      <w:shd w:val="clear" w:color="000000" w:fill="FFFFFF"/>
      <w:suppressAutoHyphens w:val="0"/>
      <w:spacing w:before="100" w:beforeAutospacing="1" w:after="100" w:afterAutospacing="1"/>
      <w:jc w:val="center"/>
      <w:textAlignment w:val="center"/>
    </w:pPr>
    <w:rPr>
      <w:rFonts w:ascii="Microsoft Sans Serif" w:hAnsi="Microsoft Sans Serif" w:cs="Microsoft Sans Serif"/>
      <w:b/>
      <w:bCs/>
      <w:sz w:val="14"/>
      <w:szCs w:val="14"/>
      <w:lang w:val="es-MX" w:eastAsia="es-MX"/>
    </w:rPr>
  </w:style>
  <w:style w:type="paragraph" w:customStyle="1" w:styleId="xl72">
    <w:name w:val="xl72"/>
    <w:basedOn w:val="Normal"/>
    <w:rsid w:val="00063CDA"/>
    <w:pPr>
      <w:shd w:val="clear" w:color="000000" w:fill="FFFFFF"/>
      <w:suppressAutoHyphens w:val="0"/>
      <w:spacing w:before="100" w:beforeAutospacing="1" w:after="100" w:afterAutospacing="1"/>
      <w:textAlignment w:val="center"/>
    </w:pPr>
    <w:rPr>
      <w:rFonts w:cs="Times New Roman"/>
      <w:lang w:val="es-MX" w:eastAsia="es-MX"/>
    </w:rPr>
  </w:style>
  <w:style w:type="paragraph" w:customStyle="1" w:styleId="xl73">
    <w:name w:val="xl73"/>
    <w:basedOn w:val="Normal"/>
    <w:rsid w:val="00063CDA"/>
    <w:pPr>
      <w:shd w:val="clear" w:color="000000" w:fill="FFFFFF"/>
      <w:suppressAutoHyphens w:val="0"/>
      <w:spacing w:before="100" w:beforeAutospacing="1" w:after="100" w:afterAutospacing="1"/>
      <w:jc w:val="center"/>
      <w:textAlignment w:val="center"/>
    </w:pPr>
    <w:rPr>
      <w:rFonts w:ascii="Microsoft Sans Serif" w:hAnsi="Microsoft Sans Serif" w:cs="Microsoft Sans Serif"/>
      <w:b/>
      <w:bCs/>
      <w:sz w:val="14"/>
      <w:szCs w:val="14"/>
      <w:lang w:val="es-MX" w:eastAsia="es-MX"/>
    </w:rPr>
  </w:style>
  <w:style w:type="paragraph" w:customStyle="1" w:styleId="xl74">
    <w:name w:val="xl74"/>
    <w:basedOn w:val="Normal"/>
    <w:rsid w:val="00063CDA"/>
    <w:pPr>
      <w:shd w:val="clear" w:color="000000" w:fill="FFFFFF"/>
      <w:suppressAutoHyphens w:val="0"/>
      <w:spacing w:before="100" w:beforeAutospacing="1" w:after="100" w:afterAutospacing="1"/>
      <w:jc w:val="center"/>
      <w:textAlignment w:val="center"/>
    </w:pPr>
    <w:rPr>
      <w:rFonts w:ascii="Microsoft Sans Serif" w:hAnsi="Microsoft Sans Serif" w:cs="Microsoft Sans Serif"/>
      <w:sz w:val="14"/>
      <w:szCs w:val="14"/>
      <w:lang w:val="es-MX" w:eastAsia="es-MX"/>
    </w:rPr>
  </w:style>
  <w:style w:type="paragraph" w:customStyle="1" w:styleId="xl75">
    <w:name w:val="xl75"/>
    <w:basedOn w:val="Normal"/>
    <w:rsid w:val="00063CDA"/>
    <w:pPr>
      <w:pBdr>
        <w:top w:val="single" w:sz="8" w:space="0" w:color="auto"/>
        <w:bottom w:val="single" w:sz="4" w:space="0" w:color="auto"/>
      </w:pBdr>
      <w:shd w:val="clear" w:color="000000" w:fill="FFFFFF"/>
      <w:suppressAutoHyphens w:val="0"/>
      <w:spacing w:before="100" w:beforeAutospacing="1" w:after="100" w:afterAutospacing="1"/>
      <w:jc w:val="center"/>
      <w:textAlignment w:val="center"/>
    </w:pPr>
    <w:rPr>
      <w:rFonts w:cs="Times New Roman"/>
      <w:lang w:val="es-MX" w:eastAsia="es-MX"/>
    </w:rPr>
  </w:style>
  <w:style w:type="paragraph" w:customStyle="1" w:styleId="xl76">
    <w:name w:val="xl76"/>
    <w:basedOn w:val="Normal"/>
    <w:rsid w:val="00063CDA"/>
    <w:pPr>
      <w:pBdr>
        <w:top w:val="single" w:sz="8" w:space="0" w:color="auto"/>
        <w:bottom w:val="single" w:sz="4" w:space="0" w:color="auto"/>
      </w:pBdr>
      <w:shd w:val="clear" w:color="000000" w:fill="FFFFFF"/>
      <w:suppressAutoHyphens w:val="0"/>
      <w:spacing w:before="100" w:beforeAutospacing="1" w:after="100" w:afterAutospacing="1"/>
      <w:jc w:val="center"/>
      <w:textAlignment w:val="center"/>
    </w:pPr>
    <w:rPr>
      <w:rFonts w:ascii="Microsoft Sans Serif" w:hAnsi="Microsoft Sans Serif" w:cs="Microsoft Sans Serif"/>
      <w:b/>
      <w:bCs/>
      <w:sz w:val="14"/>
      <w:szCs w:val="14"/>
      <w:lang w:val="es-MX" w:eastAsia="es-MX"/>
    </w:rPr>
  </w:style>
  <w:style w:type="paragraph" w:customStyle="1" w:styleId="xl77">
    <w:name w:val="xl77"/>
    <w:basedOn w:val="Normal"/>
    <w:rsid w:val="00063CDA"/>
    <w:pPr>
      <w:pBdr>
        <w:top w:val="single" w:sz="8" w:space="0" w:color="auto"/>
        <w:bottom w:val="single" w:sz="4" w:space="0" w:color="auto"/>
      </w:pBdr>
      <w:shd w:val="clear" w:color="000000" w:fill="FFFFFF"/>
      <w:suppressAutoHyphens w:val="0"/>
      <w:spacing w:before="100" w:beforeAutospacing="1" w:after="100" w:afterAutospacing="1"/>
      <w:jc w:val="center"/>
      <w:textAlignment w:val="center"/>
    </w:pPr>
    <w:rPr>
      <w:rFonts w:ascii="Microsoft Sans Serif" w:hAnsi="Microsoft Sans Serif" w:cs="Microsoft Sans Serif"/>
      <w:b/>
      <w:bCs/>
      <w:color w:val="FF0000"/>
      <w:sz w:val="14"/>
      <w:szCs w:val="14"/>
      <w:lang w:val="es-MX" w:eastAsia="es-MX"/>
    </w:rPr>
  </w:style>
  <w:style w:type="paragraph" w:customStyle="1" w:styleId="xl78">
    <w:name w:val="xl78"/>
    <w:basedOn w:val="Normal"/>
    <w:rsid w:val="00063CDA"/>
    <w:pPr>
      <w:shd w:val="clear" w:color="000000" w:fill="FFFFFF"/>
      <w:suppressAutoHyphens w:val="0"/>
      <w:spacing w:before="100" w:beforeAutospacing="1" w:after="100" w:afterAutospacing="1"/>
      <w:jc w:val="center"/>
      <w:textAlignment w:val="center"/>
    </w:pPr>
    <w:rPr>
      <w:rFonts w:ascii="Microsoft Sans Serif" w:hAnsi="Microsoft Sans Serif" w:cs="Microsoft Sans Serif"/>
      <w:color w:val="FF0000"/>
      <w:sz w:val="14"/>
      <w:szCs w:val="14"/>
      <w:lang w:val="es-MX" w:eastAsia="es-MX"/>
    </w:rPr>
  </w:style>
  <w:style w:type="paragraph" w:customStyle="1" w:styleId="xl79">
    <w:name w:val="xl79"/>
    <w:basedOn w:val="Normal"/>
    <w:rsid w:val="00063CDA"/>
    <w:pPr>
      <w:shd w:val="clear" w:color="000000" w:fill="FFFFFF"/>
      <w:suppressAutoHyphens w:val="0"/>
      <w:spacing w:before="100" w:beforeAutospacing="1" w:after="100" w:afterAutospacing="1"/>
      <w:jc w:val="center"/>
      <w:textAlignment w:val="center"/>
    </w:pPr>
    <w:rPr>
      <w:rFonts w:ascii="Microsoft Sans Serif" w:hAnsi="Microsoft Sans Serif" w:cs="Microsoft Sans Serif"/>
      <w:b/>
      <w:bCs/>
      <w:color w:val="FF0000"/>
      <w:sz w:val="14"/>
      <w:szCs w:val="14"/>
      <w:lang w:val="es-MX" w:eastAsia="es-MX"/>
    </w:rPr>
  </w:style>
  <w:style w:type="paragraph" w:customStyle="1" w:styleId="xl80">
    <w:name w:val="xl80"/>
    <w:basedOn w:val="Normal"/>
    <w:rsid w:val="00063CDA"/>
    <w:pPr>
      <w:shd w:val="clear" w:color="000000" w:fill="FFFFFF"/>
      <w:suppressAutoHyphens w:val="0"/>
      <w:spacing w:before="100" w:beforeAutospacing="1" w:after="100" w:afterAutospacing="1"/>
    </w:pPr>
    <w:rPr>
      <w:rFonts w:ascii="Arial" w:hAnsi="Arial" w:cs="Arial"/>
      <w:sz w:val="2"/>
      <w:szCs w:val="2"/>
      <w:lang w:val="es-MX" w:eastAsia="es-MX"/>
    </w:rPr>
  </w:style>
  <w:style w:type="paragraph" w:customStyle="1" w:styleId="xl81">
    <w:name w:val="xl81"/>
    <w:basedOn w:val="Normal"/>
    <w:rsid w:val="00063CDA"/>
    <w:pPr>
      <w:pBdr>
        <w:bottom w:val="single" w:sz="4" w:space="0" w:color="000000"/>
      </w:pBdr>
      <w:shd w:val="clear" w:color="000000" w:fill="FFFFFF"/>
      <w:suppressAutoHyphens w:val="0"/>
      <w:spacing w:before="100" w:beforeAutospacing="1" w:after="100" w:afterAutospacing="1"/>
      <w:jc w:val="center"/>
      <w:textAlignment w:val="center"/>
    </w:pPr>
    <w:rPr>
      <w:rFonts w:ascii="Microsoft Sans Serif" w:hAnsi="Microsoft Sans Serif" w:cs="Microsoft Sans Serif"/>
      <w:b/>
      <w:bCs/>
      <w:sz w:val="14"/>
      <w:szCs w:val="14"/>
      <w:lang w:val="es-MX" w:eastAsia="es-MX"/>
    </w:rPr>
  </w:style>
  <w:style w:type="paragraph" w:customStyle="1" w:styleId="xl82">
    <w:name w:val="xl82"/>
    <w:basedOn w:val="Normal"/>
    <w:rsid w:val="00063CDA"/>
    <w:pPr>
      <w:pBdr>
        <w:bottom w:val="single" w:sz="4" w:space="0" w:color="000000"/>
      </w:pBdr>
      <w:shd w:val="clear" w:color="000000" w:fill="FFFFFF"/>
      <w:suppressAutoHyphens w:val="0"/>
      <w:spacing w:before="100" w:beforeAutospacing="1" w:after="100" w:afterAutospacing="1"/>
      <w:textAlignment w:val="center"/>
    </w:pPr>
    <w:rPr>
      <w:rFonts w:ascii="Microsoft Sans Serif" w:hAnsi="Microsoft Sans Serif" w:cs="Microsoft Sans Serif"/>
      <w:b/>
      <w:bCs/>
      <w:lang w:val="es-MX" w:eastAsia="es-MX"/>
    </w:rPr>
  </w:style>
  <w:style w:type="paragraph" w:customStyle="1" w:styleId="xl83">
    <w:name w:val="xl83"/>
    <w:basedOn w:val="Normal"/>
    <w:rsid w:val="00063CDA"/>
    <w:pPr>
      <w:shd w:val="clear" w:color="000000" w:fill="FFFFFF"/>
      <w:suppressAutoHyphens w:val="0"/>
      <w:spacing w:before="100" w:beforeAutospacing="1" w:after="100" w:afterAutospacing="1"/>
      <w:jc w:val="center"/>
      <w:textAlignment w:val="center"/>
    </w:pPr>
    <w:rPr>
      <w:rFonts w:ascii="Microsoft Sans Serif" w:hAnsi="Microsoft Sans Serif" w:cs="Microsoft Sans Serif"/>
      <w:b/>
      <w:bCs/>
      <w:sz w:val="14"/>
      <w:szCs w:val="14"/>
      <w:lang w:val="es-MX" w:eastAsia="es-MX"/>
    </w:rPr>
  </w:style>
  <w:style w:type="paragraph" w:customStyle="1" w:styleId="xl84">
    <w:name w:val="xl84"/>
    <w:basedOn w:val="Normal"/>
    <w:rsid w:val="00063CDA"/>
    <w:pPr>
      <w:shd w:val="clear" w:color="000000" w:fill="FFFFFF"/>
      <w:suppressAutoHyphens w:val="0"/>
      <w:spacing w:before="100" w:beforeAutospacing="1" w:after="100" w:afterAutospacing="1"/>
      <w:textAlignment w:val="center"/>
    </w:pPr>
    <w:rPr>
      <w:rFonts w:ascii="Microsoft Sans Serif" w:hAnsi="Microsoft Sans Serif" w:cs="Microsoft Sans Serif"/>
      <w:b/>
      <w:bCs/>
      <w:sz w:val="14"/>
      <w:szCs w:val="14"/>
      <w:lang w:val="es-MX" w:eastAsia="es-MX"/>
    </w:rPr>
  </w:style>
  <w:style w:type="paragraph" w:customStyle="1" w:styleId="xl85">
    <w:name w:val="xl85"/>
    <w:basedOn w:val="Normal"/>
    <w:rsid w:val="00063CDA"/>
    <w:pPr>
      <w:shd w:val="clear" w:color="000000" w:fill="FFFFFF"/>
      <w:suppressAutoHyphens w:val="0"/>
      <w:spacing w:before="100" w:beforeAutospacing="1" w:after="100" w:afterAutospacing="1"/>
      <w:jc w:val="center"/>
      <w:textAlignment w:val="center"/>
    </w:pPr>
    <w:rPr>
      <w:rFonts w:ascii="Microsoft Sans Serif" w:hAnsi="Microsoft Sans Serif" w:cs="Microsoft Sans Serif"/>
      <w:sz w:val="14"/>
      <w:szCs w:val="14"/>
      <w:lang w:val="es-MX" w:eastAsia="es-MX"/>
    </w:rPr>
  </w:style>
  <w:style w:type="paragraph" w:customStyle="1" w:styleId="xl86">
    <w:name w:val="xl86"/>
    <w:basedOn w:val="Normal"/>
    <w:rsid w:val="00063CDA"/>
    <w:pPr>
      <w:shd w:val="clear" w:color="000000" w:fill="FFFFFF"/>
      <w:suppressAutoHyphens w:val="0"/>
      <w:spacing w:before="100" w:beforeAutospacing="1" w:after="100" w:afterAutospacing="1"/>
      <w:textAlignment w:val="center"/>
    </w:pPr>
    <w:rPr>
      <w:rFonts w:ascii="Microsoft Sans Serif" w:hAnsi="Microsoft Sans Serif" w:cs="Microsoft Sans Serif"/>
      <w:sz w:val="14"/>
      <w:szCs w:val="14"/>
      <w:lang w:val="es-MX" w:eastAsia="es-MX"/>
    </w:rPr>
  </w:style>
  <w:style w:type="paragraph" w:customStyle="1" w:styleId="xl87">
    <w:name w:val="xl87"/>
    <w:basedOn w:val="Normal"/>
    <w:rsid w:val="00063CDA"/>
    <w:pPr>
      <w:pBdr>
        <w:top w:val="single" w:sz="8" w:space="0" w:color="auto"/>
        <w:bottom w:val="single" w:sz="4" w:space="0" w:color="auto"/>
      </w:pBdr>
      <w:shd w:val="clear" w:color="000000" w:fill="FFFFFF"/>
      <w:suppressAutoHyphens w:val="0"/>
      <w:spacing w:before="100" w:beforeAutospacing="1" w:after="100" w:afterAutospacing="1"/>
      <w:jc w:val="center"/>
      <w:textAlignment w:val="center"/>
    </w:pPr>
    <w:rPr>
      <w:rFonts w:ascii="Microsoft Sans Serif" w:hAnsi="Microsoft Sans Serif" w:cs="Microsoft Sans Serif"/>
      <w:b/>
      <w:bCs/>
      <w:sz w:val="14"/>
      <w:szCs w:val="14"/>
      <w:lang w:val="es-MX" w:eastAsia="es-MX"/>
    </w:rPr>
  </w:style>
  <w:style w:type="paragraph" w:customStyle="1" w:styleId="xl88">
    <w:name w:val="xl88"/>
    <w:basedOn w:val="Normal"/>
    <w:rsid w:val="00063CDA"/>
    <w:pPr>
      <w:pBdr>
        <w:top w:val="single" w:sz="8" w:space="0" w:color="auto"/>
        <w:bottom w:val="single" w:sz="4" w:space="0" w:color="auto"/>
      </w:pBdr>
      <w:shd w:val="clear" w:color="000000" w:fill="FFFFFF"/>
      <w:suppressAutoHyphens w:val="0"/>
      <w:spacing w:before="100" w:beforeAutospacing="1" w:after="100" w:afterAutospacing="1"/>
      <w:textAlignment w:val="center"/>
    </w:pPr>
    <w:rPr>
      <w:rFonts w:ascii="Microsoft Sans Serif" w:hAnsi="Microsoft Sans Serif" w:cs="Microsoft Sans Serif"/>
      <w:b/>
      <w:bCs/>
      <w:lang w:val="es-MX" w:eastAsia="es-MX"/>
    </w:rPr>
  </w:style>
  <w:style w:type="paragraph" w:customStyle="1" w:styleId="xl89">
    <w:name w:val="xl89"/>
    <w:basedOn w:val="Normal"/>
    <w:rsid w:val="00063CDA"/>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20"/>
      <w:szCs w:val="20"/>
      <w:lang w:val="es-MX" w:eastAsia="es-MX"/>
    </w:rPr>
  </w:style>
  <w:style w:type="character" w:customStyle="1" w:styleId="Ttulo1Car">
    <w:name w:val="Título 1 Car"/>
    <w:basedOn w:val="Fuentedeprrafopredeter"/>
    <w:link w:val="Ttulo1"/>
    <w:uiPriority w:val="9"/>
    <w:rsid w:val="0020687F"/>
    <w:rPr>
      <w:rFonts w:asciiTheme="majorHAnsi" w:eastAsiaTheme="majorEastAsia" w:hAnsiTheme="majorHAnsi" w:cstheme="majorBidi"/>
      <w:b/>
      <w:bCs/>
      <w:color w:val="365F91" w:themeColor="accent1" w:themeShade="BF"/>
      <w:sz w:val="28"/>
      <w:szCs w:val="28"/>
      <w:lang w:val="es-ES" w:eastAsia="ar-SA"/>
    </w:rPr>
  </w:style>
  <w:style w:type="character" w:customStyle="1" w:styleId="Ttulo2Car">
    <w:name w:val="Título 2 Car"/>
    <w:basedOn w:val="Fuentedeprrafopredeter"/>
    <w:link w:val="Ttulo2"/>
    <w:uiPriority w:val="9"/>
    <w:rsid w:val="0020687F"/>
    <w:rPr>
      <w:rFonts w:asciiTheme="majorHAnsi" w:eastAsiaTheme="majorEastAsia" w:hAnsiTheme="majorHAnsi" w:cstheme="majorBidi"/>
      <w:b/>
      <w:bCs/>
      <w:color w:val="4F81BD" w:themeColor="accent1"/>
      <w:sz w:val="26"/>
      <w:szCs w:val="26"/>
      <w:lang w:val="es-ES" w:eastAsia="ar-SA"/>
    </w:rPr>
  </w:style>
  <w:style w:type="character" w:customStyle="1" w:styleId="Ttulo3Car">
    <w:name w:val="Título 3 Car"/>
    <w:basedOn w:val="Fuentedeprrafopredeter"/>
    <w:link w:val="Ttulo3"/>
    <w:uiPriority w:val="9"/>
    <w:rsid w:val="0020687F"/>
    <w:rPr>
      <w:rFonts w:asciiTheme="majorHAnsi" w:eastAsiaTheme="majorEastAsia" w:hAnsiTheme="majorHAnsi" w:cstheme="majorBidi"/>
      <w:b/>
      <w:bCs/>
      <w:color w:val="4F81BD" w:themeColor="accent1"/>
      <w:sz w:val="24"/>
      <w:szCs w:val="24"/>
      <w:lang w:val="es-ES" w:eastAsia="ar-SA"/>
    </w:rPr>
  </w:style>
  <w:style w:type="character" w:customStyle="1" w:styleId="Ttulo4Car">
    <w:name w:val="Título 4 Car"/>
    <w:basedOn w:val="Fuentedeprrafopredeter"/>
    <w:link w:val="Ttulo4"/>
    <w:uiPriority w:val="9"/>
    <w:rsid w:val="0020687F"/>
    <w:rPr>
      <w:rFonts w:asciiTheme="majorHAnsi" w:eastAsiaTheme="majorEastAsia" w:hAnsiTheme="majorHAnsi" w:cstheme="majorBidi"/>
      <w:b/>
      <w:bCs/>
      <w:i/>
      <w:iCs/>
      <w:color w:val="4F81BD" w:themeColor="accent1"/>
      <w:sz w:val="24"/>
      <w:szCs w:val="24"/>
      <w:lang w:val="es-ES" w:eastAsia="ar-SA"/>
    </w:rPr>
  </w:style>
  <w:style w:type="character" w:customStyle="1" w:styleId="Ttulo5Car">
    <w:name w:val="Título 5 Car"/>
    <w:basedOn w:val="Fuentedeprrafopredeter"/>
    <w:link w:val="Ttulo5"/>
    <w:uiPriority w:val="9"/>
    <w:rsid w:val="0020687F"/>
    <w:rPr>
      <w:rFonts w:asciiTheme="majorHAnsi" w:eastAsiaTheme="majorEastAsia" w:hAnsiTheme="majorHAnsi" w:cstheme="majorBidi"/>
      <w:color w:val="243F60" w:themeColor="accent1" w:themeShade="7F"/>
      <w:sz w:val="24"/>
      <w:szCs w:val="24"/>
      <w:lang w:val="es-ES" w:eastAsia="ar-SA"/>
    </w:rPr>
  </w:style>
  <w:style w:type="character" w:customStyle="1" w:styleId="Ttulo6Car">
    <w:name w:val="Título 6 Car"/>
    <w:basedOn w:val="Fuentedeprrafopredeter"/>
    <w:link w:val="Ttulo6"/>
    <w:uiPriority w:val="9"/>
    <w:rsid w:val="0020687F"/>
    <w:rPr>
      <w:rFonts w:asciiTheme="majorHAnsi" w:eastAsiaTheme="majorEastAsia" w:hAnsiTheme="majorHAnsi" w:cstheme="majorBidi"/>
      <w:i/>
      <w:iCs/>
      <w:color w:val="243F60" w:themeColor="accent1" w:themeShade="7F"/>
      <w:sz w:val="24"/>
      <w:szCs w:val="24"/>
      <w:lang w:val="es-ES" w:eastAsia="ar-SA"/>
    </w:rPr>
  </w:style>
  <w:style w:type="character" w:customStyle="1" w:styleId="Ttulo7Car">
    <w:name w:val="Título 7 Car"/>
    <w:basedOn w:val="Fuentedeprrafopredeter"/>
    <w:link w:val="Ttulo7"/>
    <w:uiPriority w:val="9"/>
    <w:rsid w:val="0020687F"/>
    <w:rPr>
      <w:rFonts w:asciiTheme="majorHAnsi" w:eastAsiaTheme="majorEastAsia" w:hAnsiTheme="majorHAnsi" w:cstheme="majorBidi"/>
      <w:i/>
      <w:iCs/>
      <w:color w:val="404040" w:themeColor="text1" w:themeTint="BF"/>
      <w:sz w:val="24"/>
      <w:szCs w:val="24"/>
      <w:lang w:val="es-ES" w:eastAsia="ar-SA"/>
    </w:rPr>
  </w:style>
  <w:style w:type="character" w:customStyle="1" w:styleId="Ttulo8Car">
    <w:name w:val="Título 8 Car"/>
    <w:basedOn w:val="Fuentedeprrafopredeter"/>
    <w:link w:val="Ttulo8"/>
    <w:uiPriority w:val="9"/>
    <w:rsid w:val="0020687F"/>
    <w:rPr>
      <w:rFonts w:asciiTheme="majorHAnsi" w:eastAsiaTheme="majorEastAsia" w:hAnsiTheme="majorHAnsi" w:cstheme="majorBidi"/>
      <w:color w:val="404040" w:themeColor="text1" w:themeTint="BF"/>
      <w:sz w:val="20"/>
      <w:szCs w:val="20"/>
      <w:lang w:val="es-ES" w:eastAsia="ar-SA"/>
    </w:rPr>
  </w:style>
  <w:style w:type="character" w:customStyle="1" w:styleId="Ttulo9Car">
    <w:name w:val="Título 9 Car"/>
    <w:basedOn w:val="Fuentedeprrafopredeter"/>
    <w:link w:val="Ttulo9"/>
    <w:uiPriority w:val="9"/>
    <w:rsid w:val="0020687F"/>
    <w:rPr>
      <w:rFonts w:asciiTheme="majorHAnsi" w:eastAsiaTheme="majorEastAsia" w:hAnsiTheme="majorHAnsi" w:cstheme="majorBidi"/>
      <w:i/>
      <w:iCs/>
      <w:color w:val="404040" w:themeColor="text1" w:themeTint="BF"/>
      <w:sz w:val="20"/>
      <w:szCs w:val="20"/>
      <w:lang w:val="es-ES" w:eastAsia="ar-SA"/>
    </w:rPr>
  </w:style>
  <w:style w:type="paragraph" w:styleId="Lista">
    <w:name w:val="List"/>
    <w:basedOn w:val="Normal"/>
    <w:uiPriority w:val="99"/>
    <w:unhideWhenUsed/>
    <w:rsid w:val="0020687F"/>
    <w:pPr>
      <w:ind w:left="283" w:hanging="283"/>
      <w:contextualSpacing/>
    </w:pPr>
  </w:style>
  <w:style w:type="paragraph" w:styleId="Lista2">
    <w:name w:val="List 2"/>
    <w:basedOn w:val="Normal"/>
    <w:uiPriority w:val="99"/>
    <w:unhideWhenUsed/>
    <w:rsid w:val="0020687F"/>
    <w:pPr>
      <w:ind w:left="566" w:hanging="283"/>
      <w:contextualSpacing/>
    </w:pPr>
  </w:style>
  <w:style w:type="paragraph" w:styleId="Listaconvietas">
    <w:name w:val="List Bullet"/>
    <w:basedOn w:val="Normal"/>
    <w:uiPriority w:val="99"/>
    <w:unhideWhenUsed/>
    <w:rsid w:val="0020687F"/>
    <w:pPr>
      <w:numPr>
        <w:numId w:val="12"/>
      </w:numPr>
      <w:contextualSpacing/>
    </w:pPr>
  </w:style>
  <w:style w:type="paragraph" w:styleId="Descripcin">
    <w:name w:val="caption"/>
    <w:basedOn w:val="Normal"/>
    <w:next w:val="Normal"/>
    <w:uiPriority w:val="35"/>
    <w:unhideWhenUsed/>
    <w:qFormat/>
    <w:rsid w:val="0020687F"/>
    <w:pPr>
      <w:spacing w:after="200"/>
    </w:pPr>
    <w:rPr>
      <w:b/>
      <w:bCs/>
      <w:color w:val="4F81BD" w:themeColor="accent1"/>
      <w:sz w:val="18"/>
      <w:szCs w:val="18"/>
    </w:rPr>
  </w:style>
  <w:style w:type="paragraph" w:styleId="Textoindependiente">
    <w:name w:val="Body Text"/>
    <w:basedOn w:val="Normal"/>
    <w:link w:val="TextoindependienteCar"/>
    <w:uiPriority w:val="99"/>
    <w:unhideWhenUsed/>
    <w:rsid w:val="0020687F"/>
    <w:pPr>
      <w:spacing w:after="120"/>
    </w:pPr>
  </w:style>
  <w:style w:type="character" w:customStyle="1" w:styleId="TextoindependienteCar">
    <w:name w:val="Texto independiente Car"/>
    <w:basedOn w:val="Fuentedeprrafopredeter"/>
    <w:link w:val="Textoindependiente"/>
    <w:uiPriority w:val="99"/>
    <w:rsid w:val="0020687F"/>
    <w:rPr>
      <w:rFonts w:ascii="Times New Roman" w:eastAsia="Times New Roman" w:hAnsi="Times New Roman" w:cs="Calibri"/>
      <w:sz w:val="24"/>
      <w:szCs w:val="24"/>
      <w:lang w:val="es-ES" w:eastAsia="ar-SA"/>
    </w:rPr>
  </w:style>
  <w:style w:type="paragraph" w:styleId="Sangradetextonormal">
    <w:name w:val="Body Text Indent"/>
    <w:basedOn w:val="Normal"/>
    <w:link w:val="SangradetextonormalCar"/>
    <w:uiPriority w:val="99"/>
    <w:unhideWhenUsed/>
    <w:rsid w:val="0020687F"/>
    <w:pPr>
      <w:spacing w:after="120"/>
      <w:ind w:left="283"/>
    </w:pPr>
  </w:style>
  <w:style w:type="character" w:customStyle="1" w:styleId="SangradetextonormalCar">
    <w:name w:val="Sangría de texto normal Car"/>
    <w:basedOn w:val="Fuentedeprrafopredeter"/>
    <w:link w:val="Sangradetextonormal"/>
    <w:uiPriority w:val="99"/>
    <w:rsid w:val="0020687F"/>
    <w:rPr>
      <w:rFonts w:ascii="Times New Roman" w:eastAsia="Times New Roman" w:hAnsi="Times New Roman" w:cs="Calibri"/>
      <w:sz w:val="24"/>
      <w:szCs w:val="24"/>
      <w:lang w:val="es-ES" w:eastAsia="ar-SA"/>
    </w:rPr>
  </w:style>
  <w:style w:type="paragraph" w:styleId="Textoindependienteprimerasangra">
    <w:name w:val="Body Text First Indent"/>
    <w:basedOn w:val="Textoindependiente"/>
    <w:link w:val="TextoindependienteprimerasangraCar"/>
    <w:uiPriority w:val="99"/>
    <w:unhideWhenUsed/>
    <w:rsid w:val="0020687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20687F"/>
    <w:rPr>
      <w:rFonts w:ascii="Times New Roman" w:eastAsia="Times New Roman" w:hAnsi="Times New Roman" w:cs="Calibri"/>
      <w:sz w:val="24"/>
      <w:szCs w:val="24"/>
      <w:lang w:val="es-ES" w:eastAsia="ar-SA"/>
    </w:rPr>
  </w:style>
  <w:style w:type="paragraph" w:styleId="Textoindependienteprimerasangra2">
    <w:name w:val="Body Text First Indent 2"/>
    <w:basedOn w:val="Sangradetextonormal"/>
    <w:link w:val="Textoindependienteprimerasangra2Car"/>
    <w:uiPriority w:val="99"/>
    <w:unhideWhenUsed/>
    <w:rsid w:val="002068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0687F"/>
    <w:rPr>
      <w:rFonts w:ascii="Times New Roman" w:eastAsia="Times New Roman" w:hAnsi="Times New Roman" w:cs="Calibri"/>
      <w:sz w:val="24"/>
      <w:szCs w:val="24"/>
      <w:lang w:val="es-ES" w:eastAsia="ar-SA"/>
    </w:rPr>
  </w:style>
  <w:style w:type="table" w:styleId="Tablabsica3">
    <w:name w:val="Table Simple 3"/>
    <w:basedOn w:val="Tablanormal"/>
    <w:rsid w:val="00D00AFA"/>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3">
    <w:name w:val="Table Classic 3"/>
    <w:basedOn w:val="Tablanormal"/>
    <w:rsid w:val="00D00AFA"/>
    <w:pPr>
      <w:spacing w:after="0" w:line="240" w:lineRule="auto"/>
    </w:pPr>
    <w:rPr>
      <w:rFonts w:ascii="Times New Roman" w:eastAsia="Times New Roman" w:hAnsi="Times New Roman" w:cs="Times New Roman"/>
      <w:color w:val="000080"/>
      <w:sz w:val="20"/>
      <w:szCs w:val="20"/>
      <w:lang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1">
    <w:name w:val="Table Classic 1"/>
    <w:basedOn w:val="Tablanormal"/>
    <w:rsid w:val="00D00AFA"/>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bttulo">
    <w:name w:val="Subtitle"/>
    <w:basedOn w:val="Normal"/>
    <w:next w:val="Normal"/>
    <w:link w:val="SubttuloCar"/>
    <w:qFormat/>
    <w:rsid w:val="00166611"/>
    <w:pPr>
      <w:suppressAutoHyphens w:val="0"/>
      <w:spacing w:after="60"/>
      <w:jc w:val="center"/>
      <w:outlineLvl w:val="1"/>
    </w:pPr>
    <w:rPr>
      <w:rFonts w:ascii="Cambria" w:hAnsi="Cambria" w:cs="Times New Roman"/>
      <w:lang w:val="es-MX" w:eastAsia="es-ES"/>
    </w:rPr>
  </w:style>
  <w:style w:type="character" w:customStyle="1" w:styleId="SubttuloCar">
    <w:name w:val="Subtítulo Car"/>
    <w:basedOn w:val="Fuentedeprrafopredeter"/>
    <w:link w:val="Subttulo"/>
    <w:rsid w:val="00166611"/>
    <w:rPr>
      <w:rFonts w:ascii="Cambria" w:eastAsia="Times New Roman" w:hAnsi="Cambria" w:cs="Times New Roman"/>
      <w:sz w:val="24"/>
      <w:szCs w:val="24"/>
      <w:lang w:eastAsia="es-ES"/>
    </w:rPr>
  </w:style>
  <w:style w:type="character" w:customStyle="1" w:styleId="PrrafodelistaCar">
    <w:name w:val="Párrafo de lista Car"/>
    <w:aliases w:val="Viñetas Car,lp1 Car,List Paragraph1 Car,Lista de nivel 1 Car,4 Párrafo de lista Car,Figuras Car,Dot pt Car,No Spacing1 Car,List Paragraph Char Char Char Car,Indicator Text Car,Numbered Para 1 Car,DH1 Car,Listas Car"/>
    <w:link w:val="Prrafodelista"/>
    <w:uiPriority w:val="34"/>
    <w:locked/>
    <w:rsid w:val="00616A0A"/>
    <w:rPr>
      <w:rFonts w:ascii="Times New Roman" w:eastAsia="Times New Roman" w:hAnsi="Times New Roman" w:cs="Calibri"/>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817">
      <w:bodyDiv w:val="1"/>
      <w:marLeft w:val="0"/>
      <w:marRight w:val="0"/>
      <w:marTop w:val="0"/>
      <w:marBottom w:val="0"/>
      <w:divBdr>
        <w:top w:val="none" w:sz="0" w:space="0" w:color="auto"/>
        <w:left w:val="none" w:sz="0" w:space="0" w:color="auto"/>
        <w:bottom w:val="none" w:sz="0" w:space="0" w:color="auto"/>
        <w:right w:val="none" w:sz="0" w:space="0" w:color="auto"/>
      </w:divBdr>
    </w:div>
    <w:div w:id="1587886">
      <w:bodyDiv w:val="1"/>
      <w:marLeft w:val="0"/>
      <w:marRight w:val="0"/>
      <w:marTop w:val="0"/>
      <w:marBottom w:val="0"/>
      <w:divBdr>
        <w:top w:val="none" w:sz="0" w:space="0" w:color="auto"/>
        <w:left w:val="none" w:sz="0" w:space="0" w:color="auto"/>
        <w:bottom w:val="none" w:sz="0" w:space="0" w:color="auto"/>
        <w:right w:val="none" w:sz="0" w:space="0" w:color="auto"/>
      </w:divBdr>
    </w:div>
    <w:div w:id="7220901">
      <w:bodyDiv w:val="1"/>
      <w:marLeft w:val="0"/>
      <w:marRight w:val="0"/>
      <w:marTop w:val="0"/>
      <w:marBottom w:val="0"/>
      <w:divBdr>
        <w:top w:val="none" w:sz="0" w:space="0" w:color="auto"/>
        <w:left w:val="none" w:sz="0" w:space="0" w:color="auto"/>
        <w:bottom w:val="none" w:sz="0" w:space="0" w:color="auto"/>
        <w:right w:val="none" w:sz="0" w:space="0" w:color="auto"/>
      </w:divBdr>
    </w:div>
    <w:div w:id="12267811">
      <w:bodyDiv w:val="1"/>
      <w:marLeft w:val="0"/>
      <w:marRight w:val="0"/>
      <w:marTop w:val="0"/>
      <w:marBottom w:val="0"/>
      <w:divBdr>
        <w:top w:val="none" w:sz="0" w:space="0" w:color="auto"/>
        <w:left w:val="none" w:sz="0" w:space="0" w:color="auto"/>
        <w:bottom w:val="none" w:sz="0" w:space="0" w:color="auto"/>
        <w:right w:val="none" w:sz="0" w:space="0" w:color="auto"/>
      </w:divBdr>
    </w:div>
    <w:div w:id="14887534">
      <w:bodyDiv w:val="1"/>
      <w:marLeft w:val="0"/>
      <w:marRight w:val="0"/>
      <w:marTop w:val="0"/>
      <w:marBottom w:val="0"/>
      <w:divBdr>
        <w:top w:val="none" w:sz="0" w:space="0" w:color="auto"/>
        <w:left w:val="none" w:sz="0" w:space="0" w:color="auto"/>
        <w:bottom w:val="none" w:sz="0" w:space="0" w:color="auto"/>
        <w:right w:val="none" w:sz="0" w:space="0" w:color="auto"/>
      </w:divBdr>
    </w:div>
    <w:div w:id="18118839">
      <w:bodyDiv w:val="1"/>
      <w:marLeft w:val="0"/>
      <w:marRight w:val="0"/>
      <w:marTop w:val="0"/>
      <w:marBottom w:val="0"/>
      <w:divBdr>
        <w:top w:val="none" w:sz="0" w:space="0" w:color="auto"/>
        <w:left w:val="none" w:sz="0" w:space="0" w:color="auto"/>
        <w:bottom w:val="none" w:sz="0" w:space="0" w:color="auto"/>
        <w:right w:val="none" w:sz="0" w:space="0" w:color="auto"/>
      </w:divBdr>
    </w:div>
    <w:div w:id="19792473">
      <w:bodyDiv w:val="1"/>
      <w:marLeft w:val="0"/>
      <w:marRight w:val="0"/>
      <w:marTop w:val="0"/>
      <w:marBottom w:val="0"/>
      <w:divBdr>
        <w:top w:val="none" w:sz="0" w:space="0" w:color="auto"/>
        <w:left w:val="none" w:sz="0" w:space="0" w:color="auto"/>
        <w:bottom w:val="none" w:sz="0" w:space="0" w:color="auto"/>
        <w:right w:val="none" w:sz="0" w:space="0" w:color="auto"/>
      </w:divBdr>
    </w:div>
    <w:div w:id="23136224">
      <w:bodyDiv w:val="1"/>
      <w:marLeft w:val="0"/>
      <w:marRight w:val="0"/>
      <w:marTop w:val="0"/>
      <w:marBottom w:val="0"/>
      <w:divBdr>
        <w:top w:val="none" w:sz="0" w:space="0" w:color="auto"/>
        <w:left w:val="none" w:sz="0" w:space="0" w:color="auto"/>
        <w:bottom w:val="none" w:sz="0" w:space="0" w:color="auto"/>
        <w:right w:val="none" w:sz="0" w:space="0" w:color="auto"/>
      </w:divBdr>
    </w:div>
    <w:div w:id="23210057">
      <w:bodyDiv w:val="1"/>
      <w:marLeft w:val="0"/>
      <w:marRight w:val="0"/>
      <w:marTop w:val="0"/>
      <w:marBottom w:val="0"/>
      <w:divBdr>
        <w:top w:val="none" w:sz="0" w:space="0" w:color="auto"/>
        <w:left w:val="none" w:sz="0" w:space="0" w:color="auto"/>
        <w:bottom w:val="none" w:sz="0" w:space="0" w:color="auto"/>
        <w:right w:val="none" w:sz="0" w:space="0" w:color="auto"/>
      </w:divBdr>
    </w:div>
    <w:div w:id="28651553">
      <w:bodyDiv w:val="1"/>
      <w:marLeft w:val="0"/>
      <w:marRight w:val="0"/>
      <w:marTop w:val="0"/>
      <w:marBottom w:val="0"/>
      <w:divBdr>
        <w:top w:val="none" w:sz="0" w:space="0" w:color="auto"/>
        <w:left w:val="none" w:sz="0" w:space="0" w:color="auto"/>
        <w:bottom w:val="none" w:sz="0" w:space="0" w:color="auto"/>
        <w:right w:val="none" w:sz="0" w:space="0" w:color="auto"/>
      </w:divBdr>
    </w:div>
    <w:div w:id="34428309">
      <w:bodyDiv w:val="1"/>
      <w:marLeft w:val="0"/>
      <w:marRight w:val="0"/>
      <w:marTop w:val="0"/>
      <w:marBottom w:val="0"/>
      <w:divBdr>
        <w:top w:val="none" w:sz="0" w:space="0" w:color="auto"/>
        <w:left w:val="none" w:sz="0" w:space="0" w:color="auto"/>
        <w:bottom w:val="none" w:sz="0" w:space="0" w:color="auto"/>
        <w:right w:val="none" w:sz="0" w:space="0" w:color="auto"/>
      </w:divBdr>
    </w:div>
    <w:div w:id="34888072">
      <w:bodyDiv w:val="1"/>
      <w:marLeft w:val="0"/>
      <w:marRight w:val="0"/>
      <w:marTop w:val="0"/>
      <w:marBottom w:val="0"/>
      <w:divBdr>
        <w:top w:val="none" w:sz="0" w:space="0" w:color="auto"/>
        <w:left w:val="none" w:sz="0" w:space="0" w:color="auto"/>
        <w:bottom w:val="none" w:sz="0" w:space="0" w:color="auto"/>
        <w:right w:val="none" w:sz="0" w:space="0" w:color="auto"/>
      </w:divBdr>
    </w:div>
    <w:div w:id="37819785">
      <w:bodyDiv w:val="1"/>
      <w:marLeft w:val="0"/>
      <w:marRight w:val="0"/>
      <w:marTop w:val="0"/>
      <w:marBottom w:val="0"/>
      <w:divBdr>
        <w:top w:val="none" w:sz="0" w:space="0" w:color="auto"/>
        <w:left w:val="none" w:sz="0" w:space="0" w:color="auto"/>
        <w:bottom w:val="none" w:sz="0" w:space="0" w:color="auto"/>
        <w:right w:val="none" w:sz="0" w:space="0" w:color="auto"/>
      </w:divBdr>
    </w:div>
    <w:div w:id="42869215">
      <w:bodyDiv w:val="1"/>
      <w:marLeft w:val="0"/>
      <w:marRight w:val="0"/>
      <w:marTop w:val="0"/>
      <w:marBottom w:val="0"/>
      <w:divBdr>
        <w:top w:val="none" w:sz="0" w:space="0" w:color="auto"/>
        <w:left w:val="none" w:sz="0" w:space="0" w:color="auto"/>
        <w:bottom w:val="none" w:sz="0" w:space="0" w:color="auto"/>
        <w:right w:val="none" w:sz="0" w:space="0" w:color="auto"/>
      </w:divBdr>
    </w:div>
    <w:div w:id="43870932">
      <w:bodyDiv w:val="1"/>
      <w:marLeft w:val="0"/>
      <w:marRight w:val="0"/>
      <w:marTop w:val="0"/>
      <w:marBottom w:val="0"/>
      <w:divBdr>
        <w:top w:val="none" w:sz="0" w:space="0" w:color="auto"/>
        <w:left w:val="none" w:sz="0" w:space="0" w:color="auto"/>
        <w:bottom w:val="none" w:sz="0" w:space="0" w:color="auto"/>
        <w:right w:val="none" w:sz="0" w:space="0" w:color="auto"/>
      </w:divBdr>
    </w:div>
    <w:div w:id="44841715">
      <w:bodyDiv w:val="1"/>
      <w:marLeft w:val="0"/>
      <w:marRight w:val="0"/>
      <w:marTop w:val="0"/>
      <w:marBottom w:val="0"/>
      <w:divBdr>
        <w:top w:val="none" w:sz="0" w:space="0" w:color="auto"/>
        <w:left w:val="none" w:sz="0" w:space="0" w:color="auto"/>
        <w:bottom w:val="none" w:sz="0" w:space="0" w:color="auto"/>
        <w:right w:val="none" w:sz="0" w:space="0" w:color="auto"/>
      </w:divBdr>
    </w:div>
    <w:div w:id="49154993">
      <w:bodyDiv w:val="1"/>
      <w:marLeft w:val="0"/>
      <w:marRight w:val="0"/>
      <w:marTop w:val="0"/>
      <w:marBottom w:val="0"/>
      <w:divBdr>
        <w:top w:val="none" w:sz="0" w:space="0" w:color="auto"/>
        <w:left w:val="none" w:sz="0" w:space="0" w:color="auto"/>
        <w:bottom w:val="none" w:sz="0" w:space="0" w:color="auto"/>
        <w:right w:val="none" w:sz="0" w:space="0" w:color="auto"/>
      </w:divBdr>
    </w:div>
    <w:div w:id="49621154">
      <w:bodyDiv w:val="1"/>
      <w:marLeft w:val="0"/>
      <w:marRight w:val="0"/>
      <w:marTop w:val="0"/>
      <w:marBottom w:val="0"/>
      <w:divBdr>
        <w:top w:val="none" w:sz="0" w:space="0" w:color="auto"/>
        <w:left w:val="none" w:sz="0" w:space="0" w:color="auto"/>
        <w:bottom w:val="none" w:sz="0" w:space="0" w:color="auto"/>
        <w:right w:val="none" w:sz="0" w:space="0" w:color="auto"/>
      </w:divBdr>
    </w:div>
    <w:div w:id="51463778">
      <w:bodyDiv w:val="1"/>
      <w:marLeft w:val="0"/>
      <w:marRight w:val="0"/>
      <w:marTop w:val="0"/>
      <w:marBottom w:val="0"/>
      <w:divBdr>
        <w:top w:val="none" w:sz="0" w:space="0" w:color="auto"/>
        <w:left w:val="none" w:sz="0" w:space="0" w:color="auto"/>
        <w:bottom w:val="none" w:sz="0" w:space="0" w:color="auto"/>
        <w:right w:val="none" w:sz="0" w:space="0" w:color="auto"/>
      </w:divBdr>
    </w:div>
    <w:div w:id="51512993">
      <w:bodyDiv w:val="1"/>
      <w:marLeft w:val="0"/>
      <w:marRight w:val="0"/>
      <w:marTop w:val="0"/>
      <w:marBottom w:val="0"/>
      <w:divBdr>
        <w:top w:val="none" w:sz="0" w:space="0" w:color="auto"/>
        <w:left w:val="none" w:sz="0" w:space="0" w:color="auto"/>
        <w:bottom w:val="none" w:sz="0" w:space="0" w:color="auto"/>
        <w:right w:val="none" w:sz="0" w:space="0" w:color="auto"/>
      </w:divBdr>
    </w:div>
    <w:div w:id="53896934">
      <w:bodyDiv w:val="1"/>
      <w:marLeft w:val="0"/>
      <w:marRight w:val="0"/>
      <w:marTop w:val="0"/>
      <w:marBottom w:val="0"/>
      <w:divBdr>
        <w:top w:val="none" w:sz="0" w:space="0" w:color="auto"/>
        <w:left w:val="none" w:sz="0" w:space="0" w:color="auto"/>
        <w:bottom w:val="none" w:sz="0" w:space="0" w:color="auto"/>
        <w:right w:val="none" w:sz="0" w:space="0" w:color="auto"/>
      </w:divBdr>
    </w:div>
    <w:div w:id="55666478">
      <w:bodyDiv w:val="1"/>
      <w:marLeft w:val="0"/>
      <w:marRight w:val="0"/>
      <w:marTop w:val="0"/>
      <w:marBottom w:val="0"/>
      <w:divBdr>
        <w:top w:val="none" w:sz="0" w:space="0" w:color="auto"/>
        <w:left w:val="none" w:sz="0" w:space="0" w:color="auto"/>
        <w:bottom w:val="none" w:sz="0" w:space="0" w:color="auto"/>
        <w:right w:val="none" w:sz="0" w:space="0" w:color="auto"/>
      </w:divBdr>
    </w:div>
    <w:div w:id="58210060">
      <w:bodyDiv w:val="1"/>
      <w:marLeft w:val="0"/>
      <w:marRight w:val="0"/>
      <w:marTop w:val="0"/>
      <w:marBottom w:val="0"/>
      <w:divBdr>
        <w:top w:val="none" w:sz="0" w:space="0" w:color="auto"/>
        <w:left w:val="none" w:sz="0" w:space="0" w:color="auto"/>
        <w:bottom w:val="none" w:sz="0" w:space="0" w:color="auto"/>
        <w:right w:val="none" w:sz="0" w:space="0" w:color="auto"/>
      </w:divBdr>
    </w:div>
    <w:div w:id="60059126">
      <w:bodyDiv w:val="1"/>
      <w:marLeft w:val="0"/>
      <w:marRight w:val="0"/>
      <w:marTop w:val="0"/>
      <w:marBottom w:val="0"/>
      <w:divBdr>
        <w:top w:val="none" w:sz="0" w:space="0" w:color="auto"/>
        <w:left w:val="none" w:sz="0" w:space="0" w:color="auto"/>
        <w:bottom w:val="none" w:sz="0" w:space="0" w:color="auto"/>
        <w:right w:val="none" w:sz="0" w:space="0" w:color="auto"/>
      </w:divBdr>
    </w:div>
    <w:div w:id="60371006">
      <w:bodyDiv w:val="1"/>
      <w:marLeft w:val="0"/>
      <w:marRight w:val="0"/>
      <w:marTop w:val="0"/>
      <w:marBottom w:val="0"/>
      <w:divBdr>
        <w:top w:val="none" w:sz="0" w:space="0" w:color="auto"/>
        <w:left w:val="none" w:sz="0" w:space="0" w:color="auto"/>
        <w:bottom w:val="none" w:sz="0" w:space="0" w:color="auto"/>
        <w:right w:val="none" w:sz="0" w:space="0" w:color="auto"/>
      </w:divBdr>
    </w:div>
    <w:div w:id="68887822">
      <w:bodyDiv w:val="1"/>
      <w:marLeft w:val="0"/>
      <w:marRight w:val="0"/>
      <w:marTop w:val="0"/>
      <w:marBottom w:val="0"/>
      <w:divBdr>
        <w:top w:val="none" w:sz="0" w:space="0" w:color="auto"/>
        <w:left w:val="none" w:sz="0" w:space="0" w:color="auto"/>
        <w:bottom w:val="none" w:sz="0" w:space="0" w:color="auto"/>
        <w:right w:val="none" w:sz="0" w:space="0" w:color="auto"/>
      </w:divBdr>
    </w:div>
    <w:div w:id="72823531">
      <w:bodyDiv w:val="1"/>
      <w:marLeft w:val="0"/>
      <w:marRight w:val="0"/>
      <w:marTop w:val="0"/>
      <w:marBottom w:val="0"/>
      <w:divBdr>
        <w:top w:val="none" w:sz="0" w:space="0" w:color="auto"/>
        <w:left w:val="none" w:sz="0" w:space="0" w:color="auto"/>
        <w:bottom w:val="none" w:sz="0" w:space="0" w:color="auto"/>
        <w:right w:val="none" w:sz="0" w:space="0" w:color="auto"/>
      </w:divBdr>
    </w:div>
    <w:div w:id="74279105">
      <w:bodyDiv w:val="1"/>
      <w:marLeft w:val="0"/>
      <w:marRight w:val="0"/>
      <w:marTop w:val="0"/>
      <w:marBottom w:val="0"/>
      <w:divBdr>
        <w:top w:val="none" w:sz="0" w:space="0" w:color="auto"/>
        <w:left w:val="none" w:sz="0" w:space="0" w:color="auto"/>
        <w:bottom w:val="none" w:sz="0" w:space="0" w:color="auto"/>
        <w:right w:val="none" w:sz="0" w:space="0" w:color="auto"/>
      </w:divBdr>
    </w:div>
    <w:div w:id="74596644">
      <w:bodyDiv w:val="1"/>
      <w:marLeft w:val="0"/>
      <w:marRight w:val="0"/>
      <w:marTop w:val="0"/>
      <w:marBottom w:val="0"/>
      <w:divBdr>
        <w:top w:val="none" w:sz="0" w:space="0" w:color="auto"/>
        <w:left w:val="none" w:sz="0" w:space="0" w:color="auto"/>
        <w:bottom w:val="none" w:sz="0" w:space="0" w:color="auto"/>
        <w:right w:val="none" w:sz="0" w:space="0" w:color="auto"/>
      </w:divBdr>
    </w:div>
    <w:div w:id="74982685">
      <w:bodyDiv w:val="1"/>
      <w:marLeft w:val="0"/>
      <w:marRight w:val="0"/>
      <w:marTop w:val="0"/>
      <w:marBottom w:val="0"/>
      <w:divBdr>
        <w:top w:val="none" w:sz="0" w:space="0" w:color="auto"/>
        <w:left w:val="none" w:sz="0" w:space="0" w:color="auto"/>
        <w:bottom w:val="none" w:sz="0" w:space="0" w:color="auto"/>
        <w:right w:val="none" w:sz="0" w:space="0" w:color="auto"/>
      </w:divBdr>
    </w:div>
    <w:div w:id="75594007">
      <w:bodyDiv w:val="1"/>
      <w:marLeft w:val="0"/>
      <w:marRight w:val="0"/>
      <w:marTop w:val="0"/>
      <w:marBottom w:val="0"/>
      <w:divBdr>
        <w:top w:val="none" w:sz="0" w:space="0" w:color="auto"/>
        <w:left w:val="none" w:sz="0" w:space="0" w:color="auto"/>
        <w:bottom w:val="none" w:sz="0" w:space="0" w:color="auto"/>
        <w:right w:val="none" w:sz="0" w:space="0" w:color="auto"/>
      </w:divBdr>
    </w:div>
    <w:div w:id="80025529">
      <w:bodyDiv w:val="1"/>
      <w:marLeft w:val="0"/>
      <w:marRight w:val="0"/>
      <w:marTop w:val="0"/>
      <w:marBottom w:val="0"/>
      <w:divBdr>
        <w:top w:val="none" w:sz="0" w:space="0" w:color="auto"/>
        <w:left w:val="none" w:sz="0" w:space="0" w:color="auto"/>
        <w:bottom w:val="none" w:sz="0" w:space="0" w:color="auto"/>
        <w:right w:val="none" w:sz="0" w:space="0" w:color="auto"/>
      </w:divBdr>
    </w:div>
    <w:div w:id="80488004">
      <w:bodyDiv w:val="1"/>
      <w:marLeft w:val="0"/>
      <w:marRight w:val="0"/>
      <w:marTop w:val="0"/>
      <w:marBottom w:val="0"/>
      <w:divBdr>
        <w:top w:val="none" w:sz="0" w:space="0" w:color="auto"/>
        <w:left w:val="none" w:sz="0" w:space="0" w:color="auto"/>
        <w:bottom w:val="none" w:sz="0" w:space="0" w:color="auto"/>
        <w:right w:val="none" w:sz="0" w:space="0" w:color="auto"/>
      </w:divBdr>
    </w:div>
    <w:div w:id="84807051">
      <w:bodyDiv w:val="1"/>
      <w:marLeft w:val="0"/>
      <w:marRight w:val="0"/>
      <w:marTop w:val="0"/>
      <w:marBottom w:val="0"/>
      <w:divBdr>
        <w:top w:val="none" w:sz="0" w:space="0" w:color="auto"/>
        <w:left w:val="none" w:sz="0" w:space="0" w:color="auto"/>
        <w:bottom w:val="none" w:sz="0" w:space="0" w:color="auto"/>
        <w:right w:val="none" w:sz="0" w:space="0" w:color="auto"/>
      </w:divBdr>
    </w:div>
    <w:div w:id="88891781">
      <w:bodyDiv w:val="1"/>
      <w:marLeft w:val="0"/>
      <w:marRight w:val="0"/>
      <w:marTop w:val="0"/>
      <w:marBottom w:val="0"/>
      <w:divBdr>
        <w:top w:val="none" w:sz="0" w:space="0" w:color="auto"/>
        <w:left w:val="none" w:sz="0" w:space="0" w:color="auto"/>
        <w:bottom w:val="none" w:sz="0" w:space="0" w:color="auto"/>
        <w:right w:val="none" w:sz="0" w:space="0" w:color="auto"/>
      </w:divBdr>
    </w:div>
    <w:div w:id="89201806">
      <w:bodyDiv w:val="1"/>
      <w:marLeft w:val="0"/>
      <w:marRight w:val="0"/>
      <w:marTop w:val="0"/>
      <w:marBottom w:val="0"/>
      <w:divBdr>
        <w:top w:val="none" w:sz="0" w:space="0" w:color="auto"/>
        <w:left w:val="none" w:sz="0" w:space="0" w:color="auto"/>
        <w:bottom w:val="none" w:sz="0" w:space="0" w:color="auto"/>
        <w:right w:val="none" w:sz="0" w:space="0" w:color="auto"/>
      </w:divBdr>
    </w:div>
    <w:div w:id="91976666">
      <w:bodyDiv w:val="1"/>
      <w:marLeft w:val="0"/>
      <w:marRight w:val="0"/>
      <w:marTop w:val="0"/>
      <w:marBottom w:val="0"/>
      <w:divBdr>
        <w:top w:val="none" w:sz="0" w:space="0" w:color="auto"/>
        <w:left w:val="none" w:sz="0" w:space="0" w:color="auto"/>
        <w:bottom w:val="none" w:sz="0" w:space="0" w:color="auto"/>
        <w:right w:val="none" w:sz="0" w:space="0" w:color="auto"/>
      </w:divBdr>
    </w:div>
    <w:div w:id="94207425">
      <w:bodyDiv w:val="1"/>
      <w:marLeft w:val="0"/>
      <w:marRight w:val="0"/>
      <w:marTop w:val="0"/>
      <w:marBottom w:val="0"/>
      <w:divBdr>
        <w:top w:val="none" w:sz="0" w:space="0" w:color="auto"/>
        <w:left w:val="none" w:sz="0" w:space="0" w:color="auto"/>
        <w:bottom w:val="none" w:sz="0" w:space="0" w:color="auto"/>
        <w:right w:val="none" w:sz="0" w:space="0" w:color="auto"/>
      </w:divBdr>
    </w:div>
    <w:div w:id="94328762">
      <w:bodyDiv w:val="1"/>
      <w:marLeft w:val="0"/>
      <w:marRight w:val="0"/>
      <w:marTop w:val="0"/>
      <w:marBottom w:val="0"/>
      <w:divBdr>
        <w:top w:val="none" w:sz="0" w:space="0" w:color="auto"/>
        <w:left w:val="none" w:sz="0" w:space="0" w:color="auto"/>
        <w:bottom w:val="none" w:sz="0" w:space="0" w:color="auto"/>
        <w:right w:val="none" w:sz="0" w:space="0" w:color="auto"/>
      </w:divBdr>
    </w:div>
    <w:div w:id="95559140">
      <w:bodyDiv w:val="1"/>
      <w:marLeft w:val="0"/>
      <w:marRight w:val="0"/>
      <w:marTop w:val="0"/>
      <w:marBottom w:val="0"/>
      <w:divBdr>
        <w:top w:val="none" w:sz="0" w:space="0" w:color="auto"/>
        <w:left w:val="none" w:sz="0" w:space="0" w:color="auto"/>
        <w:bottom w:val="none" w:sz="0" w:space="0" w:color="auto"/>
        <w:right w:val="none" w:sz="0" w:space="0" w:color="auto"/>
      </w:divBdr>
    </w:div>
    <w:div w:id="95904974">
      <w:bodyDiv w:val="1"/>
      <w:marLeft w:val="0"/>
      <w:marRight w:val="0"/>
      <w:marTop w:val="0"/>
      <w:marBottom w:val="0"/>
      <w:divBdr>
        <w:top w:val="none" w:sz="0" w:space="0" w:color="auto"/>
        <w:left w:val="none" w:sz="0" w:space="0" w:color="auto"/>
        <w:bottom w:val="none" w:sz="0" w:space="0" w:color="auto"/>
        <w:right w:val="none" w:sz="0" w:space="0" w:color="auto"/>
      </w:divBdr>
    </w:div>
    <w:div w:id="96023966">
      <w:bodyDiv w:val="1"/>
      <w:marLeft w:val="0"/>
      <w:marRight w:val="0"/>
      <w:marTop w:val="0"/>
      <w:marBottom w:val="0"/>
      <w:divBdr>
        <w:top w:val="none" w:sz="0" w:space="0" w:color="auto"/>
        <w:left w:val="none" w:sz="0" w:space="0" w:color="auto"/>
        <w:bottom w:val="none" w:sz="0" w:space="0" w:color="auto"/>
        <w:right w:val="none" w:sz="0" w:space="0" w:color="auto"/>
      </w:divBdr>
    </w:div>
    <w:div w:id="96946725">
      <w:bodyDiv w:val="1"/>
      <w:marLeft w:val="0"/>
      <w:marRight w:val="0"/>
      <w:marTop w:val="0"/>
      <w:marBottom w:val="0"/>
      <w:divBdr>
        <w:top w:val="none" w:sz="0" w:space="0" w:color="auto"/>
        <w:left w:val="none" w:sz="0" w:space="0" w:color="auto"/>
        <w:bottom w:val="none" w:sz="0" w:space="0" w:color="auto"/>
        <w:right w:val="none" w:sz="0" w:space="0" w:color="auto"/>
      </w:divBdr>
    </w:div>
    <w:div w:id="100537726">
      <w:bodyDiv w:val="1"/>
      <w:marLeft w:val="0"/>
      <w:marRight w:val="0"/>
      <w:marTop w:val="0"/>
      <w:marBottom w:val="0"/>
      <w:divBdr>
        <w:top w:val="none" w:sz="0" w:space="0" w:color="auto"/>
        <w:left w:val="none" w:sz="0" w:space="0" w:color="auto"/>
        <w:bottom w:val="none" w:sz="0" w:space="0" w:color="auto"/>
        <w:right w:val="none" w:sz="0" w:space="0" w:color="auto"/>
      </w:divBdr>
    </w:div>
    <w:div w:id="101388527">
      <w:bodyDiv w:val="1"/>
      <w:marLeft w:val="0"/>
      <w:marRight w:val="0"/>
      <w:marTop w:val="0"/>
      <w:marBottom w:val="0"/>
      <w:divBdr>
        <w:top w:val="none" w:sz="0" w:space="0" w:color="auto"/>
        <w:left w:val="none" w:sz="0" w:space="0" w:color="auto"/>
        <w:bottom w:val="none" w:sz="0" w:space="0" w:color="auto"/>
        <w:right w:val="none" w:sz="0" w:space="0" w:color="auto"/>
      </w:divBdr>
    </w:div>
    <w:div w:id="104470661">
      <w:bodyDiv w:val="1"/>
      <w:marLeft w:val="0"/>
      <w:marRight w:val="0"/>
      <w:marTop w:val="0"/>
      <w:marBottom w:val="0"/>
      <w:divBdr>
        <w:top w:val="none" w:sz="0" w:space="0" w:color="auto"/>
        <w:left w:val="none" w:sz="0" w:space="0" w:color="auto"/>
        <w:bottom w:val="none" w:sz="0" w:space="0" w:color="auto"/>
        <w:right w:val="none" w:sz="0" w:space="0" w:color="auto"/>
      </w:divBdr>
    </w:div>
    <w:div w:id="105545603">
      <w:bodyDiv w:val="1"/>
      <w:marLeft w:val="0"/>
      <w:marRight w:val="0"/>
      <w:marTop w:val="0"/>
      <w:marBottom w:val="0"/>
      <w:divBdr>
        <w:top w:val="none" w:sz="0" w:space="0" w:color="auto"/>
        <w:left w:val="none" w:sz="0" w:space="0" w:color="auto"/>
        <w:bottom w:val="none" w:sz="0" w:space="0" w:color="auto"/>
        <w:right w:val="none" w:sz="0" w:space="0" w:color="auto"/>
      </w:divBdr>
    </w:div>
    <w:div w:id="106245375">
      <w:bodyDiv w:val="1"/>
      <w:marLeft w:val="0"/>
      <w:marRight w:val="0"/>
      <w:marTop w:val="0"/>
      <w:marBottom w:val="0"/>
      <w:divBdr>
        <w:top w:val="none" w:sz="0" w:space="0" w:color="auto"/>
        <w:left w:val="none" w:sz="0" w:space="0" w:color="auto"/>
        <w:bottom w:val="none" w:sz="0" w:space="0" w:color="auto"/>
        <w:right w:val="none" w:sz="0" w:space="0" w:color="auto"/>
      </w:divBdr>
    </w:div>
    <w:div w:id="109591610">
      <w:bodyDiv w:val="1"/>
      <w:marLeft w:val="0"/>
      <w:marRight w:val="0"/>
      <w:marTop w:val="0"/>
      <w:marBottom w:val="0"/>
      <w:divBdr>
        <w:top w:val="none" w:sz="0" w:space="0" w:color="auto"/>
        <w:left w:val="none" w:sz="0" w:space="0" w:color="auto"/>
        <w:bottom w:val="none" w:sz="0" w:space="0" w:color="auto"/>
        <w:right w:val="none" w:sz="0" w:space="0" w:color="auto"/>
      </w:divBdr>
    </w:div>
    <w:div w:id="109864519">
      <w:bodyDiv w:val="1"/>
      <w:marLeft w:val="0"/>
      <w:marRight w:val="0"/>
      <w:marTop w:val="0"/>
      <w:marBottom w:val="0"/>
      <w:divBdr>
        <w:top w:val="none" w:sz="0" w:space="0" w:color="auto"/>
        <w:left w:val="none" w:sz="0" w:space="0" w:color="auto"/>
        <w:bottom w:val="none" w:sz="0" w:space="0" w:color="auto"/>
        <w:right w:val="none" w:sz="0" w:space="0" w:color="auto"/>
      </w:divBdr>
    </w:div>
    <w:div w:id="113329391">
      <w:bodyDiv w:val="1"/>
      <w:marLeft w:val="0"/>
      <w:marRight w:val="0"/>
      <w:marTop w:val="0"/>
      <w:marBottom w:val="0"/>
      <w:divBdr>
        <w:top w:val="none" w:sz="0" w:space="0" w:color="auto"/>
        <w:left w:val="none" w:sz="0" w:space="0" w:color="auto"/>
        <w:bottom w:val="none" w:sz="0" w:space="0" w:color="auto"/>
        <w:right w:val="none" w:sz="0" w:space="0" w:color="auto"/>
      </w:divBdr>
    </w:div>
    <w:div w:id="114570581">
      <w:bodyDiv w:val="1"/>
      <w:marLeft w:val="0"/>
      <w:marRight w:val="0"/>
      <w:marTop w:val="0"/>
      <w:marBottom w:val="0"/>
      <w:divBdr>
        <w:top w:val="none" w:sz="0" w:space="0" w:color="auto"/>
        <w:left w:val="none" w:sz="0" w:space="0" w:color="auto"/>
        <w:bottom w:val="none" w:sz="0" w:space="0" w:color="auto"/>
        <w:right w:val="none" w:sz="0" w:space="0" w:color="auto"/>
      </w:divBdr>
    </w:div>
    <w:div w:id="115803063">
      <w:bodyDiv w:val="1"/>
      <w:marLeft w:val="0"/>
      <w:marRight w:val="0"/>
      <w:marTop w:val="0"/>
      <w:marBottom w:val="0"/>
      <w:divBdr>
        <w:top w:val="none" w:sz="0" w:space="0" w:color="auto"/>
        <w:left w:val="none" w:sz="0" w:space="0" w:color="auto"/>
        <w:bottom w:val="none" w:sz="0" w:space="0" w:color="auto"/>
        <w:right w:val="none" w:sz="0" w:space="0" w:color="auto"/>
      </w:divBdr>
    </w:div>
    <w:div w:id="116879438">
      <w:bodyDiv w:val="1"/>
      <w:marLeft w:val="0"/>
      <w:marRight w:val="0"/>
      <w:marTop w:val="0"/>
      <w:marBottom w:val="0"/>
      <w:divBdr>
        <w:top w:val="none" w:sz="0" w:space="0" w:color="auto"/>
        <w:left w:val="none" w:sz="0" w:space="0" w:color="auto"/>
        <w:bottom w:val="none" w:sz="0" w:space="0" w:color="auto"/>
        <w:right w:val="none" w:sz="0" w:space="0" w:color="auto"/>
      </w:divBdr>
    </w:div>
    <w:div w:id="120927522">
      <w:bodyDiv w:val="1"/>
      <w:marLeft w:val="0"/>
      <w:marRight w:val="0"/>
      <w:marTop w:val="0"/>
      <w:marBottom w:val="0"/>
      <w:divBdr>
        <w:top w:val="none" w:sz="0" w:space="0" w:color="auto"/>
        <w:left w:val="none" w:sz="0" w:space="0" w:color="auto"/>
        <w:bottom w:val="none" w:sz="0" w:space="0" w:color="auto"/>
        <w:right w:val="none" w:sz="0" w:space="0" w:color="auto"/>
      </w:divBdr>
    </w:div>
    <w:div w:id="125508780">
      <w:bodyDiv w:val="1"/>
      <w:marLeft w:val="0"/>
      <w:marRight w:val="0"/>
      <w:marTop w:val="0"/>
      <w:marBottom w:val="0"/>
      <w:divBdr>
        <w:top w:val="none" w:sz="0" w:space="0" w:color="auto"/>
        <w:left w:val="none" w:sz="0" w:space="0" w:color="auto"/>
        <w:bottom w:val="none" w:sz="0" w:space="0" w:color="auto"/>
        <w:right w:val="none" w:sz="0" w:space="0" w:color="auto"/>
      </w:divBdr>
    </w:div>
    <w:div w:id="137843278">
      <w:bodyDiv w:val="1"/>
      <w:marLeft w:val="0"/>
      <w:marRight w:val="0"/>
      <w:marTop w:val="0"/>
      <w:marBottom w:val="0"/>
      <w:divBdr>
        <w:top w:val="none" w:sz="0" w:space="0" w:color="auto"/>
        <w:left w:val="none" w:sz="0" w:space="0" w:color="auto"/>
        <w:bottom w:val="none" w:sz="0" w:space="0" w:color="auto"/>
        <w:right w:val="none" w:sz="0" w:space="0" w:color="auto"/>
      </w:divBdr>
    </w:div>
    <w:div w:id="138228499">
      <w:bodyDiv w:val="1"/>
      <w:marLeft w:val="0"/>
      <w:marRight w:val="0"/>
      <w:marTop w:val="0"/>
      <w:marBottom w:val="0"/>
      <w:divBdr>
        <w:top w:val="none" w:sz="0" w:space="0" w:color="auto"/>
        <w:left w:val="none" w:sz="0" w:space="0" w:color="auto"/>
        <w:bottom w:val="none" w:sz="0" w:space="0" w:color="auto"/>
        <w:right w:val="none" w:sz="0" w:space="0" w:color="auto"/>
      </w:divBdr>
    </w:div>
    <w:div w:id="143621836">
      <w:bodyDiv w:val="1"/>
      <w:marLeft w:val="0"/>
      <w:marRight w:val="0"/>
      <w:marTop w:val="0"/>
      <w:marBottom w:val="0"/>
      <w:divBdr>
        <w:top w:val="none" w:sz="0" w:space="0" w:color="auto"/>
        <w:left w:val="none" w:sz="0" w:space="0" w:color="auto"/>
        <w:bottom w:val="none" w:sz="0" w:space="0" w:color="auto"/>
        <w:right w:val="none" w:sz="0" w:space="0" w:color="auto"/>
      </w:divBdr>
    </w:div>
    <w:div w:id="145636944">
      <w:bodyDiv w:val="1"/>
      <w:marLeft w:val="0"/>
      <w:marRight w:val="0"/>
      <w:marTop w:val="0"/>
      <w:marBottom w:val="0"/>
      <w:divBdr>
        <w:top w:val="none" w:sz="0" w:space="0" w:color="auto"/>
        <w:left w:val="none" w:sz="0" w:space="0" w:color="auto"/>
        <w:bottom w:val="none" w:sz="0" w:space="0" w:color="auto"/>
        <w:right w:val="none" w:sz="0" w:space="0" w:color="auto"/>
      </w:divBdr>
    </w:div>
    <w:div w:id="145979863">
      <w:bodyDiv w:val="1"/>
      <w:marLeft w:val="0"/>
      <w:marRight w:val="0"/>
      <w:marTop w:val="0"/>
      <w:marBottom w:val="0"/>
      <w:divBdr>
        <w:top w:val="none" w:sz="0" w:space="0" w:color="auto"/>
        <w:left w:val="none" w:sz="0" w:space="0" w:color="auto"/>
        <w:bottom w:val="none" w:sz="0" w:space="0" w:color="auto"/>
        <w:right w:val="none" w:sz="0" w:space="0" w:color="auto"/>
      </w:divBdr>
    </w:div>
    <w:div w:id="147871346">
      <w:bodyDiv w:val="1"/>
      <w:marLeft w:val="0"/>
      <w:marRight w:val="0"/>
      <w:marTop w:val="0"/>
      <w:marBottom w:val="0"/>
      <w:divBdr>
        <w:top w:val="none" w:sz="0" w:space="0" w:color="auto"/>
        <w:left w:val="none" w:sz="0" w:space="0" w:color="auto"/>
        <w:bottom w:val="none" w:sz="0" w:space="0" w:color="auto"/>
        <w:right w:val="none" w:sz="0" w:space="0" w:color="auto"/>
      </w:divBdr>
    </w:div>
    <w:div w:id="147871422">
      <w:bodyDiv w:val="1"/>
      <w:marLeft w:val="0"/>
      <w:marRight w:val="0"/>
      <w:marTop w:val="0"/>
      <w:marBottom w:val="0"/>
      <w:divBdr>
        <w:top w:val="none" w:sz="0" w:space="0" w:color="auto"/>
        <w:left w:val="none" w:sz="0" w:space="0" w:color="auto"/>
        <w:bottom w:val="none" w:sz="0" w:space="0" w:color="auto"/>
        <w:right w:val="none" w:sz="0" w:space="0" w:color="auto"/>
      </w:divBdr>
    </w:div>
    <w:div w:id="147939585">
      <w:bodyDiv w:val="1"/>
      <w:marLeft w:val="0"/>
      <w:marRight w:val="0"/>
      <w:marTop w:val="0"/>
      <w:marBottom w:val="0"/>
      <w:divBdr>
        <w:top w:val="none" w:sz="0" w:space="0" w:color="auto"/>
        <w:left w:val="none" w:sz="0" w:space="0" w:color="auto"/>
        <w:bottom w:val="none" w:sz="0" w:space="0" w:color="auto"/>
        <w:right w:val="none" w:sz="0" w:space="0" w:color="auto"/>
      </w:divBdr>
    </w:div>
    <w:div w:id="150829602">
      <w:bodyDiv w:val="1"/>
      <w:marLeft w:val="0"/>
      <w:marRight w:val="0"/>
      <w:marTop w:val="0"/>
      <w:marBottom w:val="0"/>
      <w:divBdr>
        <w:top w:val="none" w:sz="0" w:space="0" w:color="auto"/>
        <w:left w:val="none" w:sz="0" w:space="0" w:color="auto"/>
        <w:bottom w:val="none" w:sz="0" w:space="0" w:color="auto"/>
        <w:right w:val="none" w:sz="0" w:space="0" w:color="auto"/>
      </w:divBdr>
    </w:div>
    <w:div w:id="153104484">
      <w:bodyDiv w:val="1"/>
      <w:marLeft w:val="0"/>
      <w:marRight w:val="0"/>
      <w:marTop w:val="0"/>
      <w:marBottom w:val="0"/>
      <w:divBdr>
        <w:top w:val="none" w:sz="0" w:space="0" w:color="auto"/>
        <w:left w:val="none" w:sz="0" w:space="0" w:color="auto"/>
        <w:bottom w:val="none" w:sz="0" w:space="0" w:color="auto"/>
        <w:right w:val="none" w:sz="0" w:space="0" w:color="auto"/>
      </w:divBdr>
    </w:div>
    <w:div w:id="155852315">
      <w:bodyDiv w:val="1"/>
      <w:marLeft w:val="0"/>
      <w:marRight w:val="0"/>
      <w:marTop w:val="0"/>
      <w:marBottom w:val="0"/>
      <w:divBdr>
        <w:top w:val="none" w:sz="0" w:space="0" w:color="auto"/>
        <w:left w:val="none" w:sz="0" w:space="0" w:color="auto"/>
        <w:bottom w:val="none" w:sz="0" w:space="0" w:color="auto"/>
        <w:right w:val="none" w:sz="0" w:space="0" w:color="auto"/>
      </w:divBdr>
    </w:div>
    <w:div w:id="158354906">
      <w:bodyDiv w:val="1"/>
      <w:marLeft w:val="0"/>
      <w:marRight w:val="0"/>
      <w:marTop w:val="0"/>
      <w:marBottom w:val="0"/>
      <w:divBdr>
        <w:top w:val="none" w:sz="0" w:space="0" w:color="auto"/>
        <w:left w:val="none" w:sz="0" w:space="0" w:color="auto"/>
        <w:bottom w:val="none" w:sz="0" w:space="0" w:color="auto"/>
        <w:right w:val="none" w:sz="0" w:space="0" w:color="auto"/>
      </w:divBdr>
    </w:div>
    <w:div w:id="161511262">
      <w:bodyDiv w:val="1"/>
      <w:marLeft w:val="0"/>
      <w:marRight w:val="0"/>
      <w:marTop w:val="0"/>
      <w:marBottom w:val="0"/>
      <w:divBdr>
        <w:top w:val="none" w:sz="0" w:space="0" w:color="auto"/>
        <w:left w:val="none" w:sz="0" w:space="0" w:color="auto"/>
        <w:bottom w:val="none" w:sz="0" w:space="0" w:color="auto"/>
        <w:right w:val="none" w:sz="0" w:space="0" w:color="auto"/>
      </w:divBdr>
    </w:div>
    <w:div w:id="164246787">
      <w:bodyDiv w:val="1"/>
      <w:marLeft w:val="0"/>
      <w:marRight w:val="0"/>
      <w:marTop w:val="0"/>
      <w:marBottom w:val="0"/>
      <w:divBdr>
        <w:top w:val="none" w:sz="0" w:space="0" w:color="auto"/>
        <w:left w:val="none" w:sz="0" w:space="0" w:color="auto"/>
        <w:bottom w:val="none" w:sz="0" w:space="0" w:color="auto"/>
        <w:right w:val="none" w:sz="0" w:space="0" w:color="auto"/>
      </w:divBdr>
    </w:div>
    <w:div w:id="164901551">
      <w:bodyDiv w:val="1"/>
      <w:marLeft w:val="0"/>
      <w:marRight w:val="0"/>
      <w:marTop w:val="0"/>
      <w:marBottom w:val="0"/>
      <w:divBdr>
        <w:top w:val="none" w:sz="0" w:space="0" w:color="auto"/>
        <w:left w:val="none" w:sz="0" w:space="0" w:color="auto"/>
        <w:bottom w:val="none" w:sz="0" w:space="0" w:color="auto"/>
        <w:right w:val="none" w:sz="0" w:space="0" w:color="auto"/>
      </w:divBdr>
    </w:div>
    <w:div w:id="164982866">
      <w:bodyDiv w:val="1"/>
      <w:marLeft w:val="0"/>
      <w:marRight w:val="0"/>
      <w:marTop w:val="0"/>
      <w:marBottom w:val="0"/>
      <w:divBdr>
        <w:top w:val="none" w:sz="0" w:space="0" w:color="auto"/>
        <w:left w:val="none" w:sz="0" w:space="0" w:color="auto"/>
        <w:bottom w:val="none" w:sz="0" w:space="0" w:color="auto"/>
        <w:right w:val="none" w:sz="0" w:space="0" w:color="auto"/>
      </w:divBdr>
    </w:div>
    <w:div w:id="166215486">
      <w:bodyDiv w:val="1"/>
      <w:marLeft w:val="0"/>
      <w:marRight w:val="0"/>
      <w:marTop w:val="0"/>
      <w:marBottom w:val="0"/>
      <w:divBdr>
        <w:top w:val="none" w:sz="0" w:space="0" w:color="auto"/>
        <w:left w:val="none" w:sz="0" w:space="0" w:color="auto"/>
        <w:bottom w:val="none" w:sz="0" w:space="0" w:color="auto"/>
        <w:right w:val="none" w:sz="0" w:space="0" w:color="auto"/>
      </w:divBdr>
    </w:div>
    <w:div w:id="167214289">
      <w:bodyDiv w:val="1"/>
      <w:marLeft w:val="0"/>
      <w:marRight w:val="0"/>
      <w:marTop w:val="0"/>
      <w:marBottom w:val="0"/>
      <w:divBdr>
        <w:top w:val="none" w:sz="0" w:space="0" w:color="auto"/>
        <w:left w:val="none" w:sz="0" w:space="0" w:color="auto"/>
        <w:bottom w:val="none" w:sz="0" w:space="0" w:color="auto"/>
        <w:right w:val="none" w:sz="0" w:space="0" w:color="auto"/>
      </w:divBdr>
    </w:div>
    <w:div w:id="169829760">
      <w:bodyDiv w:val="1"/>
      <w:marLeft w:val="0"/>
      <w:marRight w:val="0"/>
      <w:marTop w:val="0"/>
      <w:marBottom w:val="0"/>
      <w:divBdr>
        <w:top w:val="none" w:sz="0" w:space="0" w:color="auto"/>
        <w:left w:val="none" w:sz="0" w:space="0" w:color="auto"/>
        <w:bottom w:val="none" w:sz="0" w:space="0" w:color="auto"/>
        <w:right w:val="none" w:sz="0" w:space="0" w:color="auto"/>
      </w:divBdr>
    </w:div>
    <w:div w:id="173232097">
      <w:bodyDiv w:val="1"/>
      <w:marLeft w:val="0"/>
      <w:marRight w:val="0"/>
      <w:marTop w:val="0"/>
      <w:marBottom w:val="0"/>
      <w:divBdr>
        <w:top w:val="none" w:sz="0" w:space="0" w:color="auto"/>
        <w:left w:val="none" w:sz="0" w:space="0" w:color="auto"/>
        <w:bottom w:val="none" w:sz="0" w:space="0" w:color="auto"/>
        <w:right w:val="none" w:sz="0" w:space="0" w:color="auto"/>
      </w:divBdr>
    </w:div>
    <w:div w:id="176427047">
      <w:bodyDiv w:val="1"/>
      <w:marLeft w:val="0"/>
      <w:marRight w:val="0"/>
      <w:marTop w:val="0"/>
      <w:marBottom w:val="0"/>
      <w:divBdr>
        <w:top w:val="none" w:sz="0" w:space="0" w:color="auto"/>
        <w:left w:val="none" w:sz="0" w:space="0" w:color="auto"/>
        <w:bottom w:val="none" w:sz="0" w:space="0" w:color="auto"/>
        <w:right w:val="none" w:sz="0" w:space="0" w:color="auto"/>
      </w:divBdr>
    </w:div>
    <w:div w:id="176620322">
      <w:bodyDiv w:val="1"/>
      <w:marLeft w:val="0"/>
      <w:marRight w:val="0"/>
      <w:marTop w:val="0"/>
      <w:marBottom w:val="0"/>
      <w:divBdr>
        <w:top w:val="none" w:sz="0" w:space="0" w:color="auto"/>
        <w:left w:val="none" w:sz="0" w:space="0" w:color="auto"/>
        <w:bottom w:val="none" w:sz="0" w:space="0" w:color="auto"/>
        <w:right w:val="none" w:sz="0" w:space="0" w:color="auto"/>
      </w:divBdr>
    </w:div>
    <w:div w:id="183984189">
      <w:bodyDiv w:val="1"/>
      <w:marLeft w:val="0"/>
      <w:marRight w:val="0"/>
      <w:marTop w:val="0"/>
      <w:marBottom w:val="0"/>
      <w:divBdr>
        <w:top w:val="none" w:sz="0" w:space="0" w:color="auto"/>
        <w:left w:val="none" w:sz="0" w:space="0" w:color="auto"/>
        <w:bottom w:val="none" w:sz="0" w:space="0" w:color="auto"/>
        <w:right w:val="none" w:sz="0" w:space="0" w:color="auto"/>
      </w:divBdr>
    </w:div>
    <w:div w:id="187135609">
      <w:bodyDiv w:val="1"/>
      <w:marLeft w:val="0"/>
      <w:marRight w:val="0"/>
      <w:marTop w:val="0"/>
      <w:marBottom w:val="0"/>
      <w:divBdr>
        <w:top w:val="none" w:sz="0" w:space="0" w:color="auto"/>
        <w:left w:val="none" w:sz="0" w:space="0" w:color="auto"/>
        <w:bottom w:val="none" w:sz="0" w:space="0" w:color="auto"/>
        <w:right w:val="none" w:sz="0" w:space="0" w:color="auto"/>
      </w:divBdr>
    </w:div>
    <w:div w:id="188371479">
      <w:bodyDiv w:val="1"/>
      <w:marLeft w:val="0"/>
      <w:marRight w:val="0"/>
      <w:marTop w:val="0"/>
      <w:marBottom w:val="0"/>
      <w:divBdr>
        <w:top w:val="none" w:sz="0" w:space="0" w:color="auto"/>
        <w:left w:val="none" w:sz="0" w:space="0" w:color="auto"/>
        <w:bottom w:val="none" w:sz="0" w:space="0" w:color="auto"/>
        <w:right w:val="none" w:sz="0" w:space="0" w:color="auto"/>
      </w:divBdr>
    </w:div>
    <w:div w:id="194853516">
      <w:bodyDiv w:val="1"/>
      <w:marLeft w:val="0"/>
      <w:marRight w:val="0"/>
      <w:marTop w:val="0"/>
      <w:marBottom w:val="0"/>
      <w:divBdr>
        <w:top w:val="none" w:sz="0" w:space="0" w:color="auto"/>
        <w:left w:val="none" w:sz="0" w:space="0" w:color="auto"/>
        <w:bottom w:val="none" w:sz="0" w:space="0" w:color="auto"/>
        <w:right w:val="none" w:sz="0" w:space="0" w:color="auto"/>
      </w:divBdr>
    </w:div>
    <w:div w:id="196047681">
      <w:bodyDiv w:val="1"/>
      <w:marLeft w:val="0"/>
      <w:marRight w:val="0"/>
      <w:marTop w:val="0"/>
      <w:marBottom w:val="0"/>
      <w:divBdr>
        <w:top w:val="none" w:sz="0" w:space="0" w:color="auto"/>
        <w:left w:val="none" w:sz="0" w:space="0" w:color="auto"/>
        <w:bottom w:val="none" w:sz="0" w:space="0" w:color="auto"/>
        <w:right w:val="none" w:sz="0" w:space="0" w:color="auto"/>
      </w:divBdr>
    </w:div>
    <w:div w:id="197476955">
      <w:bodyDiv w:val="1"/>
      <w:marLeft w:val="0"/>
      <w:marRight w:val="0"/>
      <w:marTop w:val="0"/>
      <w:marBottom w:val="0"/>
      <w:divBdr>
        <w:top w:val="none" w:sz="0" w:space="0" w:color="auto"/>
        <w:left w:val="none" w:sz="0" w:space="0" w:color="auto"/>
        <w:bottom w:val="none" w:sz="0" w:space="0" w:color="auto"/>
        <w:right w:val="none" w:sz="0" w:space="0" w:color="auto"/>
      </w:divBdr>
    </w:div>
    <w:div w:id="201944950">
      <w:bodyDiv w:val="1"/>
      <w:marLeft w:val="0"/>
      <w:marRight w:val="0"/>
      <w:marTop w:val="0"/>
      <w:marBottom w:val="0"/>
      <w:divBdr>
        <w:top w:val="none" w:sz="0" w:space="0" w:color="auto"/>
        <w:left w:val="none" w:sz="0" w:space="0" w:color="auto"/>
        <w:bottom w:val="none" w:sz="0" w:space="0" w:color="auto"/>
        <w:right w:val="none" w:sz="0" w:space="0" w:color="auto"/>
      </w:divBdr>
    </w:div>
    <w:div w:id="207112654">
      <w:bodyDiv w:val="1"/>
      <w:marLeft w:val="0"/>
      <w:marRight w:val="0"/>
      <w:marTop w:val="0"/>
      <w:marBottom w:val="0"/>
      <w:divBdr>
        <w:top w:val="none" w:sz="0" w:space="0" w:color="auto"/>
        <w:left w:val="none" w:sz="0" w:space="0" w:color="auto"/>
        <w:bottom w:val="none" w:sz="0" w:space="0" w:color="auto"/>
        <w:right w:val="none" w:sz="0" w:space="0" w:color="auto"/>
      </w:divBdr>
    </w:div>
    <w:div w:id="207643752">
      <w:bodyDiv w:val="1"/>
      <w:marLeft w:val="0"/>
      <w:marRight w:val="0"/>
      <w:marTop w:val="0"/>
      <w:marBottom w:val="0"/>
      <w:divBdr>
        <w:top w:val="none" w:sz="0" w:space="0" w:color="auto"/>
        <w:left w:val="none" w:sz="0" w:space="0" w:color="auto"/>
        <w:bottom w:val="none" w:sz="0" w:space="0" w:color="auto"/>
        <w:right w:val="none" w:sz="0" w:space="0" w:color="auto"/>
      </w:divBdr>
    </w:div>
    <w:div w:id="208297447">
      <w:bodyDiv w:val="1"/>
      <w:marLeft w:val="0"/>
      <w:marRight w:val="0"/>
      <w:marTop w:val="0"/>
      <w:marBottom w:val="0"/>
      <w:divBdr>
        <w:top w:val="none" w:sz="0" w:space="0" w:color="auto"/>
        <w:left w:val="none" w:sz="0" w:space="0" w:color="auto"/>
        <w:bottom w:val="none" w:sz="0" w:space="0" w:color="auto"/>
        <w:right w:val="none" w:sz="0" w:space="0" w:color="auto"/>
      </w:divBdr>
    </w:div>
    <w:div w:id="214586913">
      <w:bodyDiv w:val="1"/>
      <w:marLeft w:val="0"/>
      <w:marRight w:val="0"/>
      <w:marTop w:val="0"/>
      <w:marBottom w:val="0"/>
      <w:divBdr>
        <w:top w:val="none" w:sz="0" w:space="0" w:color="auto"/>
        <w:left w:val="none" w:sz="0" w:space="0" w:color="auto"/>
        <w:bottom w:val="none" w:sz="0" w:space="0" w:color="auto"/>
        <w:right w:val="none" w:sz="0" w:space="0" w:color="auto"/>
      </w:divBdr>
    </w:div>
    <w:div w:id="214858776">
      <w:bodyDiv w:val="1"/>
      <w:marLeft w:val="0"/>
      <w:marRight w:val="0"/>
      <w:marTop w:val="0"/>
      <w:marBottom w:val="0"/>
      <w:divBdr>
        <w:top w:val="none" w:sz="0" w:space="0" w:color="auto"/>
        <w:left w:val="none" w:sz="0" w:space="0" w:color="auto"/>
        <w:bottom w:val="none" w:sz="0" w:space="0" w:color="auto"/>
        <w:right w:val="none" w:sz="0" w:space="0" w:color="auto"/>
      </w:divBdr>
    </w:div>
    <w:div w:id="217323861">
      <w:bodyDiv w:val="1"/>
      <w:marLeft w:val="0"/>
      <w:marRight w:val="0"/>
      <w:marTop w:val="0"/>
      <w:marBottom w:val="0"/>
      <w:divBdr>
        <w:top w:val="none" w:sz="0" w:space="0" w:color="auto"/>
        <w:left w:val="none" w:sz="0" w:space="0" w:color="auto"/>
        <w:bottom w:val="none" w:sz="0" w:space="0" w:color="auto"/>
        <w:right w:val="none" w:sz="0" w:space="0" w:color="auto"/>
      </w:divBdr>
    </w:div>
    <w:div w:id="221254779">
      <w:bodyDiv w:val="1"/>
      <w:marLeft w:val="0"/>
      <w:marRight w:val="0"/>
      <w:marTop w:val="0"/>
      <w:marBottom w:val="0"/>
      <w:divBdr>
        <w:top w:val="none" w:sz="0" w:space="0" w:color="auto"/>
        <w:left w:val="none" w:sz="0" w:space="0" w:color="auto"/>
        <w:bottom w:val="none" w:sz="0" w:space="0" w:color="auto"/>
        <w:right w:val="none" w:sz="0" w:space="0" w:color="auto"/>
      </w:divBdr>
    </w:div>
    <w:div w:id="224142622">
      <w:bodyDiv w:val="1"/>
      <w:marLeft w:val="0"/>
      <w:marRight w:val="0"/>
      <w:marTop w:val="0"/>
      <w:marBottom w:val="0"/>
      <w:divBdr>
        <w:top w:val="none" w:sz="0" w:space="0" w:color="auto"/>
        <w:left w:val="none" w:sz="0" w:space="0" w:color="auto"/>
        <w:bottom w:val="none" w:sz="0" w:space="0" w:color="auto"/>
        <w:right w:val="none" w:sz="0" w:space="0" w:color="auto"/>
      </w:divBdr>
    </w:div>
    <w:div w:id="227884822">
      <w:bodyDiv w:val="1"/>
      <w:marLeft w:val="0"/>
      <w:marRight w:val="0"/>
      <w:marTop w:val="0"/>
      <w:marBottom w:val="0"/>
      <w:divBdr>
        <w:top w:val="none" w:sz="0" w:space="0" w:color="auto"/>
        <w:left w:val="none" w:sz="0" w:space="0" w:color="auto"/>
        <w:bottom w:val="none" w:sz="0" w:space="0" w:color="auto"/>
        <w:right w:val="none" w:sz="0" w:space="0" w:color="auto"/>
      </w:divBdr>
    </w:div>
    <w:div w:id="229655981">
      <w:bodyDiv w:val="1"/>
      <w:marLeft w:val="0"/>
      <w:marRight w:val="0"/>
      <w:marTop w:val="0"/>
      <w:marBottom w:val="0"/>
      <w:divBdr>
        <w:top w:val="none" w:sz="0" w:space="0" w:color="auto"/>
        <w:left w:val="none" w:sz="0" w:space="0" w:color="auto"/>
        <w:bottom w:val="none" w:sz="0" w:space="0" w:color="auto"/>
        <w:right w:val="none" w:sz="0" w:space="0" w:color="auto"/>
      </w:divBdr>
    </w:div>
    <w:div w:id="231046548">
      <w:bodyDiv w:val="1"/>
      <w:marLeft w:val="0"/>
      <w:marRight w:val="0"/>
      <w:marTop w:val="0"/>
      <w:marBottom w:val="0"/>
      <w:divBdr>
        <w:top w:val="none" w:sz="0" w:space="0" w:color="auto"/>
        <w:left w:val="none" w:sz="0" w:space="0" w:color="auto"/>
        <w:bottom w:val="none" w:sz="0" w:space="0" w:color="auto"/>
        <w:right w:val="none" w:sz="0" w:space="0" w:color="auto"/>
      </w:divBdr>
    </w:div>
    <w:div w:id="231894855">
      <w:bodyDiv w:val="1"/>
      <w:marLeft w:val="0"/>
      <w:marRight w:val="0"/>
      <w:marTop w:val="0"/>
      <w:marBottom w:val="0"/>
      <w:divBdr>
        <w:top w:val="none" w:sz="0" w:space="0" w:color="auto"/>
        <w:left w:val="none" w:sz="0" w:space="0" w:color="auto"/>
        <w:bottom w:val="none" w:sz="0" w:space="0" w:color="auto"/>
        <w:right w:val="none" w:sz="0" w:space="0" w:color="auto"/>
      </w:divBdr>
    </w:div>
    <w:div w:id="232201714">
      <w:bodyDiv w:val="1"/>
      <w:marLeft w:val="0"/>
      <w:marRight w:val="0"/>
      <w:marTop w:val="0"/>
      <w:marBottom w:val="0"/>
      <w:divBdr>
        <w:top w:val="none" w:sz="0" w:space="0" w:color="auto"/>
        <w:left w:val="none" w:sz="0" w:space="0" w:color="auto"/>
        <w:bottom w:val="none" w:sz="0" w:space="0" w:color="auto"/>
        <w:right w:val="none" w:sz="0" w:space="0" w:color="auto"/>
      </w:divBdr>
    </w:div>
    <w:div w:id="235479186">
      <w:bodyDiv w:val="1"/>
      <w:marLeft w:val="0"/>
      <w:marRight w:val="0"/>
      <w:marTop w:val="0"/>
      <w:marBottom w:val="0"/>
      <w:divBdr>
        <w:top w:val="none" w:sz="0" w:space="0" w:color="auto"/>
        <w:left w:val="none" w:sz="0" w:space="0" w:color="auto"/>
        <w:bottom w:val="none" w:sz="0" w:space="0" w:color="auto"/>
        <w:right w:val="none" w:sz="0" w:space="0" w:color="auto"/>
      </w:divBdr>
    </w:div>
    <w:div w:id="235743341">
      <w:bodyDiv w:val="1"/>
      <w:marLeft w:val="0"/>
      <w:marRight w:val="0"/>
      <w:marTop w:val="0"/>
      <w:marBottom w:val="0"/>
      <w:divBdr>
        <w:top w:val="none" w:sz="0" w:space="0" w:color="auto"/>
        <w:left w:val="none" w:sz="0" w:space="0" w:color="auto"/>
        <w:bottom w:val="none" w:sz="0" w:space="0" w:color="auto"/>
        <w:right w:val="none" w:sz="0" w:space="0" w:color="auto"/>
      </w:divBdr>
    </w:div>
    <w:div w:id="236668875">
      <w:bodyDiv w:val="1"/>
      <w:marLeft w:val="0"/>
      <w:marRight w:val="0"/>
      <w:marTop w:val="0"/>
      <w:marBottom w:val="0"/>
      <w:divBdr>
        <w:top w:val="none" w:sz="0" w:space="0" w:color="auto"/>
        <w:left w:val="none" w:sz="0" w:space="0" w:color="auto"/>
        <w:bottom w:val="none" w:sz="0" w:space="0" w:color="auto"/>
        <w:right w:val="none" w:sz="0" w:space="0" w:color="auto"/>
      </w:divBdr>
    </w:div>
    <w:div w:id="239407178">
      <w:bodyDiv w:val="1"/>
      <w:marLeft w:val="0"/>
      <w:marRight w:val="0"/>
      <w:marTop w:val="0"/>
      <w:marBottom w:val="0"/>
      <w:divBdr>
        <w:top w:val="none" w:sz="0" w:space="0" w:color="auto"/>
        <w:left w:val="none" w:sz="0" w:space="0" w:color="auto"/>
        <w:bottom w:val="none" w:sz="0" w:space="0" w:color="auto"/>
        <w:right w:val="none" w:sz="0" w:space="0" w:color="auto"/>
      </w:divBdr>
    </w:div>
    <w:div w:id="240798192">
      <w:bodyDiv w:val="1"/>
      <w:marLeft w:val="0"/>
      <w:marRight w:val="0"/>
      <w:marTop w:val="0"/>
      <w:marBottom w:val="0"/>
      <w:divBdr>
        <w:top w:val="none" w:sz="0" w:space="0" w:color="auto"/>
        <w:left w:val="none" w:sz="0" w:space="0" w:color="auto"/>
        <w:bottom w:val="none" w:sz="0" w:space="0" w:color="auto"/>
        <w:right w:val="none" w:sz="0" w:space="0" w:color="auto"/>
      </w:divBdr>
    </w:div>
    <w:div w:id="243222349">
      <w:bodyDiv w:val="1"/>
      <w:marLeft w:val="0"/>
      <w:marRight w:val="0"/>
      <w:marTop w:val="0"/>
      <w:marBottom w:val="0"/>
      <w:divBdr>
        <w:top w:val="none" w:sz="0" w:space="0" w:color="auto"/>
        <w:left w:val="none" w:sz="0" w:space="0" w:color="auto"/>
        <w:bottom w:val="none" w:sz="0" w:space="0" w:color="auto"/>
        <w:right w:val="none" w:sz="0" w:space="0" w:color="auto"/>
      </w:divBdr>
    </w:div>
    <w:div w:id="247883839">
      <w:bodyDiv w:val="1"/>
      <w:marLeft w:val="0"/>
      <w:marRight w:val="0"/>
      <w:marTop w:val="0"/>
      <w:marBottom w:val="0"/>
      <w:divBdr>
        <w:top w:val="none" w:sz="0" w:space="0" w:color="auto"/>
        <w:left w:val="none" w:sz="0" w:space="0" w:color="auto"/>
        <w:bottom w:val="none" w:sz="0" w:space="0" w:color="auto"/>
        <w:right w:val="none" w:sz="0" w:space="0" w:color="auto"/>
      </w:divBdr>
    </w:div>
    <w:div w:id="248931306">
      <w:bodyDiv w:val="1"/>
      <w:marLeft w:val="0"/>
      <w:marRight w:val="0"/>
      <w:marTop w:val="0"/>
      <w:marBottom w:val="0"/>
      <w:divBdr>
        <w:top w:val="none" w:sz="0" w:space="0" w:color="auto"/>
        <w:left w:val="none" w:sz="0" w:space="0" w:color="auto"/>
        <w:bottom w:val="none" w:sz="0" w:space="0" w:color="auto"/>
        <w:right w:val="none" w:sz="0" w:space="0" w:color="auto"/>
      </w:divBdr>
    </w:div>
    <w:div w:id="251474990">
      <w:bodyDiv w:val="1"/>
      <w:marLeft w:val="0"/>
      <w:marRight w:val="0"/>
      <w:marTop w:val="0"/>
      <w:marBottom w:val="0"/>
      <w:divBdr>
        <w:top w:val="none" w:sz="0" w:space="0" w:color="auto"/>
        <w:left w:val="none" w:sz="0" w:space="0" w:color="auto"/>
        <w:bottom w:val="none" w:sz="0" w:space="0" w:color="auto"/>
        <w:right w:val="none" w:sz="0" w:space="0" w:color="auto"/>
      </w:divBdr>
    </w:div>
    <w:div w:id="253638156">
      <w:bodyDiv w:val="1"/>
      <w:marLeft w:val="0"/>
      <w:marRight w:val="0"/>
      <w:marTop w:val="0"/>
      <w:marBottom w:val="0"/>
      <w:divBdr>
        <w:top w:val="none" w:sz="0" w:space="0" w:color="auto"/>
        <w:left w:val="none" w:sz="0" w:space="0" w:color="auto"/>
        <w:bottom w:val="none" w:sz="0" w:space="0" w:color="auto"/>
        <w:right w:val="none" w:sz="0" w:space="0" w:color="auto"/>
      </w:divBdr>
    </w:div>
    <w:div w:id="254094091">
      <w:bodyDiv w:val="1"/>
      <w:marLeft w:val="0"/>
      <w:marRight w:val="0"/>
      <w:marTop w:val="0"/>
      <w:marBottom w:val="0"/>
      <w:divBdr>
        <w:top w:val="none" w:sz="0" w:space="0" w:color="auto"/>
        <w:left w:val="none" w:sz="0" w:space="0" w:color="auto"/>
        <w:bottom w:val="none" w:sz="0" w:space="0" w:color="auto"/>
        <w:right w:val="none" w:sz="0" w:space="0" w:color="auto"/>
      </w:divBdr>
    </w:div>
    <w:div w:id="255137967">
      <w:bodyDiv w:val="1"/>
      <w:marLeft w:val="0"/>
      <w:marRight w:val="0"/>
      <w:marTop w:val="0"/>
      <w:marBottom w:val="0"/>
      <w:divBdr>
        <w:top w:val="none" w:sz="0" w:space="0" w:color="auto"/>
        <w:left w:val="none" w:sz="0" w:space="0" w:color="auto"/>
        <w:bottom w:val="none" w:sz="0" w:space="0" w:color="auto"/>
        <w:right w:val="none" w:sz="0" w:space="0" w:color="auto"/>
      </w:divBdr>
    </w:div>
    <w:div w:id="257255886">
      <w:bodyDiv w:val="1"/>
      <w:marLeft w:val="0"/>
      <w:marRight w:val="0"/>
      <w:marTop w:val="0"/>
      <w:marBottom w:val="0"/>
      <w:divBdr>
        <w:top w:val="none" w:sz="0" w:space="0" w:color="auto"/>
        <w:left w:val="none" w:sz="0" w:space="0" w:color="auto"/>
        <w:bottom w:val="none" w:sz="0" w:space="0" w:color="auto"/>
        <w:right w:val="none" w:sz="0" w:space="0" w:color="auto"/>
      </w:divBdr>
    </w:div>
    <w:div w:id="262030869">
      <w:bodyDiv w:val="1"/>
      <w:marLeft w:val="0"/>
      <w:marRight w:val="0"/>
      <w:marTop w:val="0"/>
      <w:marBottom w:val="0"/>
      <w:divBdr>
        <w:top w:val="none" w:sz="0" w:space="0" w:color="auto"/>
        <w:left w:val="none" w:sz="0" w:space="0" w:color="auto"/>
        <w:bottom w:val="none" w:sz="0" w:space="0" w:color="auto"/>
        <w:right w:val="none" w:sz="0" w:space="0" w:color="auto"/>
      </w:divBdr>
    </w:div>
    <w:div w:id="268583237">
      <w:bodyDiv w:val="1"/>
      <w:marLeft w:val="0"/>
      <w:marRight w:val="0"/>
      <w:marTop w:val="0"/>
      <w:marBottom w:val="0"/>
      <w:divBdr>
        <w:top w:val="none" w:sz="0" w:space="0" w:color="auto"/>
        <w:left w:val="none" w:sz="0" w:space="0" w:color="auto"/>
        <w:bottom w:val="none" w:sz="0" w:space="0" w:color="auto"/>
        <w:right w:val="none" w:sz="0" w:space="0" w:color="auto"/>
      </w:divBdr>
    </w:div>
    <w:div w:id="273178472">
      <w:bodyDiv w:val="1"/>
      <w:marLeft w:val="0"/>
      <w:marRight w:val="0"/>
      <w:marTop w:val="0"/>
      <w:marBottom w:val="0"/>
      <w:divBdr>
        <w:top w:val="none" w:sz="0" w:space="0" w:color="auto"/>
        <w:left w:val="none" w:sz="0" w:space="0" w:color="auto"/>
        <w:bottom w:val="none" w:sz="0" w:space="0" w:color="auto"/>
        <w:right w:val="none" w:sz="0" w:space="0" w:color="auto"/>
      </w:divBdr>
    </w:div>
    <w:div w:id="282276476">
      <w:bodyDiv w:val="1"/>
      <w:marLeft w:val="0"/>
      <w:marRight w:val="0"/>
      <w:marTop w:val="0"/>
      <w:marBottom w:val="0"/>
      <w:divBdr>
        <w:top w:val="none" w:sz="0" w:space="0" w:color="auto"/>
        <w:left w:val="none" w:sz="0" w:space="0" w:color="auto"/>
        <w:bottom w:val="none" w:sz="0" w:space="0" w:color="auto"/>
        <w:right w:val="none" w:sz="0" w:space="0" w:color="auto"/>
      </w:divBdr>
    </w:div>
    <w:div w:id="282732478">
      <w:bodyDiv w:val="1"/>
      <w:marLeft w:val="0"/>
      <w:marRight w:val="0"/>
      <w:marTop w:val="0"/>
      <w:marBottom w:val="0"/>
      <w:divBdr>
        <w:top w:val="none" w:sz="0" w:space="0" w:color="auto"/>
        <w:left w:val="none" w:sz="0" w:space="0" w:color="auto"/>
        <w:bottom w:val="none" w:sz="0" w:space="0" w:color="auto"/>
        <w:right w:val="none" w:sz="0" w:space="0" w:color="auto"/>
      </w:divBdr>
    </w:div>
    <w:div w:id="283116763">
      <w:bodyDiv w:val="1"/>
      <w:marLeft w:val="0"/>
      <w:marRight w:val="0"/>
      <w:marTop w:val="0"/>
      <w:marBottom w:val="0"/>
      <w:divBdr>
        <w:top w:val="none" w:sz="0" w:space="0" w:color="auto"/>
        <w:left w:val="none" w:sz="0" w:space="0" w:color="auto"/>
        <w:bottom w:val="none" w:sz="0" w:space="0" w:color="auto"/>
        <w:right w:val="none" w:sz="0" w:space="0" w:color="auto"/>
      </w:divBdr>
    </w:div>
    <w:div w:id="286817770">
      <w:bodyDiv w:val="1"/>
      <w:marLeft w:val="0"/>
      <w:marRight w:val="0"/>
      <w:marTop w:val="0"/>
      <w:marBottom w:val="0"/>
      <w:divBdr>
        <w:top w:val="none" w:sz="0" w:space="0" w:color="auto"/>
        <w:left w:val="none" w:sz="0" w:space="0" w:color="auto"/>
        <w:bottom w:val="none" w:sz="0" w:space="0" w:color="auto"/>
        <w:right w:val="none" w:sz="0" w:space="0" w:color="auto"/>
      </w:divBdr>
    </w:div>
    <w:div w:id="287128608">
      <w:bodyDiv w:val="1"/>
      <w:marLeft w:val="0"/>
      <w:marRight w:val="0"/>
      <w:marTop w:val="0"/>
      <w:marBottom w:val="0"/>
      <w:divBdr>
        <w:top w:val="none" w:sz="0" w:space="0" w:color="auto"/>
        <w:left w:val="none" w:sz="0" w:space="0" w:color="auto"/>
        <w:bottom w:val="none" w:sz="0" w:space="0" w:color="auto"/>
        <w:right w:val="none" w:sz="0" w:space="0" w:color="auto"/>
      </w:divBdr>
    </w:div>
    <w:div w:id="288559483">
      <w:bodyDiv w:val="1"/>
      <w:marLeft w:val="0"/>
      <w:marRight w:val="0"/>
      <w:marTop w:val="0"/>
      <w:marBottom w:val="0"/>
      <w:divBdr>
        <w:top w:val="none" w:sz="0" w:space="0" w:color="auto"/>
        <w:left w:val="none" w:sz="0" w:space="0" w:color="auto"/>
        <w:bottom w:val="none" w:sz="0" w:space="0" w:color="auto"/>
        <w:right w:val="none" w:sz="0" w:space="0" w:color="auto"/>
      </w:divBdr>
    </w:div>
    <w:div w:id="291523040">
      <w:bodyDiv w:val="1"/>
      <w:marLeft w:val="0"/>
      <w:marRight w:val="0"/>
      <w:marTop w:val="0"/>
      <w:marBottom w:val="0"/>
      <w:divBdr>
        <w:top w:val="none" w:sz="0" w:space="0" w:color="auto"/>
        <w:left w:val="none" w:sz="0" w:space="0" w:color="auto"/>
        <w:bottom w:val="none" w:sz="0" w:space="0" w:color="auto"/>
        <w:right w:val="none" w:sz="0" w:space="0" w:color="auto"/>
      </w:divBdr>
    </w:div>
    <w:div w:id="295183425">
      <w:bodyDiv w:val="1"/>
      <w:marLeft w:val="0"/>
      <w:marRight w:val="0"/>
      <w:marTop w:val="0"/>
      <w:marBottom w:val="0"/>
      <w:divBdr>
        <w:top w:val="none" w:sz="0" w:space="0" w:color="auto"/>
        <w:left w:val="none" w:sz="0" w:space="0" w:color="auto"/>
        <w:bottom w:val="none" w:sz="0" w:space="0" w:color="auto"/>
        <w:right w:val="none" w:sz="0" w:space="0" w:color="auto"/>
      </w:divBdr>
    </w:div>
    <w:div w:id="305820569">
      <w:bodyDiv w:val="1"/>
      <w:marLeft w:val="0"/>
      <w:marRight w:val="0"/>
      <w:marTop w:val="0"/>
      <w:marBottom w:val="0"/>
      <w:divBdr>
        <w:top w:val="none" w:sz="0" w:space="0" w:color="auto"/>
        <w:left w:val="none" w:sz="0" w:space="0" w:color="auto"/>
        <w:bottom w:val="none" w:sz="0" w:space="0" w:color="auto"/>
        <w:right w:val="none" w:sz="0" w:space="0" w:color="auto"/>
      </w:divBdr>
    </w:div>
    <w:div w:id="309021806">
      <w:bodyDiv w:val="1"/>
      <w:marLeft w:val="0"/>
      <w:marRight w:val="0"/>
      <w:marTop w:val="0"/>
      <w:marBottom w:val="0"/>
      <w:divBdr>
        <w:top w:val="none" w:sz="0" w:space="0" w:color="auto"/>
        <w:left w:val="none" w:sz="0" w:space="0" w:color="auto"/>
        <w:bottom w:val="none" w:sz="0" w:space="0" w:color="auto"/>
        <w:right w:val="none" w:sz="0" w:space="0" w:color="auto"/>
      </w:divBdr>
    </w:div>
    <w:div w:id="310066378">
      <w:bodyDiv w:val="1"/>
      <w:marLeft w:val="0"/>
      <w:marRight w:val="0"/>
      <w:marTop w:val="0"/>
      <w:marBottom w:val="0"/>
      <w:divBdr>
        <w:top w:val="none" w:sz="0" w:space="0" w:color="auto"/>
        <w:left w:val="none" w:sz="0" w:space="0" w:color="auto"/>
        <w:bottom w:val="none" w:sz="0" w:space="0" w:color="auto"/>
        <w:right w:val="none" w:sz="0" w:space="0" w:color="auto"/>
      </w:divBdr>
    </w:div>
    <w:div w:id="315300014">
      <w:bodyDiv w:val="1"/>
      <w:marLeft w:val="0"/>
      <w:marRight w:val="0"/>
      <w:marTop w:val="0"/>
      <w:marBottom w:val="0"/>
      <w:divBdr>
        <w:top w:val="none" w:sz="0" w:space="0" w:color="auto"/>
        <w:left w:val="none" w:sz="0" w:space="0" w:color="auto"/>
        <w:bottom w:val="none" w:sz="0" w:space="0" w:color="auto"/>
        <w:right w:val="none" w:sz="0" w:space="0" w:color="auto"/>
      </w:divBdr>
    </w:div>
    <w:div w:id="316156192">
      <w:bodyDiv w:val="1"/>
      <w:marLeft w:val="0"/>
      <w:marRight w:val="0"/>
      <w:marTop w:val="0"/>
      <w:marBottom w:val="0"/>
      <w:divBdr>
        <w:top w:val="none" w:sz="0" w:space="0" w:color="auto"/>
        <w:left w:val="none" w:sz="0" w:space="0" w:color="auto"/>
        <w:bottom w:val="none" w:sz="0" w:space="0" w:color="auto"/>
        <w:right w:val="none" w:sz="0" w:space="0" w:color="auto"/>
      </w:divBdr>
    </w:div>
    <w:div w:id="316349042">
      <w:bodyDiv w:val="1"/>
      <w:marLeft w:val="0"/>
      <w:marRight w:val="0"/>
      <w:marTop w:val="0"/>
      <w:marBottom w:val="0"/>
      <w:divBdr>
        <w:top w:val="none" w:sz="0" w:space="0" w:color="auto"/>
        <w:left w:val="none" w:sz="0" w:space="0" w:color="auto"/>
        <w:bottom w:val="none" w:sz="0" w:space="0" w:color="auto"/>
        <w:right w:val="none" w:sz="0" w:space="0" w:color="auto"/>
      </w:divBdr>
    </w:div>
    <w:div w:id="320741849">
      <w:bodyDiv w:val="1"/>
      <w:marLeft w:val="0"/>
      <w:marRight w:val="0"/>
      <w:marTop w:val="0"/>
      <w:marBottom w:val="0"/>
      <w:divBdr>
        <w:top w:val="none" w:sz="0" w:space="0" w:color="auto"/>
        <w:left w:val="none" w:sz="0" w:space="0" w:color="auto"/>
        <w:bottom w:val="none" w:sz="0" w:space="0" w:color="auto"/>
        <w:right w:val="none" w:sz="0" w:space="0" w:color="auto"/>
      </w:divBdr>
    </w:div>
    <w:div w:id="322054258">
      <w:bodyDiv w:val="1"/>
      <w:marLeft w:val="0"/>
      <w:marRight w:val="0"/>
      <w:marTop w:val="0"/>
      <w:marBottom w:val="0"/>
      <w:divBdr>
        <w:top w:val="none" w:sz="0" w:space="0" w:color="auto"/>
        <w:left w:val="none" w:sz="0" w:space="0" w:color="auto"/>
        <w:bottom w:val="none" w:sz="0" w:space="0" w:color="auto"/>
        <w:right w:val="none" w:sz="0" w:space="0" w:color="auto"/>
      </w:divBdr>
    </w:div>
    <w:div w:id="332803682">
      <w:bodyDiv w:val="1"/>
      <w:marLeft w:val="0"/>
      <w:marRight w:val="0"/>
      <w:marTop w:val="0"/>
      <w:marBottom w:val="0"/>
      <w:divBdr>
        <w:top w:val="none" w:sz="0" w:space="0" w:color="auto"/>
        <w:left w:val="none" w:sz="0" w:space="0" w:color="auto"/>
        <w:bottom w:val="none" w:sz="0" w:space="0" w:color="auto"/>
        <w:right w:val="none" w:sz="0" w:space="0" w:color="auto"/>
      </w:divBdr>
    </w:div>
    <w:div w:id="342055718">
      <w:bodyDiv w:val="1"/>
      <w:marLeft w:val="0"/>
      <w:marRight w:val="0"/>
      <w:marTop w:val="0"/>
      <w:marBottom w:val="0"/>
      <w:divBdr>
        <w:top w:val="none" w:sz="0" w:space="0" w:color="auto"/>
        <w:left w:val="none" w:sz="0" w:space="0" w:color="auto"/>
        <w:bottom w:val="none" w:sz="0" w:space="0" w:color="auto"/>
        <w:right w:val="none" w:sz="0" w:space="0" w:color="auto"/>
      </w:divBdr>
    </w:div>
    <w:div w:id="342364313">
      <w:bodyDiv w:val="1"/>
      <w:marLeft w:val="0"/>
      <w:marRight w:val="0"/>
      <w:marTop w:val="0"/>
      <w:marBottom w:val="0"/>
      <w:divBdr>
        <w:top w:val="none" w:sz="0" w:space="0" w:color="auto"/>
        <w:left w:val="none" w:sz="0" w:space="0" w:color="auto"/>
        <w:bottom w:val="none" w:sz="0" w:space="0" w:color="auto"/>
        <w:right w:val="none" w:sz="0" w:space="0" w:color="auto"/>
      </w:divBdr>
    </w:div>
    <w:div w:id="344751104">
      <w:bodyDiv w:val="1"/>
      <w:marLeft w:val="0"/>
      <w:marRight w:val="0"/>
      <w:marTop w:val="0"/>
      <w:marBottom w:val="0"/>
      <w:divBdr>
        <w:top w:val="none" w:sz="0" w:space="0" w:color="auto"/>
        <w:left w:val="none" w:sz="0" w:space="0" w:color="auto"/>
        <w:bottom w:val="none" w:sz="0" w:space="0" w:color="auto"/>
        <w:right w:val="none" w:sz="0" w:space="0" w:color="auto"/>
      </w:divBdr>
    </w:div>
    <w:div w:id="346179343">
      <w:bodyDiv w:val="1"/>
      <w:marLeft w:val="0"/>
      <w:marRight w:val="0"/>
      <w:marTop w:val="0"/>
      <w:marBottom w:val="0"/>
      <w:divBdr>
        <w:top w:val="none" w:sz="0" w:space="0" w:color="auto"/>
        <w:left w:val="none" w:sz="0" w:space="0" w:color="auto"/>
        <w:bottom w:val="none" w:sz="0" w:space="0" w:color="auto"/>
        <w:right w:val="none" w:sz="0" w:space="0" w:color="auto"/>
      </w:divBdr>
    </w:div>
    <w:div w:id="346835537">
      <w:bodyDiv w:val="1"/>
      <w:marLeft w:val="0"/>
      <w:marRight w:val="0"/>
      <w:marTop w:val="0"/>
      <w:marBottom w:val="0"/>
      <w:divBdr>
        <w:top w:val="none" w:sz="0" w:space="0" w:color="auto"/>
        <w:left w:val="none" w:sz="0" w:space="0" w:color="auto"/>
        <w:bottom w:val="none" w:sz="0" w:space="0" w:color="auto"/>
        <w:right w:val="none" w:sz="0" w:space="0" w:color="auto"/>
      </w:divBdr>
    </w:div>
    <w:div w:id="350306094">
      <w:bodyDiv w:val="1"/>
      <w:marLeft w:val="0"/>
      <w:marRight w:val="0"/>
      <w:marTop w:val="0"/>
      <w:marBottom w:val="0"/>
      <w:divBdr>
        <w:top w:val="none" w:sz="0" w:space="0" w:color="auto"/>
        <w:left w:val="none" w:sz="0" w:space="0" w:color="auto"/>
        <w:bottom w:val="none" w:sz="0" w:space="0" w:color="auto"/>
        <w:right w:val="none" w:sz="0" w:space="0" w:color="auto"/>
      </w:divBdr>
    </w:div>
    <w:div w:id="350685750">
      <w:bodyDiv w:val="1"/>
      <w:marLeft w:val="0"/>
      <w:marRight w:val="0"/>
      <w:marTop w:val="0"/>
      <w:marBottom w:val="0"/>
      <w:divBdr>
        <w:top w:val="none" w:sz="0" w:space="0" w:color="auto"/>
        <w:left w:val="none" w:sz="0" w:space="0" w:color="auto"/>
        <w:bottom w:val="none" w:sz="0" w:space="0" w:color="auto"/>
        <w:right w:val="none" w:sz="0" w:space="0" w:color="auto"/>
      </w:divBdr>
    </w:div>
    <w:div w:id="351688751">
      <w:bodyDiv w:val="1"/>
      <w:marLeft w:val="0"/>
      <w:marRight w:val="0"/>
      <w:marTop w:val="0"/>
      <w:marBottom w:val="0"/>
      <w:divBdr>
        <w:top w:val="none" w:sz="0" w:space="0" w:color="auto"/>
        <w:left w:val="none" w:sz="0" w:space="0" w:color="auto"/>
        <w:bottom w:val="none" w:sz="0" w:space="0" w:color="auto"/>
        <w:right w:val="none" w:sz="0" w:space="0" w:color="auto"/>
      </w:divBdr>
    </w:div>
    <w:div w:id="356471931">
      <w:bodyDiv w:val="1"/>
      <w:marLeft w:val="0"/>
      <w:marRight w:val="0"/>
      <w:marTop w:val="0"/>
      <w:marBottom w:val="0"/>
      <w:divBdr>
        <w:top w:val="none" w:sz="0" w:space="0" w:color="auto"/>
        <w:left w:val="none" w:sz="0" w:space="0" w:color="auto"/>
        <w:bottom w:val="none" w:sz="0" w:space="0" w:color="auto"/>
        <w:right w:val="none" w:sz="0" w:space="0" w:color="auto"/>
      </w:divBdr>
    </w:div>
    <w:div w:id="362287567">
      <w:bodyDiv w:val="1"/>
      <w:marLeft w:val="0"/>
      <w:marRight w:val="0"/>
      <w:marTop w:val="0"/>
      <w:marBottom w:val="0"/>
      <w:divBdr>
        <w:top w:val="none" w:sz="0" w:space="0" w:color="auto"/>
        <w:left w:val="none" w:sz="0" w:space="0" w:color="auto"/>
        <w:bottom w:val="none" w:sz="0" w:space="0" w:color="auto"/>
        <w:right w:val="none" w:sz="0" w:space="0" w:color="auto"/>
      </w:divBdr>
    </w:div>
    <w:div w:id="363557039">
      <w:bodyDiv w:val="1"/>
      <w:marLeft w:val="0"/>
      <w:marRight w:val="0"/>
      <w:marTop w:val="0"/>
      <w:marBottom w:val="0"/>
      <w:divBdr>
        <w:top w:val="none" w:sz="0" w:space="0" w:color="auto"/>
        <w:left w:val="none" w:sz="0" w:space="0" w:color="auto"/>
        <w:bottom w:val="none" w:sz="0" w:space="0" w:color="auto"/>
        <w:right w:val="none" w:sz="0" w:space="0" w:color="auto"/>
      </w:divBdr>
    </w:div>
    <w:div w:id="364328319">
      <w:bodyDiv w:val="1"/>
      <w:marLeft w:val="0"/>
      <w:marRight w:val="0"/>
      <w:marTop w:val="0"/>
      <w:marBottom w:val="0"/>
      <w:divBdr>
        <w:top w:val="none" w:sz="0" w:space="0" w:color="auto"/>
        <w:left w:val="none" w:sz="0" w:space="0" w:color="auto"/>
        <w:bottom w:val="none" w:sz="0" w:space="0" w:color="auto"/>
        <w:right w:val="none" w:sz="0" w:space="0" w:color="auto"/>
      </w:divBdr>
    </w:div>
    <w:div w:id="364907229">
      <w:bodyDiv w:val="1"/>
      <w:marLeft w:val="0"/>
      <w:marRight w:val="0"/>
      <w:marTop w:val="0"/>
      <w:marBottom w:val="0"/>
      <w:divBdr>
        <w:top w:val="none" w:sz="0" w:space="0" w:color="auto"/>
        <w:left w:val="none" w:sz="0" w:space="0" w:color="auto"/>
        <w:bottom w:val="none" w:sz="0" w:space="0" w:color="auto"/>
        <w:right w:val="none" w:sz="0" w:space="0" w:color="auto"/>
      </w:divBdr>
    </w:div>
    <w:div w:id="366024736">
      <w:bodyDiv w:val="1"/>
      <w:marLeft w:val="0"/>
      <w:marRight w:val="0"/>
      <w:marTop w:val="0"/>
      <w:marBottom w:val="0"/>
      <w:divBdr>
        <w:top w:val="none" w:sz="0" w:space="0" w:color="auto"/>
        <w:left w:val="none" w:sz="0" w:space="0" w:color="auto"/>
        <w:bottom w:val="none" w:sz="0" w:space="0" w:color="auto"/>
        <w:right w:val="none" w:sz="0" w:space="0" w:color="auto"/>
      </w:divBdr>
    </w:div>
    <w:div w:id="366489829">
      <w:bodyDiv w:val="1"/>
      <w:marLeft w:val="0"/>
      <w:marRight w:val="0"/>
      <w:marTop w:val="0"/>
      <w:marBottom w:val="0"/>
      <w:divBdr>
        <w:top w:val="none" w:sz="0" w:space="0" w:color="auto"/>
        <w:left w:val="none" w:sz="0" w:space="0" w:color="auto"/>
        <w:bottom w:val="none" w:sz="0" w:space="0" w:color="auto"/>
        <w:right w:val="none" w:sz="0" w:space="0" w:color="auto"/>
      </w:divBdr>
    </w:div>
    <w:div w:id="369888041">
      <w:bodyDiv w:val="1"/>
      <w:marLeft w:val="0"/>
      <w:marRight w:val="0"/>
      <w:marTop w:val="0"/>
      <w:marBottom w:val="0"/>
      <w:divBdr>
        <w:top w:val="none" w:sz="0" w:space="0" w:color="auto"/>
        <w:left w:val="none" w:sz="0" w:space="0" w:color="auto"/>
        <w:bottom w:val="none" w:sz="0" w:space="0" w:color="auto"/>
        <w:right w:val="none" w:sz="0" w:space="0" w:color="auto"/>
      </w:divBdr>
    </w:div>
    <w:div w:id="371539002">
      <w:bodyDiv w:val="1"/>
      <w:marLeft w:val="0"/>
      <w:marRight w:val="0"/>
      <w:marTop w:val="0"/>
      <w:marBottom w:val="0"/>
      <w:divBdr>
        <w:top w:val="none" w:sz="0" w:space="0" w:color="auto"/>
        <w:left w:val="none" w:sz="0" w:space="0" w:color="auto"/>
        <w:bottom w:val="none" w:sz="0" w:space="0" w:color="auto"/>
        <w:right w:val="none" w:sz="0" w:space="0" w:color="auto"/>
      </w:divBdr>
    </w:div>
    <w:div w:id="372384199">
      <w:bodyDiv w:val="1"/>
      <w:marLeft w:val="0"/>
      <w:marRight w:val="0"/>
      <w:marTop w:val="0"/>
      <w:marBottom w:val="0"/>
      <w:divBdr>
        <w:top w:val="none" w:sz="0" w:space="0" w:color="auto"/>
        <w:left w:val="none" w:sz="0" w:space="0" w:color="auto"/>
        <w:bottom w:val="none" w:sz="0" w:space="0" w:color="auto"/>
        <w:right w:val="none" w:sz="0" w:space="0" w:color="auto"/>
      </w:divBdr>
    </w:div>
    <w:div w:id="376125780">
      <w:bodyDiv w:val="1"/>
      <w:marLeft w:val="0"/>
      <w:marRight w:val="0"/>
      <w:marTop w:val="0"/>
      <w:marBottom w:val="0"/>
      <w:divBdr>
        <w:top w:val="none" w:sz="0" w:space="0" w:color="auto"/>
        <w:left w:val="none" w:sz="0" w:space="0" w:color="auto"/>
        <w:bottom w:val="none" w:sz="0" w:space="0" w:color="auto"/>
        <w:right w:val="none" w:sz="0" w:space="0" w:color="auto"/>
      </w:divBdr>
    </w:div>
    <w:div w:id="378168841">
      <w:bodyDiv w:val="1"/>
      <w:marLeft w:val="0"/>
      <w:marRight w:val="0"/>
      <w:marTop w:val="0"/>
      <w:marBottom w:val="0"/>
      <w:divBdr>
        <w:top w:val="none" w:sz="0" w:space="0" w:color="auto"/>
        <w:left w:val="none" w:sz="0" w:space="0" w:color="auto"/>
        <w:bottom w:val="none" w:sz="0" w:space="0" w:color="auto"/>
        <w:right w:val="none" w:sz="0" w:space="0" w:color="auto"/>
      </w:divBdr>
    </w:div>
    <w:div w:id="378748321">
      <w:bodyDiv w:val="1"/>
      <w:marLeft w:val="0"/>
      <w:marRight w:val="0"/>
      <w:marTop w:val="0"/>
      <w:marBottom w:val="0"/>
      <w:divBdr>
        <w:top w:val="none" w:sz="0" w:space="0" w:color="auto"/>
        <w:left w:val="none" w:sz="0" w:space="0" w:color="auto"/>
        <w:bottom w:val="none" w:sz="0" w:space="0" w:color="auto"/>
        <w:right w:val="none" w:sz="0" w:space="0" w:color="auto"/>
      </w:divBdr>
    </w:div>
    <w:div w:id="379011514">
      <w:bodyDiv w:val="1"/>
      <w:marLeft w:val="0"/>
      <w:marRight w:val="0"/>
      <w:marTop w:val="0"/>
      <w:marBottom w:val="0"/>
      <w:divBdr>
        <w:top w:val="none" w:sz="0" w:space="0" w:color="auto"/>
        <w:left w:val="none" w:sz="0" w:space="0" w:color="auto"/>
        <w:bottom w:val="none" w:sz="0" w:space="0" w:color="auto"/>
        <w:right w:val="none" w:sz="0" w:space="0" w:color="auto"/>
      </w:divBdr>
    </w:div>
    <w:div w:id="379744345">
      <w:bodyDiv w:val="1"/>
      <w:marLeft w:val="0"/>
      <w:marRight w:val="0"/>
      <w:marTop w:val="0"/>
      <w:marBottom w:val="0"/>
      <w:divBdr>
        <w:top w:val="none" w:sz="0" w:space="0" w:color="auto"/>
        <w:left w:val="none" w:sz="0" w:space="0" w:color="auto"/>
        <w:bottom w:val="none" w:sz="0" w:space="0" w:color="auto"/>
        <w:right w:val="none" w:sz="0" w:space="0" w:color="auto"/>
      </w:divBdr>
    </w:div>
    <w:div w:id="382024826">
      <w:bodyDiv w:val="1"/>
      <w:marLeft w:val="0"/>
      <w:marRight w:val="0"/>
      <w:marTop w:val="0"/>
      <w:marBottom w:val="0"/>
      <w:divBdr>
        <w:top w:val="none" w:sz="0" w:space="0" w:color="auto"/>
        <w:left w:val="none" w:sz="0" w:space="0" w:color="auto"/>
        <w:bottom w:val="none" w:sz="0" w:space="0" w:color="auto"/>
        <w:right w:val="none" w:sz="0" w:space="0" w:color="auto"/>
      </w:divBdr>
    </w:div>
    <w:div w:id="383800024">
      <w:bodyDiv w:val="1"/>
      <w:marLeft w:val="0"/>
      <w:marRight w:val="0"/>
      <w:marTop w:val="0"/>
      <w:marBottom w:val="0"/>
      <w:divBdr>
        <w:top w:val="none" w:sz="0" w:space="0" w:color="auto"/>
        <w:left w:val="none" w:sz="0" w:space="0" w:color="auto"/>
        <w:bottom w:val="none" w:sz="0" w:space="0" w:color="auto"/>
        <w:right w:val="none" w:sz="0" w:space="0" w:color="auto"/>
      </w:divBdr>
    </w:div>
    <w:div w:id="384261091">
      <w:bodyDiv w:val="1"/>
      <w:marLeft w:val="0"/>
      <w:marRight w:val="0"/>
      <w:marTop w:val="0"/>
      <w:marBottom w:val="0"/>
      <w:divBdr>
        <w:top w:val="none" w:sz="0" w:space="0" w:color="auto"/>
        <w:left w:val="none" w:sz="0" w:space="0" w:color="auto"/>
        <w:bottom w:val="none" w:sz="0" w:space="0" w:color="auto"/>
        <w:right w:val="none" w:sz="0" w:space="0" w:color="auto"/>
      </w:divBdr>
    </w:div>
    <w:div w:id="386996674">
      <w:bodyDiv w:val="1"/>
      <w:marLeft w:val="0"/>
      <w:marRight w:val="0"/>
      <w:marTop w:val="0"/>
      <w:marBottom w:val="0"/>
      <w:divBdr>
        <w:top w:val="none" w:sz="0" w:space="0" w:color="auto"/>
        <w:left w:val="none" w:sz="0" w:space="0" w:color="auto"/>
        <w:bottom w:val="none" w:sz="0" w:space="0" w:color="auto"/>
        <w:right w:val="none" w:sz="0" w:space="0" w:color="auto"/>
      </w:divBdr>
    </w:div>
    <w:div w:id="388766710">
      <w:bodyDiv w:val="1"/>
      <w:marLeft w:val="0"/>
      <w:marRight w:val="0"/>
      <w:marTop w:val="0"/>
      <w:marBottom w:val="0"/>
      <w:divBdr>
        <w:top w:val="none" w:sz="0" w:space="0" w:color="auto"/>
        <w:left w:val="none" w:sz="0" w:space="0" w:color="auto"/>
        <w:bottom w:val="none" w:sz="0" w:space="0" w:color="auto"/>
        <w:right w:val="none" w:sz="0" w:space="0" w:color="auto"/>
      </w:divBdr>
    </w:div>
    <w:div w:id="389500533">
      <w:bodyDiv w:val="1"/>
      <w:marLeft w:val="0"/>
      <w:marRight w:val="0"/>
      <w:marTop w:val="0"/>
      <w:marBottom w:val="0"/>
      <w:divBdr>
        <w:top w:val="none" w:sz="0" w:space="0" w:color="auto"/>
        <w:left w:val="none" w:sz="0" w:space="0" w:color="auto"/>
        <w:bottom w:val="none" w:sz="0" w:space="0" w:color="auto"/>
        <w:right w:val="none" w:sz="0" w:space="0" w:color="auto"/>
      </w:divBdr>
    </w:div>
    <w:div w:id="389958880">
      <w:bodyDiv w:val="1"/>
      <w:marLeft w:val="0"/>
      <w:marRight w:val="0"/>
      <w:marTop w:val="0"/>
      <w:marBottom w:val="0"/>
      <w:divBdr>
        <w:top w:val="none" w:sz="0" w:space="0" w:color="auto"/>
        <w:left w:val="none" w:sz="0" w:space="0" w:color="auto"/>
        <w:bottom w:val="none" w:sz="0" w:space="0" w:color="auto"/>
        <w:right w:val="none" w:sz="0" w:space="0" w:color="auto"/>
      </w:divBdr>
    </w:div>
    <w:div w:id="390155139">
      <w:bodyDiv w:val="1"/>
      <w:marLeft w:val="0"/>
      <w:marRight w:val="0"/>
      <w:marTop w:val="0"/>
      <w:marBottom w:val="0"/>
      <w:divBdr>
        <w:top w:val="none" w:sz="0" w:space="0" w:color="auto"/>
        <w:left w:val="none" w:sz="0" w:space="0" w:color="auto"/>
        <w:bottom w:val="none" w:sz="0" w:space="0" w:color="auto"/>
        <w:right w:val="none" w:sz="0" w:space="0" w:color="auto"/>
      </w:divBdr>
    </w:div>
    <w:div w:id="394740631">
      <w:bodyDiv w:val="1"/>
      <w:marLeft w:val="0"/>
      <w:marRight w:val="0"/>
      <w:marTop w:val="0"/>
      <w:marBottom w:val="0"/>
      <w:divBdr>
        <w:top w:val="none" w:sz="0" w:space="0" w:color="auto"/>
        <w:left w:val="none" w:sz="0" w:space="0" w:color="auto"/>
        <w:bottom w:val="none" w:sz="0" w:space="0" w:color="auto"/>
        <w:right w:val="none" w:sz="0" w:space="0" w:color="auto"/>
      </w:divBdr>
    </w:div>
    <w:div w:id="402724325">
      <w:bodyDiv w:val="1"/>
      <w:marLeft w:val="0"/>
      <w:marRight w:val="0"/>
      <w:marTop w:val="0"/>
      <w:marBottom w:val="0"/>
      <w:divBdr>
        <w:top w:val="none" w:sz="0" w:space="0" w:color="auto"/>
        <w:left w:val="none" w:sz="0" w:space="0" w:color="auto"/>
        <w:bottom w:val="none" w:sz="0" w:space="0" w:color="auto"/>
        <w:right w:val="none" w:sz="0" w:space="0" w:color="auto"/>
      </w:divBdr>
    </w:div>
    <w:div w:id="402799657">
      <w:bodyDiv w:val="1"/>
      <w:marLeft w:val="0"/>
      <w:marRight w:val="0"/>
      <w:marTop w:val="0"/>
      <w:marBottom w:val="0"/>
      <w:divBdr>
        <w:top w:val="none" w:sz="0" w:space="0" w:color="auto"/>
        <w:left w:val="none" w:sz="0" w:space="0" w:color="auto"/>
        <w:bottom w:val="none" w:sz="0" w:space="0" w:color="auto"/>
        <w:right w:val="none" w:sz="0" w:space="0" w:color="auto"/>
      </w:divBdr>
    </w:div>
    <w:div w:id="402996936">
      <w:bodyDiv w:val="1"/>
      <w:marLeft w:val="0"/>
      <w:marRight w:val="0"/>
      <w:marTop w:val="0"/>
      <w:marBottom w:val="0"/>
      <w:divBdr>
        <w:top w:val="none" w:sz="0" w:space="0" w:color="auto"/>
        <w:left w:val="none" w:sz="0" w:space="0" w:color="auto"/>
        <w:bottom w:val="none" w:sz="0" w:space="0" w:color="auto"/>
        <w:right w:val="none" w:sz="0" w:space="0" w:color="auto"/>
      </w:divBdr>
    </w:div>
    <w:div w:id="404643104">
      <w:bodyDiv w:val="1"/>
      <w:marLeft w:val="0"/>
      <w:marRight w:val="0"/>
      <w:marTop w:val="0"/>
      <w:marBottom w:val="0"/>
      <w:divBdr>
        <w:top w:val="none" w:sz="0" w:space="0" w:color="auto"/>
        <w:left w:val="none" w:sz="0" w:space="0" w:color="auto"/>
        <w:bottom w:val="none" w:sz="0" w:space="0" w:color="auto"/>
        <w:right w:val="none" w:sz="0" w:space="0" w:color="auto"/>
      </w:divBdr>
    </w:div>
    <w:div w:id="409695697">
      <w:bodyDiv w:val="1"/>
      <w:marLeft w:val="0"/>
      <w:marRight w:val="0"/>
      <w:marTop w:val="0"/>
      <w:marBottom w:val="0"/>
      <w:divBdr>
        <w:top w:val="none" w:sz="0" w:space="0" w:color="auto"/>
        <w:left w:val="none" w:sz="0" w:space="0" w:color="auto"/>
        <w:bottom w:val="none" w:sz="0" w:space="0" w:color="auto"/>
        <w:right w:val="none" w:sz="0" w:space="0" w:color="auto"/>
      </w:divBdr>
    </w:div>
    <w:div w:id="415440319">
      <w:bodyDiv w:val="1"/>
      <w:marLeft w:val="0"/>
      <w:marRight w:val="0"/>
      <w:marTop w:val="0"/>
      <w:marBottom w:val="0"/>
      <w:divBdr>
        <w:top w:val="none" w:sz="0" w:space="0" w:color="auto"/>
        <w:left w:val="none" w:sz="0" w:space="0" w:color="auto"/>
        <w:bottom w:val="none" w:sz="0" w:space="0" w:color="auto"/>
        <w:right w:val="none" w:sz="0" w:space="0" w:color="auto"/>
      </w:divBdr>
    </w:div>
    <w:div w:id="418403585">
      <w:bodyDiv w:val="1"/>
      <w:marLeft w:val="0"/>
      <w:marRight w:val="0"/>
      <w:marTop w:val="0"/>
      <w:marBottom w:val="0"/>
      <w:divBdr>
        <w:top w:val="none" w:sz="0" w:space="0" w:color="auto"/>
        <w:left w:val="none" w:sz="0" w:space="0" w:color="auto"/>
        <w:bottom w:val="none" w:sz="0" w:space="0" w:color="auto"/>
        <w:right w:val="none" w:sz="0" w:space="0" w:color="auto"/>
      </w:divBdr>
    </w:div>
    <w:div w:id="425813532">
      <w:bodyDiv w:val="1"/>
      <w:marLeft w:val="0"/>
      <w:marRight w:val="0"/>
      <w:marTop w:val="0"/>
      <w:marBottom w:val="0"/>
      <w:divBdr>
        <w:top w:val="none" w:sz="0" w:space="0" w:color="auto"/>
        <w:left w:val="none" w:sz="0" w:space="0" w:color="auto"/>
        <w:bottom w:val="none" w:sz="0" w:space="0" w:color="auto"/>
        <w:right w:val="none" w:sz="0" w:space="0" w:color="auto"/>
      </w:divBdr>
    </w:div>
    <w:div w:id="426971963">
      <w:bodyDiv w:val="1"/>
      <w:marLeft w:val="0"/>
      <w:marRight w:val="0"/>
      <w:marTop w:val="0"/>
      <w:marBottom w:val="0"/>
      <w:divBdr>
        <w:top w:val="none" w:sz="0" w:space="0" w:color="auto"/>
        <w:left w:val="none" w:sz="0" w:space="0" w:color="auto"/>
        <w:bottom w:val="none" w:sz="0" w:space="0" w:color="auto"/>
        <w:right w:val="none" w:sz="0" w:space="0" w:color="auto"/>
      </w:divBdr>
    </w:div>
    <w:div w:id="428695684">
      <w:bodyDiv w:val="1"/>
      <w:marLeft w:val="0"/>
      <w:marRight w:val="0"/>
      <w:marTop w:val="0"/>
      <w:marBottom w:val="0"/>
      <w:divBdr>
        <w:top w:val="none" w:sz="0" w:space="0" w:color="auto"/>
        <w:left w:val="none" w:sz="0" w:space="0" w:color="auto"/>
        <w:bottom w:val="none" w:sz="0" w:space="0" w:color="auto"/>
        <w:right w:val="none" w:sz="0" w:space="0" w:color="auto"/>
      </w:divBdr>
    </w:div>
    <w:div w:id="429352976">
      <w:bodyDiv w:val="1"/>
      <w:marLeft w:val="0"/>
      <w:marRight w:val="0"/>
      <w:marTop w:val="0"/>
      <w:marBottom w:val="0"/>
      <w:divBdr>
        <w:top w:val="none" w:sz="0" w:space="0" w:color="auto"/>
        <w:left w:val="none" w:sz="0" w:space="0" w:color="auto"/>
        <w:bottom w:val="none" w:sz="0" w:space="0" w:color="auto"/>
        <w:right w:val="none" w:sz="0" w:space="0" w:color="auto"/>
      </w:divBdr>
    </w:div>
    <w:div w:id="432281530">
      <w:bodyDiv w:val="1"/>
      <w:marLeft w:val="0"/>
      <w:marRight w:val="0"/>
      <w:marTop w:val="0"/>
      <w:marBottom w:val="0"/>
      <w:divBdr>
        <w:top w:val="none" w:sz="0" w:space="0" w:color="auto"/>
        <w:left w:val="none" w:sz="0" w:space="0" w:color="auto"/>
        <w:bottom w:val="none" w:sz="0" w:space="0" w:color="auto"/>
        <w:right w:val="none" w:sz="0" w:space="0" w:color="auto"/>
      </w:divBdr>
    </w:div>
    <w:div w:id="433287076">
      <w:bodyDiv w:val="1"/>
      <w:marLeft w:val="0"/>
      <w:marRight w:val="0"/>
      <w:marTop w:val="0"/>
      <w:marBottom w:val="0"/>
      <w:divBdr>
        <w:top w:val="none" w:sz="0" w:space="0" w:color="auto"/>
        <w:left w:val="none" w:sz="0" w:space="0" w:color="auto"/>
        <w:bottom w:val="none" w:sz="0" w:space="0" w:color="auto"/>
        <w:right w:val="none" w:sz="0" w:space="0" w:color="auto"/>
      </w:divBdr>
    </w:div>
    <w:div w:id="442843054">
      <w:bodyDiv w:val="1"/>
      <w:marLeft w:val="0"/>
      <w:marRight w:val="0"/>
      <w:marTop w:val="0"/>
      <w:marBottom w:val="0"/>
      <w:divBdr>
        <w:top w:val="none" w:sz="0" w:space="0" w:color="auto"/>
        <w:left w:val="none" w:sz="0" w:space="0" w:color="auto"/>
        <w:bottom w:val="none" w:sz="0" w:space="0" w:color="auto"/>
        <w:right w:val="none" w:sz="0" w:space="0" w:color="auto"/>
      </w:divBdr>
    </w:div>
    <w:div w:id="446003269">
      <w:bodyDiv w:val="1"/>
      <w:marLeft w:val="0"/>
      <w:marRight w:val="0"/>
      <w:marTop w:val="0"/>
      <w:marBottom w:val="0"/>
      <w:divBdr>
        <w:top w:val="none" w:sz="0" w:space="0" w:color="auto"/>
        <w:left w:val="none" w:sz="0" w:space="0" w:color="auto"/>
        <w:bottom w:val="none" w:sz="0" w:space="0" w:color="auto"/>
        <w:right w:val="none" w:sz="0" w:space="0" w:color="auto"/>
      </w:divBdr>
    </w:div>
    <w:div w:id="448280399">
      <w:bodyDiv w:val="1"/>
      <w:marLeft w:val="0"/>
      <w:marRight w:val="0"/>
      <w:marTop w:val="0"/>
      <w:marBottom w:val="0"/>
      <w:divBdr>
        <w:top w:val="none" w:sz="0" w:space="0" w:color="auto"/>
        <w:left w:val="none" w:sz="0" w:space="0" w:color="auto"/>
        <w:bottom w:val="none" w:sz="0" w:space="0" w:color="auto"/>
        <w:right w:val="none" w:sz="0" w:space="0" w:color="auto"/>
      </w:divBdr>
    </w:div>
    <w:div w:id="450906749">
      <w:bodyDiv w:val="1"/>
      <w:marLeft w:val="0"/>
      <w:marRight w:val="0"/>
      <w:marTop w:val="0"/>
      <w:marBottom w:val="0"/>
      <w:divBdr>
        <w:top w:val="none" w:sz="0" w:space="0" w:color="auto"/>
        <w:left w:val="none" w:sz="0" w:space="0" w:color="auto"/>
        <w:bottom w:val="none" w:sz="0" w:space="0" w:color="auto"/>
        <w:right w:val="none" w:sz="0" w:space="0" w:color="auto"/>
      </w:divBdr>
    </w:div>
    <w:div w:id="451873164">
      <w:bodyDiv w:val="1"/>
      <w:marLeft w:val="0"/>
      <w:marRight w:val="0"/>
      <w:marTop w:val="0"/>
      <w:marBottom w:val="0"/>
      <w:divBdr>
        <w:top w:val="none" w:sz="0" w:space="0" w:color="auto"/>
        <w:left w:val="none" w:sz="0" w:space="0" w:color="auto"/>
        <w:bottom w:val="none" w:sz="0" w:space="0" w:color="auto"/>
        <w:right w:val="none" w:sz="0" w:space="0" w:color="auto"/>
      </w:divBdr>
    </w:div>
    <w:div w:id="459804586">
      <w:bodyDiv w:val="1"/>
      <w:marLeft w:val="0"/>
      <w:marRight w:val="0"/>
      <w:marTop w:val="0"/>
      <w:marBottom w:val="0"/>
      <w:divBdr>
        <w:top w:val="none" w:sz="0" w:space="0" w:color="auto"/>
        <w:left w:val="none" w:sz="0" w:space="0" w:color="auto"/>
        <w:bottom w:val="none" w:sz="0" w:space="0" w:color="auto"/>
        <w:right w:val="none" w:sz="0" w:space="0" w:color="auto"/>
      </w:divBdr>
    </w:div>
    <w:div w:id="464738222">
      <w:bodyDiv w:val="1"/>
      <w:marLeft w:val="0"/>
      <w:marRight w:val="0"/>
      <w:marTop w:val="0"/>
      <w:marBottom w:val="0"/>
      <w:divBdr>
        <w:top w:val="none" w:sz="0" w:space="0" w:color="auto"/>
        <w:left w:val="none" w:sz="0" w:space="0" w:color="auto"/>
        <w:bottom w:val="none" w:sz="0" w:space="0" w:color="auto"/>
        <w:right w:val="none" w:sz="0" w:space="0" w:color="auto"/>
      </w:divBdr>
    </w:div>
    <w:div w:id="465049364">
      <w:bodyDiv w:val="1"/>
      <w:marLeft w:val="0"/>
      <w:marRight w:val="0"/>
      <w:marTop w:val="0"/>
      <w:marBottom w:val="0"/>
      <w:divBdr>
        <w:top w:val="none" w:sz="0" w:space="0" w:color="auto"/>
        <w:left w:val="none" w:sz="0" w:space="0" w:color="auto"/>
        <w:bottom w:val="none" w:sz="0" w:space="0" w:color="auto"/>
        <w:right w:val="none" w:sz="0" w:space="0" w:color="auto"/>
      </w:divBdr>
    </w:div>
    <w:div w:id="467478209">
      <w:bodyDiv w:val="1"/>
      <w:marLeft w:val="0"/>
      <w:marRight w:val="0"/>
      <w:marTop w:val="0"/>
      <w:marBottom w:val="0"/>
      <w:divBdr>
        <w:top w:val="none" w:sz="0" w:space="0" w:color="auto"/>
        <w:left w:val="none" w:sz="0" w:space="0" w:color="auto"/>
        <w:bottom w:val="none" w:sz="0" w:space="0" w:color="auto"/>
        <w:right w:val="none" w:sz="0" w:space="0" w:color="auto"/>
      </w:divBdr>
    </w:div>
    <w:div w:id="472916479">
      <w:bodyDiv w:val="1"/>
      <w:marLeft w:val="0"/>
      <w:marRight w:val="0"/>
      <w:marTop w:val="0"/>
      <w:marBottom w:val="0"/>
      <w:divBdr>
        <w:top w:val="none" w:sz="0" w:space="0" w:color="auto"/>
        <w:left w:val="none" w:sz="0" w:space="0" w:color="auto"/>
        <w:bottom w:val="none" w:sz="0" w:space="0" w:color="auto"/>
        <w:right w:val="none" w:sz="0" w:space="0" w:color="auto"/>
      </w:divBdr>
    </w:div>
    <w:div w:id="473253120">
      <w:bodyDiv w:val="1"/>
      <w:marLeft w:val="0"/>
      <w:marRight w:val="0"/>
      <w:marTop w:val="0"/>
      <w:marBottom w:val="0"/>
      <w:divBdr>
        <w:top w:val="none" w:sz="0" w:space="0" w:color="auto"/>
        <w:left w:val="none" w:sz="0" w:space="0" w:color="auto"/>
        <w:bottom w:val="none" w:sz="0" w:space="0" w:color="auto"/>
        <w:right w:val="none" w:sz="0" w:space="0" w:color="auto"/>
      </w:divBdr>
    </w:div>
    <w:div w:id="473253556">
      <w:bodyDiv w:val="1"/>
      <w:marLeft w:val="0"/>
      <w:marRight w:val="0"/>
      <w:marTop w:val="0"/>
      <w:marBottom w:val="0"/>
      <w:divBdr>
        <w:top w:val="none" w:sz="0" w:space="0" w:color="auto"/>
        <w:left w:val="none" w:sz="0" w:space="0" w:color="auto"/>
        <w:bottom w:val="none" w:sz="0" w:space="0" w:color="auto"/>
        <w:right w:val="none" w:sz="0" w:space="0" w:color="auto"/>
      </w:divBdr>
    </w:div>
    <w:div w:id="477457669">
      <w:bodyDiv w:val="1"/>
      <w:marLeft w:val="0"/>
      <w:marRight w:val="0"/>
      <w:marTop w:val="0"/>
      <w:marBottom w:val="0"/>
      <w:divBdr>
        <w:top w:val="none" w:sz="0" w:space="0" w:color="auto"/>
        <w:left w:val="none" w:sz="0" w:space="0" w:color="auto"/>
        <w:bottom w:val="none" w:sz="0" w:space="0" w:color="auto"/>
        <w:right w:val="none" w:sz="0" w:space="0" w:color="auto"/>
      </w:divBdr>
    </w:div>
    <w:div w:id="480658855">
      <w:bodyDiv w:val="1"/>
      <w:marLeft w:val="0"/>
      <w:marRight w:val="0"/>
      <w:marTop w:val="0"/>
      <w:marBottom w:val="0"/>
      <w:divBdr>
        <w:top w:val="none" w:sz="0" w:space="0" w:color="auto"/>
        <w:left w:val="none" w:sz="0" w:space="0" w:color="auto"/>
        <w:bottom w:val="none" w:sz="0" w:space="0" w:color="auto"/>
        <w:right w:val="none" w:sz="0" w:space="0" w:color="auto"/>
      </w:divBdr>
    </w:div>
    <w:div w:id="485780865">
      <w:bodyDiv w:val="1"/>
      <w:marLeft w:val="0"/>
      <w:marRight w:val="0"/>
      <w:marTop w:val="0"/>
      <w:marBottom w:val="0"/>
      <w:divBdr>
        <w:top w:val="none" w:sz="0" w:space="0" w:color="auto"/>
        <w:left w:val="none" w:sz="0" w:space="0" w:color="auto"/>
        <w:bottom w:val="none" w:sz="0" w:space="0" w:color="auto"/>
        <w:right w:val="none" w:sz="0" w:space="0" w:color="auto"/>
      </w:divBdr>
    </w:div>
    <w:div w:id="487869169">
      <w:bodyDiv w:val="1"/>
      <w:marLeft w:val="0"/>
      <w:marRight w:val="0"/>
      <w:marTop w:val="0"/>
      <w:marBottom w:val="0"/>
      <w:divBdr>
        <w:top w:val="none" w:sz="0" w:space="0" w:color="auto"/>
        <w:left w:val="none" w:sz="0" w:space="0" w:color="auto"/>
        <w:bottom w:val="none" w:sz="0" w:space="0" w:color="auto"/>
        <w:right w:val="none" w:sz="0" w:space="0" w:color="auto"/>
      </w:divBdr>
    </w:div>
    <w:div w:id="491920345">
      <w:bodyDiv w:val="1"/>
      <w:marLeft w:val="0"/>
      <w:marRight w:val="0"/>
      <w:marTop w:val="0"/>
      <w:marBottom w:val="0"/>
      <w:divBdr>
        <w:top w:val="none" w:sz="0" w:space="0" w:color="auto"/>
        <w:left w:val="none" w:sz="0" w:space="0" w:color="auto"/>
        <w:bottom w:val="none" w:sz="0" w:space="0" w:color="auto"/>
        <w:right w:val="none" w:sz="0" w:space="0" w:color="auto"/>
      </w:divBdr>
    </w:div>
    <w:div w:id="495147465">
      <w:bodyDiv w:val="1"/>
      <w:marLeft w:val="0"/>
      <w:marRight w:val="0"/>
      <w:marTop w:val="0"/>
      <w:marBottom w:val="0"/>
      <w:divBdr>
        <w:top w:val="none" w:sz="0" w:space="0" w:color="auto"/>
        <w:left w:val="none" w:sz="0" w:space="0" w:color="auto"/>
        <w:bottom w:val="none" w:sz="0" w:space="0" w:color="auto"/>
        <w:right w:val="none" w:sz="0" w:space="0" w:color="auto"/>
      </w:divBdr>
    </w:div>
    <w:div w:id="499124124">
      <w:bodyDiv w:val="1"/>
      <w:marLeft w:val="0"/>
      <w:marRight w:val="0"/>
      <w:marTop w:val="0"/>
      <w:marBottom w:val="0"/>
      <w:divBdr>
        <w:top w:val="none" w:sz="0" w:space="0" w:color="auto"/>
        <w:left w:val="none" w:sz="0" w:space="0" w:color="auto"/>
        <w:bottom w:val="none" w:sz="0" w:space="0" w:color="auto"/>
        <w:right w:val="none" w:sz="0" w:space="0" w:color="auto"/>
      </w:divBdr>
    </w:div>
    <w:div w:id="499127290">
      <w:bodyDiv w:val="1"/>
      <w:marLeft w:val="0"/>
      <w:marRight w:val="0"/>
      <w:marTop w:val="0"/>
      <w:marBottom w:val="0"/>
      <w:divBdr>
        <w:top w:val="none" w:sz="0" w:space="0" w:color="auto"/>
        <w:left w:val="none" w:sz="0" w:space="0" w:color="auto"/>
        <w:bottom w:val="none" w:sz="0" w:space="0" w:color="auto"/>
        <w:right w:val="none" w:sz="0" w:space="0" w:color="auto"/>
      </w:divBdr>
    </w:div>
    <w:div w:id="499807334">
      <w:bodyDiv w:val="1"/>
      <w:marLeft w:val="0"/>
      <w:marRight w:val="0"/>
      <w:marTop w:val="0"/>
      <w:marBottom w:val="0"/>
      <w:divBdr>
        <w:top w:val="none" w:sz="0" w:space="0" w:color="auto"/>
        <w:left w:val="none" w:sz="0" w:space="0" w:color="auto"/>
        <w:bottom w:val="none" w:sz="0" w:space="0" w:color="auto"/>
        <w:right w:val="none" w:sz="0" w:space="0" w:color="auto"/>
      </w:divBdr>
    </w:div>
    <w:div w:id="500780553">
      <w:bodyDiv w:val="1"/>
      <w:marLeft w:val="0"/>
      <w:marRight w:val="0"/>
      <w:marTop w:val="0"/>
      <w:marBottom w:val="0"/>
      <w:divBdr>
        <w:top w:val="none" w:sz="0" w:space="0" w:color="auto"/>
        <w:left w:val="none" w:sz="0" w:space="0" w:color="auto"/>
        <w:bottom w:val="none" w:sz="0" w:space="0" w:color="auto"/>
        <w:right w:val="none" w:sz="0" w:space="0" w:color="auto"/>
      </w:divBdr>
    </w:div>
    <w:div w:id="501552917">
      <w:bodyDiv w:val="1"/>
      <w:marLeft w:val="0"/>
      <w:marRight w:val="0"/>
      <w:marTop w:val="0"/>
      <w:marBottom w:val="0"/>
      <w:divBdr>
        <w:top w:val="none" w:sz="0" w:space="0" w:color="auto"/>
        <w:left w:val="none" w:sz="0" w:space="0" w:color="auto"/>
        <w:bottom w:val="none" w:sz="0" w:space="0" w:color="auto"/>
        <w:right w:val="none" w:sz="0" w:space="0" w:color="auto"/>
      </w:divBdr>
    </w:div>
    <w:div w:id="502744962">
      <w:bodyDiv w:val="1"/>
      <w:marLeft w:val="0"/>
      <w:marRight w:val="0"/>
      <w:marTop w:val="0"/>
      <w:marBottom w:val="0"/>
      <w:divBdr>
        <w:top w:val="none" w:sz="0" w:space="0" w:color="auto"/>
        <w:left w:val="none" w:sz="0" w:space="0" w:color="auto"/>
        <w:bottom w:val="none" w:sz="0" w:space="0" w:color="auto"/>
        <w:right w:val="none" w:sz="0" w:space="0" w:color="auto"/>
      </w:divBdr>
    </w:div>
    <w:div w:id="503129058">
      <w:bodyDiv w:val="1"/>
      <w:marLeft w:val="0"/>
      <w:marRight w:val="0"/>
      <w:marTop w:val="0"/>
      <w:marBottom w:val="0"/>
      <w:divBdr>
        <w:top w:val="none" w:sz="0" w:space="0" w:color="auto"/>
        <w:left w:val="none" w:sz="0" w:space="0" w:color="auto"/>
        <w:bottom w:val="none" w:sz="0" w:space="0" w:color="auto"/>
        <w:right w:val="none" w:sz="0" w:space="0" w:color="auto"/>
      </w:divBdr>
    </w:div>
    <w:div w:id="505680388">
      <w:bodyDiv w:val="1"/>
      <w:marLeft w:val="0"/>
      <w:marRight w:val="0"/>
      <w:marTop w:val="0"/>
      <w:marBottom w:val="0"/>
      <w:divBdr>
        <w:top w:val="none" w:sz="0" w:space="0" w:color="auto"/>
        <w:left w:val="none" w:sz="0" w:space="0" w:color="auto"/>
        <w:bottom w:val="none" w:sz="0" w:space="0" w:color="auto"/>
        <w:right w:val="none" w:sz="0" w:space="0" w:color="auto"/>
      </w:divBdr>
    </w:div>
    <w:div w:id="509221785">
      <w:bodyDiv w:val="1"/>
      <w:marLeft w:val="0"/>
      <w:marRight w:val="0"/>
      <w:marTop w:val="0"/>
      <w:marBottom w:val="0"/>
      <w:divBdr>
        <w:top w:val="none" w:sz="0" w:space="0" w:color="auto"/>
        <w:left w:val="none" w:sz="0" w:space="0" w:color="auto"/>
        <w:bottom w:val="none" w:sz="0" w:space="0" w:color="auto"/>
        <w:right w:val="none" w:sz="0" w:space="0" w:color="auto"/>
      </w:divBdr>
    </w:div>
    <w:div w:id="509805614">
      <w:bodyDiv w:val="1"/>
      <w:marLeft w:val="0"/>
      <w:marRight w:val="0"/>
      <w:marTop w:val="0"/>
      <w:marBottom w:val="0"/>
      <w:divBdr>
        <w:top w:val="none" w:sz="0" w:space="0" w:color="auto"/>
        <w:left w:val="none" w:sz="0" w:space="0" w:color="auto"/>
        <w:bottom w:val="none" w:sz="0" w:space="0" w:color="auto"/>
        <w:right w:val="none" w:sz="0" w:space="0" w:color="auto"/>
      </w:divBdr>
    </w:div>
    <w:div w:id="511456550">
      <w:bodyDiv w:val="1"/>
      <w:marLeft w:val="0"/>
      <w:marRight w:val="0"/>
      <w:marTop w:val="0"/>
      <w:marBottom w:val="0"/>
      <w:divBdr>
        <w:top w:val="none" w:sz="0" w:space="0" w:color="auto"/>
        <w:left w:val="none" w:sz="0" w:space="0" w:color="auto"/>
        <w:bottom w:val="none" w:sz="0" w:space="0" w:color="auto"/>
        <w:right w:val="none" w:sz="0" w:space="0" w:color="auto"/>
      </w:divBdr>
    </w:div>
    <w:div w:id="513766462">
      <w:bodyDiv w:val="1"/>
      <w:marLeft w:val="0"/>
      <w:marRight w:val="0"/>
      <w:marTop w:val="0"/>
      <w:marBottom w:val="0"/>
      <w:divBdr>
        <w:top w:val="none" w:sz="0" w:space="0" w:color="auto"/>
        <w:left w:val="none" w:sz="0" w:space="0" w:color="auto"/>
        <w:bottom w:val="none" w:sz="0" w:space="0" w:color="auto"/>
        <w:right w:val="none" w:sz="0" w:space="0" w:color="auto"/>
      </w:divBdr>
    </w:div>
    <w:div w:id="515115723">
      <w:bodyDiv w:val="1"/>
      <w:marLeft w:val="0"/>
      <w:marRight w:val="0"/>
      <w:marTop w:val="0"/>
      <w:marBottom w:val="0"/>
      <w:divBdr>
        <w:top w:val="none" w:sz="0" w:space="0" w:color="auto"/>
        <w:left w:val="none" w:sz="0" w:space="0" w:color="auto"/>
        <w:bottom w:val="none" w:sz="0" w:space="0" w:color="auto"/>
        <w:right w:val="none" w:sz="0" w:space="0" w:color="auto"/>
      </w:divBdr>
    </w:div>
    <w:div w:id="515777302">
      <w:bodyDiv w:val="1"/>
      <w:marLeft w:val="0"/>
      <w:marRight w:val="0"/>
      <w:marTop w:val="0"/>
      <w:marBottom w:val="0"/>
      <w:divBdr>
        <w:top w:val="none" w:sz="0" w:space="0" w:color="auto"/>
        <w:left w:val="none" w:sz="0" w:space="0" w:color="auto"/>
        <w:bottom w:val="none" w:sz="0" w:space="0" w:color="auto"/>
        <w:right w:val="none" w:sz="0" w:space="0" w:color="auto"/>
      </w:divBdr>
    </w:div>
    <w:div w:id="520974511">
      <w:bodyDiv w:val="1"/>
      <w:marLeft w:val="0"/>
      <w:marRight w:val="0"/>
      <w:marTop w:val="0"/>
      <w:marBottom w:val="0"/>
      <w:divBdr>
        <w:top w:val="none" w:sz="0" w:space="0" w:color="auto"/>
        <w:left w:val="none" w:sz="0" w:space="0" w:color="auto"/>
        <w:bottom w:val="none" w:sz="0" w:space="0" w:color="auto"/>
        <w:right w:val="none" w:sz="0" w:space="0" w:color="auto"/>
      </w:divBdr>
    </w:div>
    <w:div w:id="521211945">
      <w:bodyDiv w:val="1"/>
      <w:marLeft w:val="0"/>
      <w:marRight w:val="0"/>
      <w:marTop w:val="0"/>
      <w:marBottom w:val="0"/>
      <w:divBdr>
        <w:top w:val="none" w:sz="0" w:space="0" w:color="auto"/>
        <w:left w:val="none" w:sz="0" w:space="0" w:color="auto"/>
        <w:bottom w:val="none" w:sz="0" w:space="0" w:color="auto"/>
        <w:right w:val="none" w:sz="0" w:space="0" w:color="auto"/>
      </w:divBdr>
    </w:div>
    <w:div w:id="523599439">
      <w:bodyDiv w:val="1"/>
      <w:marLeft w:val="0"/>
      <w:marRight w:val="0"/>
      <w:marTop w:val="0"/>
      <w:marBottom w:val="0"/>
      <w:divBdr>
        <w:top w:val="none" w:sz="0" w:space="0" w:color="auto"/>
        <w:left w:val="none" w:sz="0" w:space="0" w:color="auto"/>
        <w:bottom w:val="none" w:sz="0" w:space="0" w:color="auto"/>
        <w:right w:val="none" w:sz="0" w:space="0" w:color="auto"/>
      </w:divBdr>
    </w:div>
    <w:div w:id="525295660">
      <w:bodyDiv w:val="1"/>
      <w:marLeft w:val="0"/>
      <w:marRight w:val="0"/>
      <w:marTop w:val="0"/>
      <w:marBottom w:val="0"/>
      <w:divBdr>
        <w:top w:val="none" w:sz="0" w:space="0" w:color="auto"/>
        <w:left w:val="none" w:sz="0" w:space="0" w:color="auto"/>
        <w:bottom w:val="none" w:sz="0" w:space="0" w:color="auto"/>
        <w:right w:val="none" w:sz="0" w:space="0" w:color="auto"/>
      </w:divBdr>
    </w:div>
    <w:div w:id="529269376">
      <w:bodyDiv w:val="1"/>
      <w:marLeft w:val="0"/>
      <w:marRight w:val="0"/>
      <w:marTop w:val="0"/>
      <w:marBottom w:val="0"/>
      <w:divBdr>
        <w:top w:val="none" w:sz="0" w:space="0" w:color="auto"/>
        <w:left w:val="none" w:sz="0" w:space="0" w:color="auto"/>
        <w:bottom w:val="none" w:sz="0" w:space="0" w:color="auto"/>
        <w:right w:val="none" w:sz="0" w:space="0" w:color="auto"/>
      </w:divBdr>
    </w:div>
    <w:div w:id="530847172">
      <w:bodyDiv w:val="1"/>
      <w:marLeft w:val="0"/>
      <w:marRight w:val="0"/>
      <w:marTop w:val="0"/>
      <w:marBottom w:val="0"/>
      <w:divBdr>
        <w:top w:val="none" w:sz="0" w:space="0" w:color="auto"/>
        <w:left w:val="none" w:sz="0" w:space="0" w:color="auto"/>
        <w:bottom w:val="none" w:sz="0" w:space="0" w:color="auto"/>
        <w:right w:val="none" w:sz="0" w:space="0" w:color="auto"/>
      </w:divBdr>
    </w:div>
    <w:div w:id="532035847">
      <w:bodyDiv w:val="1"/>
      <w:marLeft w:val="0"/>
      <w:marRight w:val="0"/>
      <w:marTop w:val="0"/>
      <w:marBottom w:val="0"/>
      <w:divBdr>
        <w:top w:val="none" w:sz="0" w:space="0" w:color="auto"/>
        <w:left w:val="none" w:sz="0" w:space="0" w:color="auto"/>
        <w:bottom w:val="none" w:sz="0" w:space="0" w:color="auto"/>
        <w:right w:val="none" w:sz="0" w:space="0" w:color="auto"/>
      </w:divBdr>
    </w:div>
    <w:div w:id="534267736">
      <w:bodyDiv w:val="1"/>
      <w:marLeft w:val="0"/>
      <w:marRight w:val="0"/>
      <w:marTop w:val="0"/>
      <w:marBottom w:val="0"/>
      <w:divBdr>
        <w:top w:val="none" w:sz="0" w:space="0" w:color="auto"/>
        <w:left w:val="none" w:sz="0" w:space="0" w:color="auto"/>
        <w:bottom w:val="none" w:sz="0" w:space="0" w:color="auto"/>
        <w:right w:val="none" w:sz="0" w:space="0" w:color="auto"/>
      </w:divBdr>
    </w:div>
    <w:div w:id="534388770">
      <w:bodyDiv w:val="1"/>
      <w:marLeft w:val="0"/>
      <w:marRight w:val="0"/>
      <w:marTop w:val="0"/>
      <w:marBottom w:val="0"/>
      <w:divBdr>
        <w:top w:val="none" w:sz="0" w:space="0" w:color="auto"/>
        <w:left w:val="none" w:sz="0" w:space="0" w:color="auto"/>
        <w:bottom w:val="none" w:sz="0" w:space="0" w:color="auto"/>
        <w:right w:val="none" w:sz="0" w:space="0" w:color="auto"/>
      </w:divBdr>
    </w:div>
    <w:div w:id="545683228">
      <w:bodyDiv w:val="1"/>
      <w:marLeft w:val="0"/>
      <w:marRight w:val="0"/>
      <w:marTop w:val="0"/>
      <w:marBottom w:val="0"/>
      <w:divBdr>
        <w:top w:val="none" w:sz="0" w:space="0" w:color="auto"/>
        <w:left w:val="none" w:sz="0" w:space="0" w:color="auto"/>
        <w:bottom w:val="none" w:sz="0" w:space="0" w:color="auto"/>
        <w:right w:val="none" w:sz="0" w:space="0" w:color="auto"/>
      </w:divBdr>
    </w:div>
    <w:div w:id="555628158">
      <w:bodyDiv w:val="1"/>
      <w:marLeft w:val="0"/>
      <w:marRight w:val="0"/>
      <w:marTop w:val="0"/>
      <w:marBottom w:val="0"/>
      <w:divBdr>
        <w:top w:val="none" w:sz="0" w:space="0" w:color="auto"/>
        <w:left w:val="none" w:sz="0" w:space="0" w:color="auto"/>
        <w:bottom w:val="none" w:sz="0" w:space="0" w:color="auto"/>
        <w:right w:val="none" w:sz="0" w:space="0" w:color="auto"/>
      </w:divBdr>
    </w:div>
    <w:div w:id="558857637">
      <w:bodyDiv w:val="1"/>
      <w:marLeft w:val="0"/>
      <w:marRight w:val="0"/>
      <w:marTop w:val="0"/>
      <w:marBottom w:val="0"/>
      <w:divBdr>
        <w:top w:val="none" w:sz="0" w:space="0" w:color="auto"/>
        <w:left w:val="none" w:sz="0" w:space="0" w:color="auto"/>
        <w:bottom w:val="none" w:sz="0" w:space="0" w:color="auto"/>
        <w:right w:val="none" w:sz="0" w:space="0" w:color="auto"/>
      </w:divBdr>
    </w:div>
    <w:div w:id="558904636">
      <w:bodyDiv w:val="1"/>
      <w:marLeft w:val="0"/>
      <w:marRight w:val="0"/>
      <w:marTop w:val="0"/>
      <w:marBottom w:val="0"/>
      <w:divBdr>
        <w:top w:val="none" w:sz="0" w:space="0" w:color="auto"/>
        <w:left w:val="none" w:sz="0" w:space="0" w:color="auto"/>
        <w:bottom w:val="none" w:sz="0" w:space="0" w:color="auto"/>
        <w:right w:val="none" w:sz="0" w:space="0" w:color="auto"/>
      </w:divBdr>
    </w:div>
    <w:div w:id="564533043">
      <w:bodyDiv w:val="1"/>
      <w:marLeft w:val="0"/>
      <w:marRight w:val="0"/>
      <w:marTop w:val="0"/>
      <w:marBottom w:val="0"/>
      <w:divBdr>
        <w:top w:val="none" w:sz="0" w:space="0" w:color="auto"/>
        <w:left w:val="none" w:sz="0" w:space="0" w:color="auto"/>
        <w:bottom w:val="none" w:sz="0" w:space="0" w:color="auto"/>
        <w:right w:val="none" w:sz="0" w:space="0" w:color="auto"/>
      </w:divBdr>
    </w:div>
    <w:div w:id="566846427">
      <w:bodyDiv w:val="1"/>
      <w:marLeft w:val="0"/>
      <w:marRight w:val="0"/>
      <w:marTop w:val="0"/>
      <w:marBottom w:val="0"/>
      <w:divBdr>
        <w:top w:val="none" w:sz="0" w:space="0" w:color="auto"/>
        <w:left w:val="none" w:sz="0" w:space="0" w:color="auto"/>
        <w:bottom w:val="none" w:sz="0" w:space="0" w:color="auto"/>
        <w:right w:val="none" w:sz="0" w:space="0" w:color="auto"/>
      </w:divBdr>
    </w:div>
    <w:div w:id="568615047">
      <w:bodyDiv w:val="1"/>
      <w:marLeft w:val="0"/>
      <w:marRight w:val="0"/>
      <w:marTop w:val="0"/>
      <w:marBottom w:val="0"/>
      <w:divBdr>
        <w:top w:val="none" w:sz="0" w:space="0" w:color="auto"/>
        <w:left w:val="none" w:sz="0" w:space="0" w:color="auto"/>
        <w:bottom w:val="none" w:sz="0" w:space="0" w:color="auto"/>
        <w:right w:val="none" w:sz="0" w:space="0" w:color="auto"/>
      </w:divBdr>
    </w:div>
    <w:div w:id="572158435">
      <w:bodyDiv w:val="1"/>
      <w:marLeft w:val="0"/>
      <w:marRight w:val="0"/>
      <w:marTop w:val="0"/>
      <w:marBottom w:val="0"/>
      <w:divBdr>
        <w:top w:val="none" w:sz="0" w:space="0" w:color="auto"/>
        <w:left w:val="none" w:sz="0" w:space="0" w:color="auto"/>
        <w:bottom w:val="none" w:sz="0" w:space="0" w:color="auto"/>
        <w:right w:val="none" w:sz="0" w:space="0" w:color="auto"/>
      </w:divBdr>
    </w:div>
    <w:div w:id="573593197">
      <w:bodyDiv w:val="1"/>
      <w:marLeft w:val="0"/>
      <w:marRight w:val="0"/>
      <w:marTop w:val="0"/>
      <w:marBottom w:val="0"/>
      <w:divBdr>
        <w:top w:val="none" w:sz="0" w:space="0" w:color="auto"/>
        <w:left w:val="none" w:sz="0" w:space="0" w:color="auto"/>
        <w:bottom w:val="none" w:sz="0" w:space="0" w:color="auto"/>
        <w:right w:val="none" w:sz="0" w:space="0" w:color="auto"/>
      </w:divBdr>
    </w:div>
    <w:div w:id="574439307">
      <w:bodyDiv w:val="1"/>
      <w:marLeft w:val="0"/>
      <w:marRight w:val="0"/>
      <w:marTop w:val="0"/>
      <w:marBottom w:val="0"/>
      <w:divBdr>
        <w:top w:val="none" w:sz="0" w:space="0" w:color="auto"/>
        <w:left w:val="none" w:sz="0" w:space="0" w:color="auto"/>
        <w:bottom w:val="none" w:sz="0" w:space="0" w:color="auto"/>
        <w:right w:val="none" w:sz="0" w:space="0" w:color="auto"/>
      </w:divBdr>
    </w:div>
    <w:div w:id="576980476">
      <w:bodyDiv w:val="1"/>
      <w:marLeft w:val="0"/>
      <w:marRight w:val="0"/>
      <w:marTop w:val="0"/>
      <w:marBottom w:val="0"/>
      <w:divBdr>
        <w:top w:val="none" w:sz="0" w:space="0" w:color="auto"/>
        <w:left w:val="none" w:sz="0" w:space="0" w:color="auto"/>
        <w:bottom w:val="none" w:sz="0" w:space="0" w:color="auto"/>
        <w:right w:val="none" w:sz="0" w:space="0" w:color="auto"/>
      </w:divBdr>
    </w:div>
    <w:div w:id="577635939">
      <w:bodyDiv w:val="1"/>
      <w:marLeft w:val="0"/>
      <w:marRight w:val="0"/>
      <w:marTop w:val="0"/>
      <w:marBottom w:val="0"/>
      <w:divBdr>
        <w:top w:val="none" w:sz="0" w:space="0" w:color="auto"/>
        <w:left w:val="none" w:sz="0" w:space="0" w:color="auto"/>
        <w:bottom w:val="none" w:sz="0" w:space="0" w:color="auto"/>
        <w:right w:val="none" w:sz="0" w:space="0" w:color="auto"/>
      </w:divBdr>
    </w:div>
    <w:div w:id="578057523">
      <w:bodyDiv w:val="1"/>
      <w:marLeft w:val="0"/>
      <w:marRight w:val="0"/>
      <w:marTop w:val="0"/>
      <w:marBottom w:val="0"/>
      <w:divBdr>
        <w:top w:val="none" w:sz="0" w:space="0" w:color="auto"/>
        <w:left w:val="none" w:sz="0" w:space="0" w:color="auto"/>
        <w:bottom w:val="none" w:sz="0" w:space="0" w:color="auto"/>
        <w:right w:val="none" w:sz="0" w:space="0" w:color="auto"/>
      </w:divBdr>
    </w:div>
    <w:div w:id="578098161">
      <w:bodyDiv w:val="1"/>
      <w:marLeft w:val="0"/>
      <w:marRight w:val="0"/>
      <w:marTop w:val="0"/>
      <w:marBottom w:val="0"/>
      <w:divBdr>
        <w:top w:val="none" w:sz="0" w:space="0" w:color="auto"/>
        <w:left w:val="none" w:sz="0" w:space="0" w:color="auto"/>
        <w:bottom w:val="none" w:sz="0" w:space="0" w:color="auto"/>
        <w:right w:val="none" w:sz="0" w:space="0" w:color="auto"/>
      </w:divBdr>
    </w:div>
    <w:div w:id="578564459">
      <w:bodyDiv w:val="1"/>
      <w:marLeft w:val="0"/>
      <w:marRight w:val="0"/>
      <w:marTop w:val="0"/>
      <w:marBottom w:val="0"/>
      <w:divBdr>
        <w:top w:val="none" w:sz="0" w:space="0" w:color="auto"/>
        <w:left w:val="none" w:sz="0" w:space="0" w:color="auto"/>
        <w:bottom w:val="none" w:sz="0" w:space="0" w:color="auto"/>
        <w:right w:val="none" w:sz="0" w:space="0" w:color="auto"/>
      </w:divBdr>
    </w:div>
    <w:div w:id="580530785">
      <w:bodyDiv w:val="1"/>
      <w:marLeft w:val="0"/>
      <w:marRight w:val="0"/>
      <w:marTop w:val="0"/>
      <w:marBottom w:val="0"/>
      <w:divBdr>
        <w:top w:val="none" w:sz="0" w:space="0" w:color="auto"/>
        <w:left w:val="none" w:sz="0" w:space="0" w:color="auto"/>
        <w:bottom w:val="none" w:sz="0" w:space="0" w:color="auto"/>
        <w:right w:val="none" w:sz="0" w:space="0" w:color="auto"/>
      </w:divBdr>
    </w:div>
    <w:div w:id="585001078">
      <w:bodyDiv w:val="1"/>
      <w:marLeft w:val="0"/>
      <w:marRight w:val="0"/>
      <w:marTop w:val="0"/>
      <w:marBottom w:val="0"/>
      <w:divBdr>
        <w:top w:val="none" w:sz="0" w:space="0" w:color="auto"/>
        <w:left w:val="none" w:sz="0" w:space="0" w:color="auto"/>
        <w:bottom w:val="none" w:sz="0" w:space="0" w:color="auto"/>
        <w:right w:val="none" w:sz="0" w:space="0" w:color="auto"/>
      </w:divBdr>
    </w:div>
    <w:div w:id="585308846">
      <w:bodyDiv w:val="1"/>
      <w:marLeft w:val="0"/>
      <w:marRight w:val="0"/>
      <w:marTop w:val="0"/>
      <w:marBottom w:val="0"/>
      <w:divBdr>
        <w:top w:val="none" w:sz="0" w:space="0" w:color="auto"/>
        <w:left w:val="none" w:sz="0" w:space="0" w:color="auto"/>
        <w:bottom w:val="none" w:sz="0" w:space="0" w:color="auto"/>
        <w:right w:val="none" w:sz="0" w:space="0" w:color="auto"/>
      </w:divBdr>
    </w:div>
    <w:div w:id="589243493">
      <w:bodyDiv w:val="1"/>
      <w:marLeft w:val="0"/>
      <w:marRight w:val="0"/>
      <w:marTop w:val="0"/>
      <w:marBottom w:val="0"/>
      <w:divBdr>
        <w:top w:val="none" w:sz="0" w:space="0" w:color="auto"/>
        <w:left w:val="none" w:sz="0" w:space="0" w:color="auto"/>
        <w:bottom w:val="none" w:sz="0" w:space="0" w:color="auto"/>
        <w:right w:val="none" w:sz="0" w:space="0" w:color="auto"/>
      </w:divBdr>
    </w:div>
    <w:div w:id="590427657">
      <w:bodyDiv w:val="1"/>
      <w:marLeft w:val="0"/>
      <w:marRight w:val="0"/>
      <w:marTop w:val="0"/>
      <w:marBottom w:val="0"/>
      <w:divBdr>
        <w:top w:val="none" w:sz="0" w:space="0" w:color="auto"/>
        <w:left w:val="none" w:sz="0" w:space="0" w:color="auto"/>
        <w:bottom w:val="none" w:sz="0" w:space="0" w:color="auto"/>
        <w:right w:val="none" w:sz="0" w:space="0" w:color="auto"/>
      </w:divBdr>
    </w:div>
    <w:div w:id="591015457">
      <w:bodyDiv w:val="1"/>
      <w:marLeft w:val="0"/>
      <w:marRight w:val="0"/>
      <w:marTop w:val="0"/>
      <w:marBottom w:val="0"/>
      <w:divBdr>
        <w:top w:val="none" w:sz="0" w:space="0" w:color="auto"/>
        <w:left w:val="none" w:sz="0" w:space="0" w:color="auto"/>
        <w:bottom w:val="none" w:sz="0" w:space="0" w:color="auto"/>
        <w:right w:val="none" w:sz="0" w:space="0" w:color="auto"/>
      </w:divBdr>
    </w:div>
    <w:div w:id="591741956">
      <w:bodyDiv w:val="1"/>
      <w:marLeft w:val="0"/>
      <w:marRight w:val="0"/>
      <w:marTop w:val="0"/>
      <w:marBottom w:val="0"/>
      <w:divBdr>
        <w:top w:val="none" w:sz="0" w:space="0" w:color="auto"/>
        <w:left w:val="none" w:sz="0" w:space="0" w:color="auto"/>
        <w:bottom w:val="none" w:sz="0" w:space="0" w:color="auto"/>
        <w:right w:val="none" w:sz="0" w:space="0" w:color="auto"/>
      </w:divBdr>
    </w:div>
    <w:div w:id="592398682">
      <w:bodyDiv w:val="1"/>
      <w:marLeft w:val="0"/>
      <w:marRight w:val="0"/>
      <w:marTop w:val="0"/>
      <w:marBottom w:val="0"/>
      <w:divBdr>
        <w:top w:val="none" w:sz="0" w:space="0" w:color="auto"/>
        <w:left w:val="none" w:sz="0" w:space="0" w:color="auto"/>
        <w:bottom w:val="none" w:sz="0" w:space="0" w:color="auto"/>
        <w:right w:val="none" w:sz="0" w:space="0" w:color="auto"/>
      </w:divBdr>
    </w:div>
    <w:div w:id="596014272">
      <w:bodyDiv w:val="1"/>
      <w:marLeft w:val="0"/>
      <w:marRight w:val="0"/>
      <w:marTop w:val="0"/>
      <w:marBottom w:val="0"/>
      <w:divBdr>
        <w:top w:val="none" w:sz="0" w:space="0" w:color="auto"/>
        <w:left w:val="none" w:sz="0" w:space="0" w:color="auto"/>
        <w:bottom w:val="none" w:sz="0" w:space="0" w:color="auto"/>
        <w:right w:val="none" w:sz="0" w:space="0" w:color="auto"/>
      </w:divBdr>
    </w:div>
    <w:div w:id="598947552">
      <w:bodyDiv w:val="1"/>
      <w:marLeft w:val="0"/>
      <w:marRight w:val="0"/>
      <w:marTop w:val="0"/>
      <w:marBottom w:val="0"/>
      <w:divBdr>
        <w:top w:val="none" w:sz="0" w:space="0" w:color="auto"/>
        <w:left w:val="none" w:sz="0" w:space="0" w:color="auto"/>
        <w:bottom w:val="none" w:sz="0" w:space="0" w:color="auto"/>
        <w:right w:val="none" w:sz="0" w:space="0" w:color="auto"/>
      </w:divBdr>
    </w:div>
    <w:div w:id="601651439">
      <w:bodyDiv w:val="1"/>
      <w:marLeft w:val="0"/>
      <w:marRight w:val="0"/>
      <w:marTop w:val="0"/>
      <w:marBottom w:val="0"/>
      <w:divBdr>
        <w:top w:val="none" w:sz="0" w:space="0" w:color="auto"/>
        <w:left w:val="none" w:sz="0" w:space="0" w:color="auto"/>
        <w:bottom w:val="none" w:sz="0" w:space="0" w:color="auto"/>
        <w:right w:val="none" w:sz="0" w:space="0" w:color="auto"/>
      </w:divBdr>
    </w:div>
    <w:div w:id="603152787">
      <w:bodyDiv w:val="1"/>
      <w:marLeft w:val="0"/>
      <w:marRight w:val="0"/>
      <w:marTop w:val="0"/>
      <w:marBottom w:val="0"/>
      <w:divBdr>
        <w:top w:val="none" w:sz="0" w:space="0" w:color="auto"/>
        <w:left w:val="none" w:sz="0" w:space="0" w:color="auto"/>
        <w:bottom w:val="none" w:sz="0" w:space="0" w:color="auto"/>
        <w:right w:val="none" w:sz="0" w:space="0" w:color="auto"/>
      </w:divBdr>
    </w:div>
    <w:div w:id="606278391">
      <w:bodyDiv w:val="1"/>
      <w:marLeft w:val="0"/>
      <w:marRight w:val="0"/>
      <w:marTop w:val="0"/>
      <w:marBottom w:val="0"/>
      <w:divBdr>
        <w:top w:val="none" w:sz="0" w:space="0" w:color="auto"/>
        <w:left w:val="none" w:sz="0" w:space="0" w:color="auto"/>
        <w:bottom w:val="none" w:sz="0" w:space="0" w:color="auto"/>
        <w:right w:val="none" w:sz="0" w:space="0" w:color="auto"/>
      </w:divBdr>
    </w:div>
    <w:div w:id="612514557">
      <w:bodyDiv w:val="1"/>
      <w:marLeft w:val="0"/>
      <w:marRight w:val="0"/>
      <w:marTop w:val="0"/>
      <w:marBottom w:val="0"/>
      <w:divBdr>
        <w:top w:val="none" w:sz="0" w:space="0" w:color="auto"/>
        <w:left w:val="none" w:sz="0" w:space="0" w:color="auto"/>
        <w:bottom w:val="none" w:sz="0" w:space="0" w:color="auto"/>
        <w:right w:val="none" w:sz="0" w:space="0" w:color="auto"/>
      </w:divBdr>
    </w:div>
    <w:div w:id="625046264">
      <w:bodyDiv w:val="1"/>
      <w:marLeft w:val="0"/>
      <w:marRight w:val="0"/>
      <w:marTop w:val="0"/>
      <w:marBottom w:val="0"/>
      <w:divBdr>
        <w:top w:val="none" w:sz="0" w:space="0" w:color="auto"/>
        <w:left w:val="none" w:sz="0" w:space="0" w:color="auto"/>
        <w:bottom w:val="none" w:sz="0" w:space="0" w:color="auto"/>
        <w:right w:val="none" w:sz="0" w:space="0" w:color="auto"/>
      </w:divBdr>
    </w:div>
    <w:div w:id="627660109">
      <w:bodyDiv w:val="1"/>
      <w:marLeft w:val="0"/>
      <w:marRight w:val="0"/>
      <w:marTop w:val="0"/>
      <w:marBottom w:val="0"/>
      <w:divBdr>
        <w:top w:val="none" w:sz="0" w:space="0" w:color="auto"/>
        <w:left w:val="none" w:sz="0" w:space="0" w:color="auto"/>
        <w:bottom w:val="none" w:sz="0" w:space="0" w:color="auto"/>
        <w:right w:val="none" w:sz="0" w:space="0" w:color="auto"/>
      </w:divBdr>
    </w:div>
    <w:div w:id="629091484">
      <w:bodyDiv w:val="1"/>
      <w:marLeft w:val="0"/>
      <w:marRight w:val="0"/>
      <w:marTop w:val="0"/>
      <w:marBottom w:val="0"/>
      <w:divBdr>
        <w:top w:val="none" w:sz="0" w:space="0" w:color="auto"/>
        <w:left w:val="none" w:sz="0" w:space="0" w:color="auto"/>
        <w:bottom w:val="none" w:sz="0" w:space="0" w:color="auto"/>
        <w:right w:val="none" w:sz="0" w:space="0" w:color="auto"/>
      </w:divBdr>
    </w:div>
    <w:div w:id="635254598">
      <w:bodyDiv w:val="1"/>
      <w:marLeft w:val="0"/>
      <w:marRight w:val="0"/>
      <w:marTop w:val="0"/>
      <w:marBottom w:val="0"/>
      <w:divBdr>
        <w:top w:val="none" w:sz="0" w:space="0" w:color="auto"/>
        <w:left w:val="none" w:sz="0" w:space="0" w:color="auto"/>
        <w:bottom w:val="none" w:sz="0" w:space="0" w:color="auto"/>
        <w:right w:val="none" w:sz="0" w:space="0" w:color="auto"/>
      </w:divBdr>
    </w:div>
    <w:div w:id="635989368">
      <w:bodyDiv w:val="1"/>
      <w:marLeft w:val="0"/>
      <w:marRight w:val="0"/>
      <w:marTop w:val="0"/>
      <w:marBottom w:val="0"/>
      <w:divBdr>
        <w:top w:val="none" w:sz="0" w:space="0" w:color="auto"/>
        <w:left w:val="none" w:sz="0" w:space="0" w:color="auto"/>
        <w:bottom w:val="none" w:sz="0" w:space="0" w:color="auto"/>
        <w:right w:val="none" w:sz="0" w:space="0" w:color="auto"/>
      </w:divBdr>
    </w:div>
    <w:div w:id="636303143">
      <w:bodyDiv w:val="1"/>
      <w:marLeft w:val="0"/>
      <w:marRight w:val="0"/>
      <w:marTop w:val="0"/>
      <w:marBottom w:val="0"/>
      <w:divBdr>
        <w:top w:val="none" w:sz="0" w:space="0" w:color="auto"/>
        <w:left w:val="none" w:sz="0" w:space="0" w:color="auto"/>
        <w:bottom w:val="none" w:sz="0" w:space="0" w:color="auto"/>
        <w:right w:val="none" w:sz="0" w:space="0" w:color="auto"/>
      </w:divBdr>
    </w:div>
    <w:div w:id="641270736">
      <w:bodyDiv w:val="1"/>
      <w:marLeft w:val="0"/>
      <w:marRight w:val="0"/>
      <w:marTop w:val="0"/>
      <w:marBottom w:val="0"/>
      <w:divBdr>
        <w:top w:val="none" w:sz="0" w:space="0" w:color="auto"/>
        <w:left w:val="none" w:sz="0" w:space="0" w:color="auto"/>
        <w:bottom w:val="none" w:sz="0" w:space="0" w:color="auto"/>
        <w:right w:val="none" w:sz="0" w:space="0" w:color="auto"/>
      </w:divBdr>
    </w:div>
    <w:div w:id="645401909">
      <w:bodyDiv w:val="1"/>
      <w:marLeft w:val="0"/>
      <w:marRight w:val="0"/>
      <w:marTop w:val="0"/>
      <w:marBottom w:val="0"/>
      <w:divBdr>
        <w:top w:val="none" w:sz="0" w:space="0" w:color="auto"/>
        <w:left w:val="none" w:sz="0" w:space="0" w:color="auto"/>
        <w:bottom w:val="none" w:sz="0" w:space="0" w:color="auto"/>
        <w:right w:val="none" w:sz="0" w:space="0" w:color="auto"/>
      </w:divBdr>
    </w:div>
    <w:div w:id="650065630">
      <w:bodyDiv w:val="1"/>
      <w:marLeft w:val="0"/>
      <w:marRight w:val="0"/>
      <w:marTop w:val="0"/>
      <w:marBottom w:val="0"/>
      <w:divBdr>
        <w:top w:val="none" w:sz="0" w:space="0" w:color="auto"/>
        <w:left w:val="none" w:sz="0" w:space="0" w:color="auto"/>
        <w:bottom w:val="none" w:sz="0" w:space="0" w:color="auto"/>
        <w:right w:val="none" w:sz="0" w:space="0" w:color="auto"/>
      </w:divBdr>
    </w:div>
    <w:div w:id="655451649">
      <w:bodyDiv w:val="1"/>
      <w:marLeft w:val="0"/>
      <w:marRight w:val="0"/>
      <w:marTop w:val="0"/>
      <w:marBottom w:val="0"/>
      <w:divBdr>
        <w:top w:val="none" w:sz="0" w:space="0" w:color="auto"/>
        <w:left w:val="none" w:sz="0" w:space="0" w:color="auto"/>
        <w:bottom w:val="none" w:sz="0" w:space="0" w:color="auto"/>
        <w:right w:val="none" w:sz="0" w:space="0" w:color="auto"/>
      </w:divBdr>
    </w:div>
    <w:div w:id="658772766">
      <w:bodyDiv w:val="1"/>
      <w:marLeft w:val="0"/>
      <w:marRight w:val="0"/>
      <w:marTop w:val="0"/>
      <w:marBottom w:val="0"/>
      <w:divBdr>
        <w:top w:val="none" w:sz="0" w:space="0" w:color="auto"/>
        <w:left w:val="none" w:sz="0" w:space="0" w:color="auto"/>
        <w:bottom w:val="none" w:sz="0" w:space="0" w:color="auto"/>
        <w:right w:val="none" w:sz="0" w:space="0" w:color="auto"/>
      </w:divBdr>
    </w:div>
    <w:div w:id="660427226">
      <w:bodyDiv w:val="1"/>
      <w:marLeft w:val="0"/>
      <w:marRight w:val="0"/>
      <w:marTop w:val="0"/>
      <w:marBottom w:val="0"/>
      <w:divBdr>
        <w:top w:val="none" w:sz="0" w:space="0" w:color="auto"/>
        <w:left w:val="none" w:sz="0" w:space="0" w:color="auto"/>
        <w:bottom w:val="none" w:sz="0" w:space="0" w:color="auto"/>
        <w:right w:val="none" w:sz="0" w:space="0" w:color="auto"/>
      </w:divBdr>
    </w:div>
    <w:div w:id="664550152">
      <w:bodyDiv w:val="1"/>
      <w:marLeft w:val="0"/>
      <w:marRight w:val="0"/>
      <w:marTop w:val="0"/>
      <w:marBottom w:val="0"/>
      <w:divBdr>
        <w:top w:val="none" w:sz="0" w:space="0" w:color="auto"/>
        <w:left w:val="none" w:sz="0" w:space="0" w:color="auto"/>
        <w:bottom w:val="none" w:sz="0" w:space="0" w:color="auto"/>
        <w:right w:val="none" w:sz="0" w:space="0" w:color="auto"/>
      </w:divBdr>
    </w:div>
    <w:div w:id="665978627">
      <w:bodyDiv w:val="1"/>
      <w:marLeft w:val="0"/>
      <w:marRight w:val="0"/>
      <w:marTop w:val="0"/>
      <w:marBottom w:val="0"/>
      <w:divBdr>
        <w:top w:val="none" w:sz="0" w:space="0" w:color="auto"/>
        <w:left w:val="none" w:sz="0" w:space="0" w:color="auto"/>
        <w:bottom w:val="none" w:sz="0" w:space="0" w:color="auto"/>
        <w:right w:val="none" w:sz="0" w:space="0" w:color="auto"/>
      </w:divBdr>
    </w:div>
    <w:div w:id="666791281">
      <w:bodyDiv w:val="1"/>
      <w:marLeft w:val="0"/>
      <w:marRight w:val="0"/>
      <w:marTop w:val="0"/>
      <w:marBottom w:val="0"/>
      <w:divBdr>
        <w:top w:val="none" w:sz="0" w:space="0" w:color="auto"/>
        <w:left w:val="none" w:sz="0" w:space="0" w:color="auto"/>
        <w:bottom w:val="none" w:sz="0" w:space="0" w:color="auto"/>
        <w:right w:val="none" w:sz="0" w:space="0" w:color="auto"/>
      </w:divBdr>
    </w:div>
    <w:div w:id="667095119">
      <w:bodyDiv w:val="1"/>
      <w:marLeft w:val="0"/>
      <w:marRight w:val="0"/>
      <w:marTop w:val="0"/>
      <w:marBottom w:val="0"/>
      <w:divBdr>
        <w:top w:val="none" w:sz="0" w:space="0" w:color="auto"/>
        <w:left w:val="none" w:sz="0" w:space="0" w:color="auto"/>
        <w:bottom w:val="none" w:sz="0" w:space="0" w:color="auto"/>
        <w:right w:val="none" w:sz="0" w:space="0" w:color="auto"/>
      </w:divBdr>
    </w:div>
    <w:div w:id="676999444">
      <w:bodyDiv w:val="1"/>
      <w:marLeft w:val="0"/>
      <w:marRight w:val="0"/>
      <w:marTop w:val="0"/>
      <w:marBottom w:val="0"/>
      <w:divBdr>
        <w:top w:val="none" w:sz="0" w:space="0" w:color="auto"/>
        <w:left w:val="none" w:sz="0" w:space="0" w:color="auto"/>
        <w:bottom w:val="none" w:sz="0" w:space="0" w:color="auto"/>
        <w:right w:val="none" w:sz="0" w:space="0" w:color="auto"/>
      </w:divBdr>
    </w:div>
    <w:div w:id="683947089">
      <w:bodyDiv w:val="1"/>
      <w:marLeft w:val="0"/>
      <w:marRight w:val="0"/>
      <w:marTop w:val="0"/>
      <w:marBottom w:val="0"/>
      <w:divBdr>
        <w:top w:val="none" w:sz="0" w:space="0" w:color="auto"/>
        <w:left w:val="none" w:sz="0" w:space="0" w:color="auto"/>
        <w:bottom w:val="none" w:sz="0" w:space="0" w:color="auto"/>
        <w:right w:val="none" w:sz="0" w:space="0" w:color="auto"/>
      </w:divBdr>
    </w:div>
    <w:div w:id="684752718">
      <w:bodyDiv w:val="1"/>
      <w:marLeft w:val="0"/>
      <w:marRight w:val="0"/>
      <w:marTop w:val="0"/>
      <w:marBottom w:val="0"/>
      <w:divBdr>
        <w:top w:val="none" w:sz="0" w:space="0" w:color="auto"/>
        <w:left w:val="none" w:sz="0" w:space="0" w:color="auto"/>
        <w:bottom w:val="none" w:sz="0" w:space="0" w:color="auto"/>
        <w:right w:val="none" w:sz="0" w:space="0" w:color="auto"/>
      </w:divBdr>
    </w:div>
    <w:div w:id="689187152">
      <w:bodyDiv w:val="1"/>
      <w:marLeft w:val="0"/>
      <w:marRight w:val="0"/>
      <w:marTop w:val="0"/>
      <w:marBottom w:val="0"/>
      <w:divBdr>
        <w:top w:val="none" w:sz="0" w:space="0" w:color="auto"/>
        <w:left w:val="none" w:sz="0" w:space="0" w:color="auto"/>
        <w:bottom w:val="none" w:sz="0" w:space="0" w:color="auto"/>
        <w:right w:val="none" w:sz="0" w:space="0" w:color="auto"/>
      </w:divBdr>
    </w:div>
    <w:div w:id="689332024">
      <w:bodyDiv w:val="1"/>
      <w:marLeft w:val="0"/>
      <w:marRight w:val="0"/>
      <w:marTop w:val="0"/>
      <w:marBottom w:val="0"/>
      <w:divBdr>
        <w:top w:val="none" w:sz="0" w:space="0" w:color="auto"/>
        <w:left w:val="none" w:sz="0" w:space="0" w:color="auto"/>
        <w:bottom w:val="none" w:sz="0" w:space="0" w:color="auto"/>
        <w:right w:val="none" w:sz="0" w:space="0" w:color="auto"/>
      </w:divBdr>
    </w:div>
    <w:div w:id="693581033">
      <w:bodyDiv w:val="1"/>
      <w:marLeft w:val="0"/>
      <w:marRight w:val="0"/>
      <w:marTop w:val="0"/>
      <w:marBottom w:val="0"/>
      <w:divBdr>
        <w:top w:val="none" w:sz="0" w:space="0" w:color="auto"/>
        <w:left w:val="none" w:sz="0" w:space="0" w:color="auto"/>
        <w:bottom w:val="none" w:sz="0" w:space="0" w:color="auto"/>
        <w:right w:val="none" w:sz="0" w:space="0" w:color="auto"/>
      </w:divBdr>
    </w:div>
    <w:div w:id="694119479">
      <w:bodyDiv w:val="1"/>
      <w:marLeft w:val="0"/>
      <w:marRight w:val="0"/>
      <w:marTop w:val="0"/>
      <w:marBottom w:val="0"/>
      <w:divBdr>
        <w:top w:val="none" w:sz="0" w:space="0" w:color="auto"/>
        <w:left w:val="none" w:sz="0" w:space="0" w:color="auto"/>
        <w:bottom w:val="none" w:sz="0" w:space="0" w:color="auto"/>
        <w:right w:val="none" w:sz="0" w:space="0" w:color="auto"/>
      </w:divBdr>
    </w:div>
    <w:div w:id="696933162">
      <w:bodyDiv w:val="1"/>
      <w:marLeft w:val="0"/>
      <w:marRight w:val="0"/>
      <w:marTop w:val="0"/>
      <w:marBottom w:val="0"/>
      <w:divBdr>
        <w:top w:val="none" w:sz="0" w:space="0" w:color="auto"/>
        <w:left w:val="none" w:sz="0" w:space="0" w:color="auto"/>
        <w:bottom w:val="none" w:sz="0" w:space="0" w:color="auto"/>
        <w:right w:val="none" w:sz="0" w:space="0" w:color="auto"/>
      </w:divBdr>
    </w:div>
    <w:div w:id="699016654">
      <w:bodyDiv w:val="1"/>
      <w:marLeft w:val="0"/>
      <w:marRight w:val="0"/>
      <w:marTop w:val="0"/>
      <w:marBottom w:val="0"/>
      <w:divBdr>
        <w:top w:val="none" w:sz="0" w:space="0" w:color="auto"/>
        <w:left w:val="none" w:sz="0" w:space="0" w:color="auto"/>
        <w:bottom w:val="none" w:sz="0" w:space="0" w:color="auto"/>
        <w:right w:val="none" w:sz="0" w:space="0" w:color="auto"/>
      </w:divBdr>
    </w:div>
    <w:div w:id="700126884">
      <w:bodyDiv w:val="1"/>
      <w:marLeft w:val="0"/>
      <w:marRight w:val="0"/>
      <w:marTop w:val="0"/>
      <w:marBottom w:val="0"/>
      <w:divBdr>
        <w:top w:val="none" w:sz="0" w:space="0" w:color="auto"/>
        <w:left w:val="none" w:sz="0" w:space="0" w:color="auto"/>
        <w:bottom w:val="none" w:sz="0" w:space="0" w:color="auto"/>
        <w:right w:val="none" w:sz="0" w:space="0" w:color="auto"/>
      </w:divBdr>
    </w:div>
    <w:div w:id="702245175">
      <w:bodyDiv w:val="1"/>
      <w:marLeft w:val="0"/>
      <w:marRight w:val="0"/>
      <w:marTop w:val="0"/>
      <w:marBottom w:val="0"/>
      <w:divBdr>
        <w:top w:val="none" w:sz="0" w:space="0" w:color="auto"/>
        <w:left w:val="none" w:sz="0" w:space="0" w:color="auto"/>
        <w:bottom w:val="none" w:sz="0" w:space="0" w:color="auto"/>
        <w:right w:val="none" w:sz="0" w:space="0" w:color="auto"/>
      </w:divBdr>
    </w:div>
    <w:div w:id="706375971">
      <w:bodyDiv w:val="1"/>
      <w:marLeft w:val="0"/>
      <w:marRight w:val="0"/>
      <w:marTop w:val="0"/>
      <w:marBottom w:val="0"/>
      <w:divBdr>
        <w:top w:val="none" w:sz="0" w:space="0" w:color="auto"/>
        <w:left w:val="none" w:sz="0" w:space="0" w:color="auto"/>
        <w:bottom w:val="none" w:sz="0" w:space="0" w:color="auto"/>
        <w:right w:val="none" w:sz="0" w:space="0" w:color="auto"/>
      </w:divBdr>
    </w:div>
    <w:div w:id="707267296">
      <w:bodyDiv w:val="1"/>
      <w:marLeft w:val="0"/>
      <w:marRight w:val="0"/>
      <w:marTop w:val="0"/>
      <w:marBottom w:val="0"/>
      <w:divBdr>
        <w:top w:val="none" w:sz="0" w:space="0" w:color="auto"/>
        <w:left w:val="none" w:sz="0" w:space="0" w:color="auto"/>
        <w:bottom w:val="none" w:sz="0" w:space="0" w:color="auto"/>
        <w:right w:val="none" w:sz="0" w:space="0" w:color="auto"/>
      </w:divBdr>
    </w:div>
    <w:div w:id="707532746">
      <w:bodyDiv w:val="1"/>
      <w:marLeft w:val="0"/>
      <w:marRight w:val="0"/>
      <w:marTop w:val="0"/>
      <w:marBottom w:val="0"/>
      <w:divBdr>
        <w:top w:val="none" w:sz="0" w:space="0" w:color="auto"/>
        <w:left w:val="none" w:sz="0" w:space="0" w:color="auto"/>
        <w:bottom w:val="none" w:sz="0" w:space="0" w:color="auto"/>
        <w:right w:val="none" w:sz="0" w:space="0" w:color="auto"/>
      </w:divBdr>
    </w:div>
    <w:div w:id="708140495">
      <w:bodyDiv w:val="1"/>
      <w:marLeft w:val="0"/>
      <w:marRight w:val="0"/>
      <w:marTop w:val="0"/>
      <w:marBottom w:val="0"/>
      <w:divBdr>
        <w:top w:val="none" w:sz="0" w:space="0" w:color="auto"/>
        <w:left w:val="none" w:sz="0" w:space="0" w:color="auto"/>
        <w:bottom w:val="none" w:sz="0" w:space="0" w:color="auto"/>
        <w:right w:val="none" w:sz="0" w:space="0" w:color="auto"/>
      </w:divBdr>
    </w:div>
    <w:div w:id="708452859">
      <w:bodyDiv w:val="1"/>
      <w:marLeft w:val="0"/>
      <w:marRight w:val="0"/>
      <w:marTop w:val="0"/>
      <w:marBottom w:val="0"/>
      <w:divBdr>
        <w:top w:val="none" w:sz="0" w:space="0" w:color="auto"/>
        <w:left w:val="none" w:sz="0" w:space="0" w:color="auto"/>
        <w:bottom w:val="none" w:sz="0" w:space="0" w:color="auto"/>
        <w:right w:val="none" w:sz="0" w:space="0" w:color="auto"/>
      </w:divBdr>
    </w:div>
    <w:div w:id="710032994">
      <w:bodyDiv w:val="1"/>
      <w:marLeft w:val="0"/>
      <w:marRight w:val="0"/>
      <w:marTop w:val="0"/>
      <w:marBottom w:val="0"/>
      <w:divBdr>
        <w:top w:val="none" w:sz="0" w:space="0" w:color="auto"/>
        <w:left w:val="none" w:sz="0" w:space="0" w:color="auto"/>
        <w:bottom w:val="none" w:sz="0" w:space="0" w:color="auto"/>
        <w:right w:val="none" w:sz="0" w:space="0" w:color="auto"/>
      </w:divBdr>
    </w:div>
    <w:div w:id="716316985">
      <w:bodyDiv w:val="1"/>
      <w:marLeft w:val="0"/>
      <w:marRight w:val="0"/>
      <w:marTop w:val="0"/>
      <w:marBottom w:val="0"/>
      <w:divBdr>
        <w:top w:val="none" w:sz="0" w:space="0" w:color="auto"/>
        <w:left w:val="none" w:sz="0" w:space="0" w:color="auto"/>
        <w:bottom w:val="none" w:sz="0" w:space="0" w:color="auto"/>
        <w:right w:val="none" w:sz="0" w:space="0" w:color="auto"/>
      </w:divBdr>
    </w:div>
    <w:div w:id="717051237">
      <w:bodyDiv w:val="1"/>
      <w:marLeft w:val="0"/>
      <w:marRight w:val="0"/>
      <w:marTop w:val="0"/>
      <w:marBottom w:val="0"/>
      <w:divBdr>
        <w:top w:val="none" w:sz="0" w:space="0" w:color="auto"/>
        <w:left w:val="none" w:sz="0" w:space="0" w:color="auto"/>
        <w:bottom w:val="none" w:sz="0" w:space="0" w:color="auto"/>
        <w:right w:val="none" w:sz="0" w:space="0" w:color="auto"/>
      </w:divBdr>
    </w:div>
    <w:div w:id="717052192">
      <w:bodyDiv w:val="1"/>
      <w:marLeft w:val="0"/>
      <w:marRight w:val="0"/>
      <w:marTop w:val="0"/>
      <w:marBottom w:val="0"/>
      <w:divBdr>
        <w:top w:val="none" w:sz="0" w:space="0" w:color="auto"/>
        <w:left w:val="none" w:sz="0" w:space="0" w:color="auto"/>
        <w:bottom w:val="none" w:sz="0" w:space="0" w:color="auto"/>
        <w:right w:val="none" w:sz="0" w:space="0" w:color="auto"/>
      </w:divBdr>
    </w:div>
    <w:div w:id="717507520">
      <w:bodyDiv w:val="1"/>
      <w:marLeft w:val="0"/>
      <w:marRight w:val="0"/>
      <w:marTop w:val="0"/>
      <w:marBottom w:val="0"/>
      <w:divBdr>
        <w:top w:val="none" w:sz="0" w:space="0" w:color="auto"/>
        <w:left w:val="none" w:sz="0" w:space="0" w:color="auto"/>
        <w:bottom w:val="none" w:sz="0" w:space="0" w:color="auto"/>
        <w:right w:val="none" w:sz="0" w:space="0" w:color="auto"/>
      </w:divBdr>
    </w:div>
    <w:div w:id="719207392">
      <w:bodyDiv w:val="1"/>
      <w:marLeft w:val="0"/>
      <w:marRight w:val="0"/>
      <w:marTop w:val="0"/>
      <w:marBottom w:val="0"/>
      <w:divBdr>
        <w:top w:val="none" w:sz="0" w:space="0" w:color="auto"/>
        <w:left w:val="none" w:sz="0" w:space="0" w:color="auto"/>
        <w:bottom w:val="none" w:sz="0" w:space="0" w:color="auto"/>
        <w:right w:val="none" w:sz="0" w:space="0" w:color="auto"/>
      </w:divBdr>
    </w:div>
    <w:div w:id="719475250">
      <w:bodyDiv w:val="1"/>
      <w:marLeft w:val="0"/>
      <w:marRight w:val="0"/>
      <w:marTop w:val="0"/>
      <w:marBottom w:val="0"/>
      <w:divBdr>
        <w:top w:val="none" w:sz="0" w:space="0" w:color="auto"/>
        <w:left w:val="none" w:sz="0" w:space="0" w:color="auto"/>
        <w:bottom w:val="none" w:sz="0" w:space="0" w:color="auto"/>
        <w:right w:val="none" w:sz="0" w:space="0" w:color="auto"/>
      </w:divBdr>
    </w:div>
    <w:div w:id="722827637">
      <w:bodyDiv w:val="1"/>
      <w:marLeft w:val="0"/>
      <w:marRight w:val="0"/>
      <w:marTop w:val="0"/>
      <w:marBottom w:val="0"/>
      <w:divBdr>
        <w:top w:val="none" w:sz="0" w:space="0" w:color="auto"/>
        <w:left w:val="none" w:sz="0" w:space="0" w:color="auto"/>
        <w:bottom w:val="none" w:sz="0" w:space="0" w:color="auto"/>
        <w:right w:val="none" w:sz="0" w:space="0" w:color="auto"/>
      </w:divBdr>
    </w:div>
    <w:div w:id="722942442">
      <w:bodyDiv w:val="1"/>
      <w:marLeft w:val="0"/>
      <w:marRight w:val="0"/>
      <w:marTop w:val="0"/>
      <w:marBottom w:val="0"/>
      <w:divBdr>
        <w:top w:val="none" w:sz="0" w:space="0" w:color="auto"/>
        <w:left w:val="none" w:sz="0" w:space="0" w:color="auto"/>
        <w:bottom w:val="none" w:sz="0" w:space="0" w:color="auto"/>
        <w:right w:val="none" w:sz="0" w:space="0" w:color="auto"/>
      </w:divBdr>
    </w:div>
    <w:div w:id="723793315">
      <w:bodyDiv w:val="1"/>
      <w:marLeft w:val="0"/>
      <w:marRight w:val="0"/>
      <w:marTop w:val="0"/>
      <w:marBottom w:val="0"/>
      <w:divBdr>
        <w:top w:val="none" w:sz="0" w:space="0" w:color="auto"/>
        <w:left w:val="none" w:sz="0" w:space="0" w:color="auto"/>
        <w:bottom w:val="none" w:sz="0" w:space="0" w:color="auto"/>
        <w:right w:val="none" w:sz="0" w:space="0" w:color="auto"/>
      </w:divBdr>
    </w:div>
    <w:div w:id="727412510">
      <w:bodyDiv w:val="1"/>
      <w:marLeft w:val="0"/>
      <w:marRight w:val="0"/>
      <w:marTop w:val="0"/>
      <w:marBottom w:val="0"/>
      <w:divBdr>
        <w:top w:val="none" w:sz="0" w:space="0" w:color="auto"/>
        <w:left w:val="none" w:sz="0" w:space="0" w:color="auto"/>
        <w:bottom w:val="none" w:sz="0" w:space="0" w:color="auto"/>
        <w:right w:val="none" w:sz="0" w:space="0" w:color="auto"/>
      </w:divBdr>
    </w:div>
    <w:div w:id="732966635">
      <w:bodyDiv w:val="1"/>
      <w:marLeft w:val="0"/>
      <w:marRight w:val="0"/>
      <w:marTop w:val="0"/>
      <w:marBottom w:val="0"/>
      <w:divBdr>
        <w:top w:val="none" w:sz="0" w:space="0" w:color="auto"/>
        <w:left w:val="none" w:sz="0" w:space="0" w:color="auto"/>
        <w:bottom w:val="none" w:sz="0" w:space="0" w:color="auto"/>
        <w:right w:val="none" w:sz="0" w:space="0" w:color="auto"/>
      </w:divBdr>
    </w:div>
    <w:div w:id="737636263">
      <w:bodyDiv w:val="1"/>
      <w:marLeft w:val="0"/>
      <w:marRight w:val="0"/>
      <w:marTop w:val="0"/>
      <w:marBottom w:val="0"/>
      <w:divBdr>
        <w:top w:val="none" w:sz="0" w:space="0" w:color="auto"/>
        <w:left w:val="none" w:sz="0" w:space="0" w:color="auto"/>
        <w:bottom w:val="none" w:sz="0" w:space="0" w:color="auto"/>
        <w:right w:val="none" w:sz="0" w:space="0" w:color="auto"/>
      </w:divBdr>
    </w:div>
    <w:div w:id="738475688">
      <w:bodyDiv w:val="1"/>
      <w:marLeft w:val="0"/>
      <w:marRight w:val="0"/>
      <w:marTop w:val="0"/>
      <w:marBottom w:val="0"/>
      <w:divBdr>
        <w:top w:val="none" w:sz="0" w:space="0" w:color="auto"/>
        <w:left w:val="none" w:sz="0" w:space="0" w:color="auto"/>
        <w:bottom w:val="none" w:sz="0" w:space="0" w:color="auto"/>
        <w:right w:val="none" w:sz="0" w:space="0" w:color="auto"/>
      </w:divBdr>
    </w:div>
    <w:div w:id="740105721">
      <w:bodyDiv w:val="1"/>
      <w:marLeft w:val="0"/>
      <w:marRight w:val="0"/>
      <w:marTop w:val="0"/>
      <w:marBottom w:val="0"/>
      <w:divBdr>
        <w:top w:val="none" w:sz="0" w:space="0" w:color="auto"/>
        <w:left w:val="none" w:sz="0" w:space="0" w:color="auto"/>
        <w:bottom w:val="none" w:sz="0" w:space="0" w:color="auto"/>
        <w:right w:val="none" w:sz="0" w:space="0" w:color="auto"/>
      </w:divBdr>
    </w:div>
    <w:div w:id="741681396">
      <w:bodyDiv w:val="1"/>
      <w:marLeft w:val="0"/>
      <w:marRight w:val="0"/>
      <w:marTop w:val="0"/>
      <w:marBottom w:val="0"/>
      <w:divBdr>
        <w:top w:val="none" w:sz="0" w:space="0" w:color="auto"/>
        <w:left w:val="none" w:sz="0" w:space="0" w:color="auto"/>
        <w:bottom w:val="none" w:sz="0" w:space="0" w:color="auto"/>
        <w:right w:val="none" w:sz="0" w:space="0" w:color="auto"/>
      </w:divBdr>
    </w:div>
    <w:div w:id="748236879">
      <w:bodyDiv w:val="1"/>
      <w:marLeft w:val="0"/>
      <w:marRight w:val="0"/>
      <w:marTop w:val="0"/>
      <w:marBottom w:val="0"/>
      <w:divBdr>
        <w:top w:val="none" w:sz="0" w:space="0" w:color="auto"/>
        <w:left w:val="none" w:sz="0" w:space="0" w:color="auto"/>
        <w:bottom w:val="none" w:sz="0" w:space="0" w:color="auto"/>
        <w:right w:val="none" w:sz="0" w:space="0" w:color="auto"/>
      </w:divBdr>
    </w:div>
    <w:div w:id="750086463">
      <w:bodyDiv w:val="1"/>
      <w:marLeft w:val="0"/>
      <w:marRight w:val="0"/>
      <w:marTop w:val="0"/>
      <w:marBottom w:val="0"/>
      <w:divBdr>
        <w:top w:val="none" w:sz="0" w:space="0" w:color="auto"/>
        <w:left w:val="none" w:sz="0" w:space="0" w:color="auto"/>
        <w:bottom w:val="none" w:sz="0" w:space="0" w:color="auto"/>
        <w:right w:val="none" w:sz="0" w:space="0" w:color="auto"/>
      </w:divBdr>
    </w:div>
    <w:div w:id="752319400">
      <w:bodyDiv w:val="1"/>
      <w:marLeft w:val="0"/>
      <w:marRight w:val="0"/>
      <w:marTop w:val="0"/>
      <w:marBottom w:val="0"/>
      <w:divBdr>
        <w:top w:val="none" w:sz="0" w:space="0" w:color="auto"/>
        <w:left w:val="none" w:sz="0" w:space="0" w:color="auto"/>
        <w:bottom w:val="none" w:sz="0" w:space="0" w:color="auto"/>
        <w:right w:val="none" w:sz="0" w:space="0" w:color="auto"/>
      </w:divBdr>
    </w:div>
    <w:div w:id="753665020">
      <w:bodyDiv w:val="1"/>
      <w:marLeft w:val="0"/>
      <w:marRight w:val="0"/>
      <w:marTop w:val="0"/>
      <w:marBottom w:val="0"/>
      <w:divBdr>
        <w:top w:val="none" w:sz="0" w:space="0" w:color="auto"/>
        <w:left w:val="none" w:sz="0" w:space="0" w:color="auto"/>
        <w:bottom w:val="none" w:sz="0" w:space="0" w:color="auto"/>
        <w:right w:val="none" w:sz="0" w:space="0" w:color="auto"/>
      </w:divBdr>
    </w:div>
    <w:div w:id="753665036">
      <w:bodyDiv w:val="1"/>
      <w:marLeft w:val="0"/>
      <w:marRight w:val="0"/>
      <w:marTop w:val="0"/>
      <w:marBottom w:val="0"/>
      <w:divBdr>
        <w:top w:val="none" w:sz="0" w:space="0" w:color="auto"/>
        <w:left w:val="none" w:sz="0" w:space="0" w:color="auto"/>
        <w:bottom w:val="none" w:sz="0" w:space="0" w:color="auto"/>
        <w:right w:val="none" w:sz="0" w:space="0" w:color="auto"/>
      </w:divBdr>
    </w:div>
    <w:div w:id="758065459">
      <w:bodyDiv w:val="1"/>
      <w:marLeft w:val="0"/>
      <w:marRight w:val="0"/>
      <w:marTop w:val="0"/>
      <w:marBottom w:val="0"/>
      <w:divBdr>
        <w:top w:val="none" w:sz="0" w:space="0" w:color="auto"/>
        <w:left w:val="none" w:sz="0" w:space="0" w:color="auto"/>
        <w:bottom w:val="none" w:sz="0" w:space="0" w:color="auto"/>
        <w:right w:val="none" w:sz="0" w:space="0" w:color="auto"/>
      </w:divBdr>
    </w:div>
    <w:div w:id="758790614">
      <w:bodyDiv w:val="1"/>
      <w:marLeft w:val="0"/>
      <w:marRight w:val="0"/>
      <w:marTop w:val="0"/>
      <w:marBottom w:val="0"/>
      <w:divBdr>
        <w:top w:val="none" w:sz="0" w:space="0" w:color="auto"/>
        <w:left w:val="none" w:sz="0" w:space="0" w:color="auto"/>
        <w:bottom w:val="none" w:sz="0" w:space="0" w:color="auto"/>
        <w:right w:val="none" w:sz="0" w:space="0" w:color="auto"/>
      </w:divBdr>
    </w:div>
    <w:div w:id="761072414">
      <w:bodyDiv w:val="1"/>
      <w:marLeft w:val="0"/>
      <w:marRight w:val="0"/>
      <w:marTop w:val="0"/>
      <w:marBottom w:val="0"/>
      <w:divBdr>
        <w:top w:val="none" w:sz="0" w:space="0" w:color="auto"/>
        <w:left w:val="none" w:sz="0" w:space="0" w:color="auto"/>
        <w:bottom w:val="none" w:sz="0" w:space="0" w:color="auto"/>
        <w:right w:val="none" w:sz="0" w:space="0" w:color="auto"/>
      </w:divBdr>
    </w:div>
    <w:div w:id="771555797">
      <w:bodyDiv w:val="1"/>
      <w:marLeft w:val="0"/>
      <w:marRight w:val="0"/>
      <w:marTop w:val="0"/>
      <w:marBottom w:val="0"/>
      <w:divBdr>
        <w:top w:val="none" w:sz="0" w:space="0" w:color="auto"/>
        <w:left w:val="none" w:sz="0" w:space="0" w:color="auto"/>
        <w:bottom w:val="none" w:sz="0" w:space="0" w:color="auto"/>
        <w:right w:val="none" w:sz="0" w:space="0" w:color="auto"/>
      </w:divBdr>
    </w:div>
    <w:div w:id="775104319">
      <w:bodyDiv w:val="1"/>
      <w:marLeft w:val="0"/>
      <w:marRight w:val="0"/>
      <w:marTop w:val="0"/>
      <w:marBottom w:val="0"/>
      <w:divBdr>
        <w:top w:val="none" w:sz="0" w:space="0" w:color="auto"/>
        <w:left w:val="none" w:sz="0" w:space="0" w:color="auto"/>
        <w:bottom w:val="none" w:sz="0" w:space="0" w:color="auto"/>
        <w:right w:val="none" w:sz="0" w:space="0" w:color="auto"/>
      </w:divBdr>
    </w:div>
    <w:div w:id="775978248">
      <w:bodyDiv w:val="1"/>
      <w:marLeft w:val="0"/>
      <w:marRight w:val="0"/>
      <w:marTop w:val="0"/>
      <w:marBottom w:val="0"/>
      <w:divBdr>
        <w:top w:val="none" w:sz="0" w:space="0" w:color="auto"/>
        <w:left w:val="none" w:sz="0" w:space="0" w:color="auto"/>
        <w:bottom w:val="none" w:sz="0" w:space="0" w:color="auto"/>
        <w:right w:val="none" w:sz="0" w:space="0" w:color="auto"/>
      </w:divBdr>
    </w:div>
    <w:div w:id="776339857">
      <w:bodyDiv w:val="1"/>
      <w:marLeft w:val="0"/>
      <w:marRight w:val="0"/>
      <w:marTop w:val="0"/>
      <w:marBottom w:val="0"/>
      <w:divBdr>
        <w:top w:val="none" w:sz="0" w:space="0" w:color="auto"/>
        <w:left w:val="none" w:sz="0" w:space="0" w:color="auto"/>
        <w:bottom w:val="none" w:sz="0" w:space="0" w:color="auto"/>
        <w:right w:val="none" w:sz="0" w:space="0" w:color="auto"/>
      </w:divBdr>
    </w:div>
    <w:div w:id="778379465">
      <w:bodyDiv w:val="1"/>
      <w:marLeft w:val="0"/>
      <w:marRight w:val="0"/>
      <w:marTop w:val="0"/>
      <w:marBottom w:val="0"/>
      <w:divBdr>
        <w:top w:val="none" w:sz="0" w:space="0" w:color="auto"/>
        <w:left w:val="none" w:sz="0" w:space="0" w:color="auto"/>
        <w:bottom w:val="none" w:sz="0" w:space="0" w:color="auto"/>
        <w:right w:val="none" w:sz="0" w:space="0" w:color="auto"/>
      </w:divBdr>
    </w:div>
    <w:div w:id="778642970">
      <w:bodyDiv w:val="1"/>
      <w:marLeft w:val="0"/>
      <w:marRight w:val="0"/>
      <w:marTop w:val="0"/>
      <w:marBottom w:val="0"/>
      <w:divBdr>
        <w:top w:val="none" w:sz="0" w:space="0" w:color="auto"/>
        <w:left w:val="none" w:sz="0" w:space="0" w:color="auto"/>
        <w:bottom w:val="none" w:sz="0" w:space="0" w:color="auto"/>
        <w:right w:val="none" w:sz="0" w:space="0" w:color="auto"/>
      </w:divBdr>
    </w:div>
    <w:div w:id="779765896">
      <w:bodyDiv w:val="1"/>
      <w:marLeft w:val="0"/>
      <w:marRight w:val="0"/>
      <w:marTop w:val="0"/>
      <w:marBottom w:val="0"/>
      <w:divBdr>
        <w:top w:val="none" w:sz="0" w:space="0" w:color="auto"/>
        <w:left w:val="none" w:sz="0" w:space="0" w:color="auto"/>
        <w:bottom w:val="none" w:sz="0" w:space="0" w:color="auto"/>
        <w:right w:val="none" w:sz="0" w:space="0" w:color="auto"/>
      </w:divBdr>
    </w:div>
    <w:div w:id="780803378">
      <w:bodyDiv w:val="1"/>
      <w:marLeft w:val="0"/>
      <w:marRight w:val="0"/>
      <w:marTop w:val="0"/>
      <w:marBottom w:val="0"/>
      <w:divBdr>
        <w:top w:val="none" w:sz="0" w:space="0" w:color="auto"/>
        <w:left w:val="none" w:sz="0" w:space="0" w:color="auto"/>
        <w:bottom w:val="none" w:sz="0" w:space="0" w:color="auto"/>
        <w:right w:val="none" w:sz="0" w:space="0" w:color="auto"/>
      </w:divBdr>
    </w:div>
    <w:div w:id="782576396">
      <w:bodyDiv w:val="1"/>
      <w:marLeft w:val="0"/>
      <w:marRight w:val="0"/>
      <w:marTop w:val="0"/>
      <w:marBottom w:val="0"/>
      <w:divBdr>
        <w:top w:val="none" w:sz="0" w:space="0" w:color="auto"/>
        <w:left w:val="none" w:sz="0" w:space="0" w:color="auto"/>
        <w:bottom w:val="none" w:sz="0" w:space="0" w:color="auto"/>
        <w:right w:val="none" w:sz="0" w:space="0" w:color="auto"/>
      </w:divBdr>
    </w:div>
    <w:div w:id="785348852">
      <w:bodyDiv w:val="1"/>
      <w:marLeft w:val="0"/>
      <w:marRight w:val="0"/>
      <w:marTop w:val="0"/>
      <w:marBottom w:val="0"/>
      <w:divBdr>
        <w:top w:val="none" w:sz="0" w:space="0" w:color="auto"/>
        <w:left w:val="none" w:sz="0" w:space="0" w:color="auto"/>
        <w:bottom w:val="none" w:sz="0" w:space="0" w:color="auto"/>
        <w:right w:val="none" w:sz="0" w:space="0" w:color="auto"/>
      </w:divBdr>
    </w:div>
    <w:div w:id="785932199">
      <w:bodyDiv w:val="1"/>
      <w:marLeft w:val="0"/>
      <w:marRight w:val="0"/>
      <w:marTop w:val="0"/>
      <w:marBottom w:val="0"/>
      <w:divBdr>
        <w:top w:val="none" w:sz="0" w:space="0" w:color="auto"/>
        <w:left w:val="none" w:sz="0" w:space="0" w:color="auto"/>
        <w:bottom w:val="none" w:sz="0" w:space="0" w:color="auto"/>
        <w:right w:val="none" w:sz="0" w:space="0" w:color="auto"/>
      </w:divBdr>
    </w:div>
    <w:div w:id="786049977">
      <w:bodyDiv w:val="1"/>
      <w:marLeft w:val="0"/>
      <w:marRight w:val="0"/>
      <w:marTop w:val="0"/>
      <w:marBottom w:val="0"/>
      <w:divBdr>
        <w:top w:val="none" w:sz="0" w:space="0" w:color="auto"/>
        <w:left w:val="none" w:sz="0" w:space="0" w:color="auto"/>
        <w:bottom w:val="none" w:sz="0" w:space="0" w:color="auto"/>
        <w:right w:val="none" w:sz="0" w:space="0" w:color="auto"/>
      </w:divBdr>
    </w:div>
    <w:div w:id="787162472">
      <w:bodyDiv w:val="1"/>
      <w:marLeft w:val="0"/>
      <w:marRight w:val="0"/>
      <w:marTop w:val="0"/>
      <w:marBottom w:val="0"/>
      <w:divBdr>
        <w:top w:val="none" w:sz="0" w:space="0" w:color="auto"/>
        <w:left w:val="none" w:sz="0" w:space="0" w:color="auto"/>
        <w:bottom w:val="none" w:sz="0" w:space="0" w:color="auto"/>
        <w:right w:val="none" w:sz="0" w:space="0" w:color="auto"/>
      </w:divBdr>
    </w:div>
    <w:div w:id="788204763">
      <w:bodyDiv w:val="1"/>
      <w:marLeft w:val="0"/>
      <w:marRight w:val="0"/>
      <w:marTop w:val="0"/>
      <w:marBottom w:val="0"/>
      <w:divBdr>
        <w:top w:val="none" w:sz="0" w:space="0" w:color="auto"/>
        <w:left w:val="none" w:sz="0" w:space="0" w:color="auto"/>
        <w:bottom w:val="none" w:sz="0" w:space="0" w:color="auto"/>
        <w:right w:val="none" w:sz="0" w:space="0" w:color="auto"/>
      </w:divBdr>
    </w:div>
    <w:div w:id="790125448">
      <w:bodyDiv w:val="1"/>
      <w:marLeft w:val="0"/>
      <w:marRight w:val="0"/>
      <w:marTop w:val="0"/>
      <w:marBottom w:val="0"/>
      <w:divBdr>
        <w:top w:val="none" w:sz="0" w:space="0" w:color="auto"/>
        <w:left w:val="none" w:sz="0" w:space="0" w:color="auto"/>
        <w:bottom w:val="none" w:sz="0" w:space="0" w:color="auto"/>
        <w:right w:val="none" w:sz="0" w:space="0" w:color="auto"/>
      </w:divBdr>
    </w:div>
    <w:div w:id="791941216">
      <w:bodyDiv w:val="1"/>
      <w:marLeft w:val="0"/>
      <w:marRight w:val="0"/>
      <w:marTop w:val="0"/>
      <w:marBottom w:val="0"/>
      <w:divBdr>
        <w:top w:val="none" w:sz="0" w:space="0" w:color="auto"/>
        <w:left w:val="none" w:sz="0" w:space="0" w:color="auto"/>
        <w:bottom w:val="none" w:sz="0" w:space="0" w:color="auto"/>
        <w:right w:val="none" w:sz="0" w:space="0" w:color="auto"/>
      </w:divBdr>
    </w:div>
    <w:div w:id="794100203">
      <w:bodyDiv w:val="1"/>
      <w:marLeft w:val="0"/>
      <w:marRight w:val="0"/>
      <w:marTop w:val="0"/>
      <w:marBottom w:val="0"/>
      <w:divBdr>
        <w:top w:val="none" w:sz="0" w:space="0" w:color="auto"/>
        <w:left w:val="none" w:sz="0" w:space="0" w:color="auto"/>
        <w:bottom w:val="none" w:sz="0" w:space="0" w:color="auto"/>
        <w:right w:val="none" w:sz="0" w:space="0" w:color="auto"/>
      </w:divBdr>
    </w:div>
    <w:div w:id="794639723">
      <w:bodyDiv w:val="1"/>
      <w:marLeft w:val="0"/>
      <w:marRight w:val="0"/>
      <w:marTop w:val="0"/>
      <w:marBottom w:val="0"/>
      <w:divBdr>
        <w:top w:val="none" w:sz="0" w:space="0" w:color="auto"/>
        <w:left w:val="none" w:sz="0" w:space="0" w:color="auto"/>
        <w:bottom w:val="none" w:sz="0" w:space="0" w:color="auto"/>
        <w:right w:val="none" w:sz="0" w:space="0" w:color="auto"/>
      </w:divBdr>
    </w:div>
    <w:div w:id="797798003">
      <w:bodyDiv w:val="1"/>
      <w:marLeft w:val="0"/>
      <w:marRight w:val="0"/>
      <w:marTop w:val="0"/>
      <w:marBottom w:val="0"/>
      <w:divBdr>
        <w:top w:val="none" w:sz="0" w:space="0" w:color="auto"/>
        <w:left w:val="none" w:sz="0" w:space="0" w:color="auto"/>
        <w:bottom w:val="none" w:sz="0" w:space="0" w:color="auto"/>
        <w:right w:val="none" w:sz="0" w:space="0" w:color="auto"/>
      </w:divBdr>
    </w:div>
    <w:div w:id="798260946">
      <w:bodyDiv w:val="1"/>
      <w:marLeft w:val="0"/>
      <w:marRight w:val="0"/>
      <w:marTop w:val="0"/>
      <w:marBottom w:val="0"/>
      <w:divBdr>
        <w:top w:val="none" w:sz="0" w:space="0" w:color="auto"/>
        <w:left w:val="none" w:sz="0" w:space="0" w:color="auto"/>
        <w:bottom w:val="none" w:sz="0" w:space="0" w:color="auto"/>
        <w:right w:val="none" w:sz="0" w:space="0" w:color="auto"/>
      </w:divBdr>
    </w:div>
    <w:div w:id="798299420">
      <w:bodyDiv w:val="1"/>
      <w:marLeft w:val="0"/>
      <w:marRight w:val="0"/>
      <w:marTop w:val="0"/>
      <w:marBottom w:val="0"/>
      <w:divBdr>
        <w:top w:val="none" w:sz="0" w:space="0" w:color="auto"/>
        <w:left w:val="none" w:sz="0" w:space="0" w:color="auto"/>
        <w:bottom w:val="none" w:sz="0" w:space="0" w:color="auto"/>
        <w:right w:val="none" w:sz="0" w:space="0" w:color="auto"/>
      </w:divBdr>
    </w:div>
    <w:div w:id="800804243">
      <w:bodyDiv w:val="1"/>
      <w:marLeft w:val="0"/>
      <w:marRight w:val="0"/>
      <w:marTop w:val="0"/>
      <w:marBottom w:val="0"/>
      <w:divBdr>
        <w:top w:val="none" w:sz="0" w:space="0" w:color="auto"/>
        <w:left w:val="none" w:sz="0" w:space="0" w:color="auto"/>
        <w:bottom w:val="none" w:sz="0" w:space="0" w:color="auto"/>
        <w:right w:val="none" w:sz="0" w:space="0" w:color="auto"/>
      </w:divBdr>
    </w:div>
    <w:div w:id="801121680">
      <w:bodyDiv w:val="1"/>
      <w:marLeft w:val="0"/>
      <w:marRight w:val="0"/>
      <w:marTop w:val="0"/>
      <w:marBottom w:val="0"/>
      <w:divBdr>
        <w:top w:val="none" w:sz="0" w:space="0" w:color="auto"/>
        <w:left w:val="none" w:sz="0" w:space="0" w:color="auto"/>
        <w:bottom w:val="none" w:sz="0" w:space="0" w:color="auto"/>
        <w:right w:val="none" w:sz="0" w:space="0" w:color="auto"/>
      </w:divBdr>
    </w:div>
    <w:div w:id="803885517">
      <w:bodyDiv w:val="1"/>
      <w:marLeft w:val="0"/>
      <w:marRight w:val="0"/>
      <w:marTop w:val="0"/>
      <w:marBottom w:val="0"/>
      <w:divBdr>
        <w:top w:val="none" w:sz="0" w:space="0" w:color="auto"/>
        <w:left w:val="none" w:sz="0" w:space="0" w:color="auto"/>
        <w:bottom w:val="none" w:sz="0" w:space="0" w:color="auto"/>
        <w:right w:val="none" w:sz="0" w:space="0" w:color="auto"/>
      </w:divBdr>
    </w:div>
    <w:div w:id="805247010">
      <w:bodyDiv w:val="1"/>
      <w:marLeft w:val="0"/>
      <w:marRight w:val="0"/>
      <w:marTop w:val="0"/>
      <w:marBottom w:val="0"/>
      <w:divBdr>
        <w:top w:val="none" w:sz="0" w:space="0" w:color="auto"/>
        <w:left w:val="none" w:sz="0" w:space="0" w:color="auto"/>
        <w:bottom w:val="none" w:sz="0" w:space="0" w:color="auto"/>
        <w:right w:val="none" w:sz="0" w:space="0" w:color="auto"/>
      </w:divBdr>
    </w:div>
    <w:div w:id="805388521">
      <w:bodyDiv w:val="1"/>
      <w:marLeft w:val="0"/>
      <w:marRight w:val="0"/>
      <w:marTop w:val="0"/>
      <w:marBottom w:val="0"/>
      <w:divBdr>
        <w:top w:val="none" w:sz="0" w:space="0" w:color="auto"/>
        <w:left w:val="none" w:sz="0" w:space="0" w:color="auto"/>
        <w:bottom w:val="none" w:sz="0" w:space="0" w:color="auto"/>
        <w:right w:val="none" w:sz="0" w:space="0" w:color="auto"/>
      </w:divBdr>
    </w:div>
    <w:div w:id="805465147">
      <w:bodyDiv w:val="1"/>
      <w:marLeft w:val="0"/>
      <w:marRight w:val="0"/>
      <w:marTop w:val="0"/>
      <w:marBottom w:val="0"/>
      <w:divBdr>
        <w:top w:val="none" w:sz="0" w:space="0" w:color="auto"/>
        <w:left w:val="none" w:sz="0" w:space="0" w:color="auto"/>
        <w:bottom w:val="none" w:sz="0" w:space="0" w:color="auto"/>
        <w:right w:val="none" w:sz="0" w:space="0" w:color="auto"/>
      </w:divBdr>
    </w:div>
    <w:div w:id="815147761">
      <w:bodyDiv w:val="1"/>
      <w:marLeft w:val="0"/>
      <w:marRight w:val="0"/>
      <w:marTop w:val="0"/>
      <w:marBottom w:val="0"/>
      <w:divBdr>
        <w:top w:val="none" w:sz="0" w:space="0" w:color="auto"/>
        <w:left w:val="none" w:sz="0" w:space="0" w:color="auto"/>
        <w:bottom w:val="none" w:sz="0" w:space="0" w:color="auto"/>
        <w:right w:val="none" w:sz="0" w:space="0" w:color="auto"/>
      </w:divBdr>
    </w:div>
    <w:div w:id="815952605">
      <w:bodyDiv w:val="1"/>
      <w:marLeft w:val="0"/>
      <w:marRight w:val="0"/>
      <w:marTop w:val="0"/>
      <w:marBottom w:val="0"/>
      <w:divBdr>
        <w:top w:val="none" w:sz="0" w:space="0" w:color="auto"/>
        <w:left w:val="none" w:sz="0" w:space="0" w:color="auto"/>
        <w:bottom w:val="none" w:sz="0" w:space="0" w:color="auto"/>
        <w:right w:val="none" w:sz="0" w:space="0" w:color="auto"/>
      </w:divBdr>
    </w:div>
    <w:div w:id="816534769">
      <w:bodyDiv w:val="1"/>
      <w:marLeft w:val="0"/>
      <w:marRight w:val="0"/>
      <w:marTop w:val="0"/>
      <w:marBottom w:val="0"/>
      <w:divBdr>
        <w:top w:val="none" w:sz="0" w:space="0" w:color="auto"/>
        <w:left w:val="none" w:sz="0" w:space="0" w:color="auto"/>
        <w:bottom w:val="none" w:sz="0" w:space="0" w:color="auto"/>
        <w:right w:val="none" w:sz="0" w:space="0" w:color="auto"/>
      </w:divBdr>
    </w:div>
    <w:div w:id="823467243">
      <w:bodyDiv w:val="1"/>
      <w:marLeft w:val="0"/>
      <w:marRight w:val="0"/>
      <w:marTop w:val="0"/>
      <w:marBottom w:val="0"/>
      <w:divBdr>
        <w:top w:val="none" w:sz="0" w:space="0" w:color="auto"/>
        <w:left w:val="none" w:sz="0" w:space="0" w:color="auto"/>
        <w:bottom w:val="none" w:sz="0" w:space="0" w:color="auto"/>
        <w:right w:val="none" w:sz="0" w:space="0" w:color="auto"/>
      </w:divBdr>
    </w:div>
    <w:div w:id="827477722">
      <w:bodyDiv w:val="1"/>
      <w:marLeft w:val="0"/>
      <w:marRight w:val="0"/>
      <w:marTop w:val="0"/>
      <w:marBottom w:val="0"/>
      <w:divBdr>
        <w:top w:val="none" w:sz="0" w:space="0" w:color="auto"/>
        <w:left w:val="none" w:sz="0" w:space="0" w:color="auto"/>
        <w:bottom w:val="none" w:sz="0" w:space="0" w:color="auto"/>
        <w:right w:val="none" w:sz="0" w:space="0" w:color="auto"/>
      </w:divBdr>
    </w:div>
    <w:div w:id="836961194">
      <w:bodyDiv w:val="1"/>
      <w:marLeft w:val="0"/>
      <w:marRight w:val="0"/>
      <w:marTop w:val="0"/>
      <w:marBottom w:val="0"/>
      <w:divBdr>
        <w:top w:val="none" w:sz="0" w:space="0" w:color="auto"/>
        <w:left w:val="none" w:sz="0" w:space="0" w:color="auto"/>
        <w:bottom w:val="none" w:sz="0" w:space="0" w:color="auto"/>
        <w:right w:val="none" w:sz="0" w:space="0" w:color="auto"/>
      </w:divBdr>
    </w:div>
    <w:div w:id="850266594">
      <w:bodyDiv w:val="1"/>
      <w:marLeft w:val="0"/>
      <w:marRight w:val="0"/>
      <w:marTop w:val="0"/>
      <w:marBottom w:val="0"/>
      <w:divBdr>
        <w:top w:val="none" w:sz="0" w:space="0" w:color="auto"/>
        <w:left w:val="none" w:sz="0" w:space="0" w:color="auto"/>
        <w:bottom w:val="none" w:sz="0" w:space="0" w:color="auto"/>
        <w:right w:val="none" w:sz="0" w:space="0" w:color="auto"/>
      </w:divBdr>
    </w:div>
    <w:div w:id="855922081">
      <w:bodyDiv w:val="1"/>
      <w:marLeft w:val="0"/>
      <w:marRight w:val="0"/>
      <w:marTop w:val="0"/>
      <w:marBottom w:val="0"/>
      <w:divBdr>
        <w:top w:val="none" w:sz="0" w:space="0" w:color="auto"/>
        <w:left w:val="none" w:sz="0" w:space="0" w:color="auto"/>
        <w:bottom w:val="none" w:sz="0" w:space="0" w:color="auto"/>
        <w:right w:val="none" w:sz="0" w:space="0" w:color="auto"/>
      </w:divBdr>
    </w:div>
    <w:div w:id="858083305">
      <w:bodyDiv w:val="1"/>
      <w:marLeft w:val="0"/>
      <w:marRight w:val="0"/>
      <w:marTop w:val="0"/>
      <w:marBottom w:val="0"/>
      <w:divBdr>
        <w:top w:val="none" w:sz="0" w:space="0" w:color="auto"/>
        <w:left w:val="none" w:sz="0" w:space="0" w:color="auto"/>
        <w:bottom w:val="none" w:sz="0" w:space="0" w:color="auto"/>
        <w:right w:val="none" w:sz="0" w:space="0" w:color="auto"/>
      </w:divBdr>
    </w:div>
    <w:div w:id="863443497">
      <w:bodyDiv w:val="1"/>
      <w:marLeft w:val="0"/>
      <w:marRight w:val="0"/>
      <w:marTop w:val="0"/>
      <w:marBottom w:val="0"/>
      <w:divBdr>
        <w:top w:val="none" w:sz="0" w:space="0" w:color="auto"/>
        <w:left w:val="none" w:sz="0" w:space="0" w:color="auto"/>
        <w:bottom w:val="none" w:sz="0" w:space="0" w:color="auto"/>
        <w:right w:val="none" w:sz="0" w:space="0" w:color="auto"/>
      </w:divBdr>
    </w:div>
    <w:div w:id="866910627">
      <w:bodyDiv w:val="1"/>
      <w:marLeft w:val="0"/>
      <w:marRight w:val="0"/>
      <w:marTop w:val="0"/>
      <w:marBottom w:val="0"/>
      <w:divBdr>
        <w:top w:val="none" w:sz="0" w:space="0" w:color="auto"/>
        <w:left w:val="none" w:sz="0" w:space="0" w:color="auto"/>
        <w:bottom w:val="none" w:sz="0" w:space="0" w:color="auto"/>
        <w:right w:val="none" w:sz="0" w:space="0" w:color="auto"/>
      </w:divBdr>
    </w:div>
    <w:div w:id="867371067">
      <w:bodyDiv w:val="1"/>
      <w:marLeft w:val="0"/>
      <w:marRight w:val="0"/>
      <w:marTop w:val="0"/>
      <w:marBottom w:val="0"/>
      <w:divBdr>
        <w:top w:val="none" w:sz="0" w:space="0" w:color="auto"/>
        <w:left w:val="none" w:sz="0" w:space="0" w:color="auto"/>
        <w:bottom w:val="none" w:sz="0" w:space="0" w:color="auto"/>
        <w:right w:val="none" w:sz="0" w:space="0" w:color="auto"/>
      </w:divBdr>
    </w:div>
    <w:div w:id="867374534">
      <w:bodyDiv w:val="1"/>
      <w:marLeft w:val="0"/>
      <w:marRight w:val="0"/>
      <w:marTop w:val="0"/>
      <w:marBottom w:val="0"/>
      <w:divBdr>
        <w:top w:val="none" w:sz="0" w:space="0" w:color="auto"/>
        <w:left w:val="none" w:sz="0" w:space="0" w:color="auto"/>
        <w:bottom w:val="none" w:sz="0" w:space="0" w:color="auto"/>
        <w:right w:val="none" w:sz="0" w:space="0" w:color="auto"/>
      </w:divBdr>
    </w:div>
    <w:div w:id="868444985">
      <w:bodyDiv w:val="1"/>
      <w:marLeft w:val="0"/>
      <w:marRight w:val="0"/>
      <w:marTop w:val="0"/>
      <w:marBottom w:val="0"/>
      <w:divBdr>
        <w:top w:val="none" w:sz="0" w:space="0" w:color="auto"/>
        <w:left w:val="none" w:sz="0" w:space="0" w:color="auto"/>
        <w:bottom w:val="none" w:sz="0" w:space="0" w:color="auto"/>
        <w:right w:val="none" w:sz="0" w:space="0" w:color="auto"/>
      </w:divBdr>
    </w:div>
    <w:div w:id="871646628">
      <w:bodyDiv w:val="1"/>
      <w:marLeft w:val="0"/>
      <w:marRight w:val="0"/>
      <w:marTop w:val="0"/>
      <w:marBottom w:val="0"/>
      <w:divBdr>
        <w:top w:val="none" w:sz="0" w:space="0" w:color="auto"/>
        <w:left w:val="none" w:sz="0" w:space="0" w:color="auto"/>
        <w:bottom w:val="none" w:sz="0" w:space="0" w:color="auto"/>
        <w:right w:val="none" w:sz="0" w:space="0" w:color="auto"/>
      </w:divBdr>
    </w:div>
    <w:div w:id="876623858">
      <w:bodyDiv w:val="1"/>
      <w:marLeft w:val="0"/>
      <w:marRight w:val="0"/>
      <w:marTop w:val="0"/>
      <w:marBottom w:val="0"/>
      <w:divBdr>
        <w:top w:val="none" w:sz="0" w:space="0" w:color="auto"/>
        <w:left w:val="none" w:sz="0" w:space="0" w:color="auto"/>
        <w:bottom w:val="none" w:sz="0" w:space="0" w:color="auto"/>
        <w:right w:val="none" w:sz="0" w:space="0" w:color="auto"/>
      </w:divBdr>
    </w:div>
    <w:div w:id="876698095">
      <w:bodyDiv w:val="1"/>
      <w:marLeft w:val="0"/>
      <w:marRight w:val="0"/>
      <w:marTop w:val="0"/>
      <w:marBottom w:val="0"/>
      <w:divBdr>
        <w:top w:val="none" w:sz="0" w:space="0" w:color="auto"/>
        <w:left w:val="none" w:sz="0" w:space="0" w:color="auto"/>
        <w:bottom w:val="none" w:sz="0" w:space="0" w:color="auto"/>
        <w:right w:val="none" w:sz="0" w:space="0" w:color="auto"/>
      </w:divBdr>
    </w:div>
    <w:div w:id="877207439">
      <w:bodyDiv w:val="1"/>
      <w:marLeft w:val="0"/>
      <w:marRight w:val="0"/>
      <w:marTop w:val="0"/>
      <w:marBottom w:val="0"/>
      <w:divBdr>
        <w:top w:val="none" w:sz="0" w:space="0" w:color="auto"/>
        <w:left w:val="none" w:sz="0" w:space="0" w:color="auto"/>
        <w:bottom w:val="none" w:sz="0" w:space="0" w:color="auto"/>
        <w:right w:val="none" w:sz="0" w:space="0" w:color="auto"/>
      </w:divBdr>
    </w:div>
    <w:div w:id="880241540">
      <w:bodyDiv w:val="1"/>
      <w:marLeft w:val="0"/>
      <w:marRight w:val="0"/>
      <w:marTop w:val="0"/>
      <w:marBottom w:val="0"/>
      <w:divBdr>
        <w:top w:val="none" w:sz="0" w:space="0" w:color="auto"/>
        <w:left w:val="none" w:sz="0" w:space="0" w:color="auto"/>
        <w:bottom w:val="none" w:sz="0" w:space="0" w:color="auto"/>
        <w:right w:val="none" w:sz="0" w:space="0" w:color="auto"/>
      </w:divBdr>
    </w:div>
    <w:div w:id="880702191">
      <w:bodyDiv w:val="1"/>
      <w:marLeft w:val="0"/>
      <w:marRight w:val="0"/>
      <w:marTop w:val="0"/>
      <w:marBottom w:val="0"/>
      <w:divBdr>
        <w:top w:val="none" w:sz="0" w:space="0" w:color="auto"/>
        <w:left w:val="none" w:sz="0" w:space="0" w:color="auto"/>
        <w:bottom w:val="none" w:sz="0" w:space="0" w:color="auto"/>
        <w:right w:val="none" w:sz="0" w:space="0" w:color="auto"/>
      </w:divBdr>
    </w:div>
    <w:div w:id="883450022">
      <w:bodyDiv w:val="1"/>
      <w:marLeft w:val="0"/>
      <w:marRight w:val="0"/>
      <w:marTop w:val="0"/>
      <w:marBottom w:val="0"/>
      <w:divBdr>
        <w:top w:val="none" w:sz="0" w:space="0" w:color="auto"/>
        <w:left w:val="none" w:sz="0" w:space="0" w:color="auto"/>
        <w:bottom w:val="none" w:sz="0" w:space="0" w:color="auto"/>
        <w:right w:val="none" w:sz="0" w:space="0" w:color="auto"/>
      </w:divBdr>
    </w:div>
    <w:div w:id="884827497">
      <w:bodyDiv w:val="1"/>
      <w:marLeft w:val="0"/>
      <w:marRight w:val="0"/>
      <w:marTop w:val="0"/>
      <w:marBottom w:val="0"/>
      <w:divBdr>
        <w:top w:val="none" w:sz="0" w:space="0" w:color="auto"/>
        <w:left w:val="none" w:sz="0" w:space="0" w:color="auto"/>
        <w:bottom w:val="none" w:sz="0" w:space="0" w:color="auto"/>
        <w:right w:val="none" w:sz="0" w:space="0" w:color="auto"/>
      </w:divBdr>
    </w:div>
    <w:div w:id="888951924">
      <w:bodyDiv w:val="1"/>
      <w:marLeft w:val="0"/>
      <w:marRight w:val="0"/>
      <w:marTop w:val="0"/>
      <w:marBottom w:val="0"/>
      <w:divBdr>
        <w:top w:val="none" w:sz="0" w:space="0" w:color="auto"/>
        <w:left w:val="none" w:sz="0" w:space="0" w:color="auto"/>
        <w:bottom w:val="none" w:sz="0" w:space="0" w:color="auto"/>
        <w:right w:val="none" w:sz="0" w:space="0" w:color="auto"/>
      </w:divBdr>
    </w:div>
    <w:div w:id="888996741">
      <w:bodyDiv w:val="1"/>
      <w:marLeft w:val="0"/>
      <w:marRight w:val="0"/>
      <w:marTop w:val="0"/>
      <w:marBottom w:val="0"/>
      <w:divBdr>
        <w:top w:val="none" w:sz="0" w:space="0" w:color="auto"/>
        <w:left w:val="none" w:sz="0" w:space="0" w:color="auto"/>
        <w:bottom w:val="none" w:sz="0" w:space="0" w:color="auto"/>
        <w:right w:val="none" w:sz="0" w:space="0" w:color="auto"/>
      </w:divBdr>
    </w:div>
    <w:div w:id="889683285">
      <w:bodyDiv w:val="1"/>
      <w:marLeft w:val="0"/>
      <w:marRight w:val="0"/>
      <w:marTop w:val="0"/>
      <w:marBottom w:val="0"/>
      <w:divBdr>
        <w:top w:val="none" w:sz="0" w:space="0" w:color="auto"/>
        <w:left w:val="none" w:sz="0" w:space="0" w:color="auto"/>
        <w:bottom w:val="none" w:sz="0" w:space="0" w:color="auto"/>
        <w:right w:val="none" w:sz="0" w:space="0" w:color="auto"/>
      </w:divBdr>
    </w:div>
    <w:div w:id="891694130">
      <w:bodyDiv w:val="1"/>
      <w:marLeft w:val="0"/>
      <w:marRight w:val="0"/>
      <w:marTop w:val="0"/>
      <w:marBottom w:val="0"/>
      <w:divBdr>
        <w:top w:val="none" w:sz="0" w:space="0" w:color="auto"/>
        <w:left w:val="none" w:sz="0" w:space="0" w:color="auto"/>
        <w:bottom w:val="none" w:sz="0" w:space="0" w:color="auto"/>
        <w:right w:val="none" w:sz="0" w:space="0" w:color="auto"/>
      </w:divBdr>
    </w:div>
    <w:div w:id="895164208">
      <w:bodyDiv w:val="1"/>
      <w:marLeft w:val="0"/>
      <w:marRight w:val="0"/>
      <w:marTop w:val="0"/>
      <w:marBottom w:val="0"/>
      <w:divBdr>
        <w:top w:val="none" w:sz="0" w:space="0" w:color="auto"/>
        <w:left w:val="none" w:sz="0" w:space="0" w:color="auto"/>
        <w:bottom w:val="none" w:sz="0" w:space="0" w:color="auto"/>
        <w:right w:val="none" w:sz="0" w:space="0" w:color="auto"/>
      </w:divBdr>
    </w:div>
    <w:div w:id="897743046">
      <w:bodyDiv w:val="1"/>
      <w:marLeft w:val="0"/>
      <w:marRight w:val="0"/>
      <w:marTop w:val="0"/>
      <w:marBottom w:val="0"/>
      <w:divBdr>
        <w:top w:val="none" w:sz="0" w:space="0" w:color="auto"/>
        <w:left w:val="none" w:sz="0" w:space="0" w:color="auto"/>
        <w:bottom w:val="none" w:sz="0" w:space="0" w:color="auto"/>
        <w:right w:val="none" w:sz="0" w:space="0" w:color="auto"/>
      </w:divBdr>
    </w:div>
    <w:div w:id="899948485">
      <w:bodyDiv w:val="1"/>
      <w:marLeft w:val="0"/>
      <w:marRight w:val="0"/>
      <w:marTop w:val="0"/>
      <w:marBottom w:val="0"/>
      <w:divBdr>
        <w:top w:val="none" w:sz="0" w:space="0" w:color="auto"/>
        <w:left w:val="none" w:sz="0" w:space="0" w:color="auto"/>
        <w:bottom w:val="none" w:sz="0" w:space="0" w:color="auto"/>
        <w:right w:val="none" w:sz="0" w:space="0" w:color="auto"/>
      </w:divBdr>
    </w:div>
    <w:div w:id="900095548">
      <w:bodyDiv w:val="1"/>
      <w:marLeft w:val="0"/>
      <w:marRight w:val="0"/>
      <w:marTop w:val="0"/>
      <w:marBottom w:val="0"/>
      <w:divBdr>
        <w:top w:val="none" w:sz="0" w:space="0" w:color="auto"/>
        <w:left w:val="none" w:sz="0" w:space="0" w:color="auto"/>
        <w:bottom w:val="none" w:sz="0" w:space="0" w:color="auto"/>
        <w:right w:val="none" w:sz="0" w:space="0" w:color="auto"/>
      </w:divBdr>
    </w:div>
    <w:div w:id="908615764">
      <w:bodyDiv w:val="1"/>
      <w:marLeft w:val="0"/>
      <w:marRight w:val="0"/>
      <w:marTop w:val="0"/>
      <w:marBottom w:val="0"/>
      <w:divBdr>
        <w:top w:val="none" w:sz="0" w:space="0" w:color="auto"/>
        <w:left w:val="none" w:sz="0" w:space="0" w:color="auto"/>
        <w:bottom w:val="none" w:sz="0" w:space="0" w:color="auto"/>
        <w:right w:val="none" w:sz="0" w:space="0" w:color="auto"/>
      </w:divBdr>
    </w:div>
    <w:div w:id="912466042">
      <w:bodyDiv w:val="1"/>
      <w:marLeft w:val="0"/>
      <w:marRight w:val="0"/>
      <w:marTop w:val="0"/>
      <w:marBottom w:val="0"/>
      <w:divBdr>
        <w:top w:val="none" w:sz="0" w:space="0" w:color="auto"/>
        <w:left w:val="none" w:sz="0" w:space="0" w:color="auto"/>
        <w:bottom w:val="none" w:sz="0" w:space="0" w:color="auto"/>
        <w:right w:val="none" w:sz="0" w:space="0" w:color="auto"/>
      </w:divBdr>
    </w:div>
    <w:div w:id="912617004">
      <w:bodyDiv w:val="1"/>
      <w:marLeft w:val="0"/>
      <w:marRight w:val="0"/>
      <w:marTop w:val="0"/>
      <w:marBottom w:val="0"/>
      <w:divBdr>
        <w:top w:val="none" w:sz="0" w:space="0" w:color="auto"/>
        <w:left w:val="none" w:sz="0" w:space="0" w:color="auto"/>
        <w:bottom w:val="none" w:sz="0" w:space="0" w:color="auto"/>
        <w:right w:val="none" w:sz="0" w:space="0" w:color="auto"/>
      </w:divBdr>
    </w:div>
    <w:div w:id="912734869">
      <w:bodyDiv w:val="1"/>
      <w:marLeft w:val="0"/>
      <w:marRight w:val="0"/>
      <w:marTop w:val="0"/>
      <w:marBottom w:val="0"/>
      <w:divBdr>
        <w:top w:val="none" w:sz="0" w:space="0" w:color="auto"/>
        <w:left w:val="none" w:sz="0" w:space="0" w:color="auto"/>
        <w:bottom w:val="none" w:sz="0" w:space="0" w:color="auto"/>
        <w:right w:val="none" w:sz="0" w:space="0" w:color="auto"/>
      </w:divBdr>
    </w:div>
    <w:div w:id="913006647">
      <w:bodyDiv w:val="1"/>
      <w:marLeft w:val="0"/>
      <w:marRight w:val="0"/>
      <w:marTop w:val="0"/>
      <w:marBottom w:val="0"/>
      <w:divBdr>
        <w:top w:val="none" w:sz="0" w:space="0" w:color="auto"/>
        <w:left w:val="none" w:sz="0" w:space="0" w:color="auto"/>
        <w:bottom w:val="none" w:sz="0" w:space="0" w:color="auto"/>
        <w:right w:val="none" w:sz="0" w:space="0" w:color="auto"/>
      </w:divBdr>
    </w:div>
    <w:div w:id="915435468">
      <w:bodyDiv w:val="1"/>
      <w:marLeft w:val="0"/>
      <w:marRight w:val="0"/>
      <w:marTop w:val="0"/>
      <w:marBottom w:val="0"/>
      <w:divBdr>
        <w:top w:val="none" w:sz="0" w:space="0" w:color="auto"/>
        <w:left w:val="none" w:sz="0" w:space="0" w:color="auto"/>
        <w:bottom w:val="none" w:sz="0" w:space="0" w:color="auto"/>
        <w:right w:val="none" w:sz="0" w:space="0" w:color="auto"/>
      </w:divBdr>
    </w:div>
    <w:div w:id="916012901">
      <w:bodyDiv w:val="1"/>
      <w:marLeft w:val="0"/>
      <w:marRight w:val="0"/>
      <w:marTop w:val="0"/>
      <w:marBottom w:val="0"/>
      <w:divBdr>
        <w:top w:val="none" w:sz="0" w:space="0" w:color="auto"/>
        <w:left w:val="none" w:sz="0" w:space="0" w:color="auto"/>
        <w:bottom w:val="none" w:sz="0" w:space="0" w:color="auto"/>
        <w:right w:val="none" w:sz="0" w:space="0" w:color="auto"/>
      </w:divBdr>
    </w:div>
    <w:div w:id="917444577">
      <w:bodyDiv w:val="1"/>
      <w:marLeft w:val="0"/>
      <w:marRight w:val="0"/>
      <w:marTop w:val="0"/>
      <w:marBottom w:val="0"/>
      <w:divBdr>
        <w:top w:val="none" w:sz="0" w:space="0" w:color="auto"/>
        <w:left w:val="none" w:sz="0" w:space="0" w:color="auto"/>
        <w:bottom w:val="none" w:sz="0" w:space="0" w:color="auto"/>
        <w:right w:val="none" w:sz="0" w:space="0" w:color="auto"/>
      </w:divBdr>
    </w:div>
    <w:div w:id="921254302">
      <w:bodyDiv w:val="1"/>
      <w:marLeft w:val="0"/>
      <w:marRight w:val="0"/>
      <w:marTop w:val="0"/>
      <w:marBottom w:val="0"/>
      <w:divBdr>
        <w:top w:val="none" w:sz="0" w:space="0" w:color="auto"/>
        <w:left w:val="none" w:sz="0" w:space="0" w:color="auto"/>
        <w:bottom w:val="none" w:sz="0" w:space="0" w:color="auto"/>
        <w:right w:val="none" w:sz="0" w:space="0" w:color="auto"/>
      </w:divBdr>
    </w:div>
    <w:div w:id="921260755">
      <w:bodyDiv w:val="1"/>
      <w:marLeft w:val="0"/>
      <w:marRight w:val="0"/>
      <w:marTop w:val="0"/>
      <w:marBottom w:val="0"/>
      <w:divBdr>
        <w:top w:val="none" w:sz="0" w:space="0" w:color="auto"/>
        <w:left w:val="none" w:sz="0" w:space="0" w:color="auto"/>
        <w:bottom w:val="none" w:sz="0" w:space="0" w:color="auto"/>
        <w:right w:val="none" w:sz="0" w:space="0" w:color="auto"/>
      </w:divBdr>
    </w:div>
    <w:div w:id="921337494">
      <w:bodyDiv w:val="1"/>
      <w:marLeft w:val="0"/>
      <w:marRight w:val="0"/>
      <w:marTop w:val="0"/>
      <w:marBottom w:val="0"/>
      <w:divBdr>
        <w:top w:val="none" w:sz="0" w:space="0" w:color="auto"/>
        <w:left w:val="none" w:sz="0" w:space="0" w:color="auto"/>
        <w:bottom w:val="none" w:sz="0" w:space="0" w:color="auto"/>
        <w:right w:val="none" w:sz="0" w:space="0" w:color="auto"/>
      </w:divBdr>
    </w:div>
    <w:div w:id="924722680">
      <w:bodyDiv w:val="1"/>
      <w:marLeft w:val="0"/>
      <w:marRight w:val="0"/>
      <w:marTop w:val="0"/>
      <w:marBottom w:val="0"/>
      <w:divBdr>
        <w:top w:val="none" w:sz="0" w:space="0" w:color="auto"/>
        <w:left w:val="none" w:sz="0" w:space="0" w:color="auto"/>
        <w:bottom w:val="none" w:sz="0" w:space="0" w:color="auto"/>
        <w:right w:val="none" w:sz="0" w:space="0" w:color="auto"/>
      </w:divBdr>
    </w:div>
    <w:div w:id="927157244">
      <w:bodyDiv w:val="1"/>
      <w:marLeft w:val="0"/>
      <w:marRight w:val="0"/>
      <w:marTop w:val="0"/>
      <w:marBottom w:val="0"/>
      <w:divBdr>
        <w:top w:val="none" w:sz="0" w:space="0" w:color="auto"/>
        <w:left w:val="none" w:sz="0" w:space="0" w:color="auto"/>
        <w:bottom w:val="none" w:sz="0" w:space="0" w:color="auto"/>
        <w:right w:val="none" w:sz="0" w:space="0" w:color="auto"/>
      </w:divBdr>
    </w:div>
    <w:div w:id="928464776">
      <w:bodyDiv w:val="1"/>
      <w:marLeft w:val="0"/>
      <w:marRight w:val="0"/>
      <w:marTop w:val="0"/>
      <w:marBottom w:val="0"/>
      <w:divBdr>
        <w:top w:val="none" w:sz="0" w:space="0" w:color="auto"/>
        <w:left w:val="none" w:sz="0" w:space="0" w:color="auto"/>
        <w:bottom w:val="none" w:sz="0" w:space="0" w:color="auto"/>
        <w:right w:val="none" w:sz="0" w:space="0" w:color="auto"/>
      </w:divBdr>
    </w:div>
    <w:div w:id="928849913">
      <w:bodyDiv w:val="1"/>
      <w:marLeft w:val="0"/>
      <w:marRight w:val="0"/>
      <w:marTop w:val="0"/>
      <w:marBottom w:val="0"/>
      <w:divBdr>
        <w:top w:val="none" w:sz="0" w:space="0" w:color="auto"/>
        <w:left w:val="none" w:sz="0" w:space="0" w:color="auto"/>
        <w:bottom w:val="none" w:sz="0" w:space="0" w:color="auto"/>
        <w:right w:val="none" w:sz="0" w:space="0" w:color="auto"/>
      </w:divBdr>
    </w:div>
    <w:div w:id="933592434">
      <w:bodyDiv w:val="1"/>
      <w:marLeft w:val="0"/>
      <w:marRight w:val="0"/>
      <w:marTop w:val="0"/>
      <w:marBottom w:val="0"/>
      <w:divBdr>
        <w:top w:val="none" w:sz="0" w:space="0" w:color="auto"/>
        <w:left w:val="none" w:sz="0" w:space="0" w:color="auto"/>
        <w:bottom w:val="none" w:sz="0" w:space="0" w:color="auto"/>
        <w:right w:val="none" w:sz="0" w:space="0" w:color="auto"/>
      </w:divBdr>
    </w:div>
    <w:div w:id="937638279">
      <w:bodyDiv w:val="1"/>
      <w:marLeft w:val="0"/>
      <w:marRight w:val="0"/>
      <w:marTop w:val="0"/>
      <w:marBottom w:val="0"/>
      <w:divBdr>
        <w:top w:val="none" w:sz="0" w:space="0" w:color="auto"/>
        <w:left w:val="none" w:sz="0" w:space="0" w:color="auto"/>
        <w:bottom w:val="none" w:sz="0" w:space="0" w:color="auto"/>
        <w:right w:val="none" w:sz="0" w:space="0" w:color="auto"/>
      </w:divBdr>
    </w:div>
    <w:div w:id="937903977">
      <w:bodyDiv w:val="1"/>
      <w:marLeft w:val="0"/>
      <w:marRight w:val="0"/>
      <w:marTop w:val="0"/>
      <w:marBottom w:val="0"/>
      <w:divBdr>
        <w:top w:val="none" w:sz="0" w:space="0" w:color="auto"/>
        <w:left w:val="none" w:sz="0" w:space="0" w:color="auto"/>
        <w:bottom w:val="none" w:sz="0" w:space="0" w:color="auto"/>
        <w:right w:val="none" w:sz="0" w:space="0" w:color="auto"/>
      </w:divBdr>
    </w:div>
    <w:div w:id="938607432">
      <w:bodyDiv w:val="1"/>
      <w:marLeft w:val="0"/>
      <w:marRight w:val="0"/>
      <w:marTop w:val="0"/>
      <w:marBottom w:val="0"/>
      <w:divBdr>
        <w:top w:val="none" w:sz="0" w:space="0" w:color="auto"/>
        <w:left w:val="none" w:sz="0" w:space="0" w:color="auto"/>
        <w:bottom w:val="none" w:sz="0" w:space="0" w:color="auto"/>
        <w:right w:val="none" w:sz="0" w:space="0" w:color="auto"/>
      </w:divBdr>
    </w:div>
    <w:div w:id="940065155">
      <w:bodyDiv w:val="1"/>
      <w:marLeft w:val="0"/>
      <w:marRight w:val="0"/>
      <w:marTop w:val="0"/>
      <w:marBottom w:val="0"/>
      <w:divBdr>
        <w:top w:val="none" w:sz="0" w:space="0" w:color="auto"/>
        <w:left w:val="none" w:sz="0" w:space="0" w:color="auto"/>
        <w:bottom w:val="none" w:sz="0" w:space="0" w:color="auto"/>
        <w:right w:val="none" w:sz="0" w:space="0" w:color="auto"/>
      </w:divBdr>
    </w:div>
    <w:div w:id="941498455">
      <w:bodyDiv w:val="1"/>
      <w:marLeft w:val="0"/>
      <w:marRight w:val="0"/>
      <w:marTop w:val="0"/>
      <w:marBottom w:val="0"/>
      <w:divBdr>
        <w:top w:val="none" w:sz="0" w:space="0" w:color="auto"/>
        <w:left w:val="none" w:sz="0" w:space="0" w:color="auto"/>
        <w:bottom w:val="none" w:sz="0" w:space="0" w:color="auto"/>
        <w:right w:val="none" w:sz="0" w:space="0" w:color="auto"/>
      </w:divBdr>
    </w:div>
    <w:div w:id="941843084">
      <w:bodyDiv w:val="1"/>
      <w:marLeft w:val="0"/>
      <w:marRight w:val="0"/>
      <w:marTop w:val="0"/>
      <w:marBottom w:val="0"/>
      <w:divBdr>
        <w:top w:val="none" w:sz="0" w:space="0" w:color="auto"/>
        <w:left w:val="none" w:sz="0" w:space="0" w:color="auto"/>
        <w:bottom w:val="none" w:sz="0" w:space="0" w:color="auto"/>
        <w:right w:val="none" w:sz="0" w:space="0" w:color="auto"/>
      </w:divBdr>
    </w:div>
    <w:div w:id="945238900">
      <w:bodyDiv w:val="1"/>
      <w:marLeft w:val="0"/>
      <w:marRight w:val="0"/>
      <w:marTop w:val="0"/>
      <w:marBottom w:val="0"/>
      <w:divBdr>
        <w:top w:val="none" w:sz="0" w:space="0" w:color="auto"/>
        <w:left w:val="none" w:sz="0" w:space="0" w:color="auto"/>
        <w:bottom w:val="none" w:sz="0" w:space="0" w:color="auto"/>
        <w:right w:val="none" w:sz="0" w:space="0" w:color="auto"/>
      </w:divBdr>
    </w:div>
    <w:div w:id="946353412">
      <w:bodyDiv w:val="1"/>
      <w:marLeft w:val="0"/>
      <w:marRight w:val="0"/>
      <w:marTop w:val="0"/>
      <w:marBottom w:val="0"/>
      <w:divBdr>
        <w:top w:val="none" w:sz="0" w:space="0" w:color="auto"/>
        <w:left w:val="none" w:sz="0" w:space="0" w:color="auto"/>
        <w:bottom w:val="none" w:sz="0" w:space="0" w:color="auto"/>
        <w:right w:val="none" w:sz="0" w:space="0" w:color="auto"/>
      </w:divBdr>
    </w:div>
    <w:div w:id="951746420">
      <w:bodyDiv w:val="1"/>
      <w:marLeft w:val="0"/>
      <w:marRight w:val="0"/>
      <w:marTop w:val="0"/>
      <w:marBottom w:val="0"/>
      <w:divBdr>
        <w:top w:val="none" w:sz="0" w:space="0" w:color="auto"/>
        <w:left w:val="none" w:sz="0" w:space="0" w:color="auto"/>
        <w:bottom w:val="none" w:sz="0" w:space="0" w:color="auto"/>
        <w:right w:val="none" w:sz="0" w:space="0" w:color="auto"/>
      </w:divBdr>
    </w:div>
    <w:div w:id="952133257">
      <w:bodyDiv w:val="1"/>
      <w:marLeft w:val="0"/>
      <w:marRight w:val="0"/>
      <w:marTop w:val="0"/>
      <w:marBottom w:val="0"/>
      <w:divBdr>
        <w:top w:val="none" w:sz="0" w:space="0" w:color="auto"/>
        <w:left w:val="none" w:sz="0" w:space="0" w:color="auto"/>
        <w:bottom w:val="none" w:sz="0" w:space="0" w:color="auto"/>
        <w:right w:val="none" w:sz="0" w:space="0" w:color="auto"/>
      </w:divBdr>
    </w:div>
    <w:div w:id="957495002">
      <w:bodyDiv w:val="1"/>
      <w:marLeft w:val="0"/>
      <w:marRight w:val="0"/>
      <w:marTop w:val="0"/>
      <w:marBottom w:val="0"/>
      <w:divBdr>
        <w:top w:val="none" w:sz="0" w:space="0" w:color="auto"/>
        <w:left w:val="none" w:sz="0" w:space="0" w:color="auto"/>
        <w:bottom w:val="none" w:sz="0" w:space="0" w:color="auto"/>
        <w:right w:val="none" w:sz="0" w:space="0" w:color="auto"/>
      </w:divBdr>
    </w:div>
    <w:div w:id="965892670">
      <w:bodyDiv w:val="1"/>
      <w:marLeft w:val="0"/>
      <w:marRight w:val="0"/>
      <w:marTop w:val="0"/>
      <w:marBottom w:val="0"/>
      <w:divBdr>
        <w:top w:val="none" w:sz="0" w:space="0" w:color="auto"/>
        <w:left w:val="none" w:sz="0" w:space="0" w:color="auto"/>
        <w:bottom w:val="none" w:sz="0" w:space="0" w:color="auto"/>
        <w:right w:val="none" w:sz="0" w:space="0" w:color="auto"/>
      </w:divBdr>
    </w:div>
    <w:div w:id="966206391">
      <w:bodyDiv w:val="1"/>
      <w:marLeft w:val="0"/>
      <w:marRight w:val="0"/>
      <w:marTop w:val="0"/>
      <w:marBottom w:val="0"/>
      <w:divBdr>
        <w:top w:val="none" w:sz="0" w:space="0" w:color="auto"/>
        <w:left w:val="none" w:sz="0" w:space="0" w:color="auto"/>
        <w:bottom w:val="none" w:sz="0" w:space="0" w:color="auto"/>
        <w:right w:val="none" w:sz="0" w:space="0" w:color="auto"/>
      </w:divBdr>
    </w:div>
    <w:div w:id="969089576">
      <w:bodyDiv w:val="1"/>
      <w:marLeft w:val="0"/>
      <w:marRight w:val="0"/>
      <w:marTop w:val="0"/>
      <w:marBottom w:val="0"/>
      <w:divBdr>
        <w:top w:val="none" w:sz="0" w:space="0" w:color="auto"/>
        <w:left w:val="none" w:sz="0" w:space="0" w:color="auto"/>
        <w:bottom w:val="none" w:sz="0" w:space="0" w:color="auto"/>
        <w:right w:val="none" w:sz="0" w:space="0" w:color="auto"/>
      </w:divBdr>
    </w:div>
    <w:div w:id="970013157">
      <w:bodyDiv w:val="1"/>
      <w:marLeft w:val="0"/>
      <w:marRight w:val="0"/>
      <w:marTop w:val="0"/>
      <w:marBottom w:val="0"/>
      <w:divBdr>
        <w:top w:val="none" w:sz="0" w:space="0" w:color="auto"/>
        <w:left w:val="none" w:sz="0" w:space="0" w:color="auto"/>
        <w:bottom w:val="none" w:sz="0" w:space="0" w:color="auto"/>
        <w:right w:val="none" w:sz="0" w:space="0" w:color="auto"/>
      </w:divBdr>
    </w:div>
    <w:div w:id="972518089">
      <w:bodyDiv w:val="1"/>
      <w:marLeft w:val="0"/>
      <w:marRight w:val="0"/>
      <w:marTop w:val="0"/>
      <w:marBottom w:val="0"/>
      <w:divBdr>
        <w:top w:val="none" w:sz="0" w:space="0" w:color="auto"/>
        <w:left w:val="none" w:sz="0" w:space="0" w:color="auto"/>
        <w:bottom w:val="none" w:sz="0" w:space="0" w:color="auto"/>
        <w:right w:val="none" w:sz="0" w:space="0" w:color="auto"/>
      </w:divBdr>
    </w:div>
    <w:div w:id="978461249">
      <w:bodyDiv w:val="1"/>
      <w:marLeft w:val="0"/>
      <w:marRight w:val="0"/>
      <w:marTop w:val="0"/>
      <w:marBottom w:val="0"/>
      <w:divBdr>
        <w:top w:val="none" w:sz="0" w:space="0" w:color="auto"/>
        <w:left w:val="none" w:sz="0" w:space="0" w:color="auto"/>
        <w:bottom w:val="none" w:sz="0" w:space="0" w:color="auto"/>
        <w:right w:val="none" w:sz="0" w:space="0" w:color="auto"/>
      </w:divBdr>
    </w:div>
    <w:div w:id="980884663">
      <w:bodyDiv w:val="1"/>
      <w:marLeft w:val="0"/>
      <w:marRight w:val="0"/>
      <w:marTop w:val="0"/>
      <w:marBottom w:val="0"/>
      <w:divBdr>
        <w:top w:val="none" w:sz="0" w:space="0" w:color="auto"/>
        <w:left w:val="none" w:sz="0" w:space="0" w:color="auto"/>
        <w:bottom w:val="none" w:sz="0" w:space="0" w:color="auto"/>
        <w:right w:val="none" w:sz="0" w:space="0" w:color="auto"/>
      </w:divBdr>
    </w:div>
    <w:div w:id="982806238">
      <w:bodyDiv w:val="1"/>
      <w:marLeft w:val="0"/>
      <w:marRight w:val="0"/>
      <w:marTop w:val="0"/>
      <w:marBottom w:val="0"/>
      <w:divBdr>
        <w:top w:val="none" w:sz="0" w:space="0" w:color="auto"/>
        <w:left w:val="none" w:sz="0" w:space="0" w:color="auto"/>
        <w:bottom w:val="none" w:sz="0" w:space="0" w:color="auto"/>
        <w:right w:val="none" w:sz="0" w:space="0" w:color="auto"/>
      </w:divBdr>
    </w:div>
    <w:div w:id="983895691">
      <w:bodyDiv w:val="1"/>
      <w:marLeft w:val="0"/>
      <w:marRight w:val="0"/>
      <w:marTop w:val="0"/>
      <w:marBottom w:val="0"/>
      <w:divBdr>
        <w:top w:val="none" w:sz="0" w:space="0" w:color="auto"/>
        <w:left w:val="none" w:sz="0" w:space="0" w:color="auto"/>
        <w:bottom w:val="none" w:sz="0" w:space="0" w:color="auto"/>
        <w:right w:val="none" w:sz="0" w:space="0" w:color="auto"/>
      </w:divBdr>
    </w:div>
    <w:div w:id="985544756">
      <w:bodyDiv w:val="1"/>
      <w:marLeft w:val="0"/>
      <w:marRight w:val="0"/>
      <w:marTop w:val="0"/>
      <w:marBottom w:val="0"/>
      <w:divBdr>
        <w:top w:val="none" w:sz="0" w:space="0" w:color="auto"/>
        <w:left w:val="none" w:sz="0" w:space="0" w:color="auto"/>
        <w:bottom w:val="none" w:sz="0" w:space="0" w:color="auto"/>
        <w:right w:val="none" w:sz="0" w:space="0" w:color="auto"/>
      </w:divBdr>
    </w:div>
    <w:div w:id="987586862">
      <w:bodyDiv w:val="1"/>
      <w:marLeft w:val="0"/>
      <w:marRight w:val="0"/>
      <w:marTop w:val="0"/>
      <w:marBottom w:val="0"/>
      <w:divBdr>
        <w:top w:val="none" w:sz="0" w:space="0" w:color="auto"/>
        <w:left w:val="none" w:sz="0" w:space="0" w:color="auto"/>
        <w:bottom w:val="none" w:sz="0" w:space="0" w:color="auto"/>
        <w:right w:val="none" w:sz="0" w:space="0" w:color="auto"/>
      </w:divBdr>
    </w:div>
    <w:div w:id="987826113">
      <w:bodyDiv w:val="1"/>
      <w:marLeft w:val="0"/>
      <w:marRight w:val="0"/>
      <w:marTop w:val="0"/>
      <w:marBottom w:val="0"/>
      <w:divBdr>
        <w:top w:val="none" w:sz="0" w:space="0" w:color="auto"/>
        <w:left w:val="none" w:sz="0" w:space="0" w:color="auto"/>
        <w:bottom w:val="none" w:sz="0" w:space="0" w:color="auto"/>
        <w:right w:val="none" w:sz="0" w:space="0" w:color="auto"/>
      </w:divBdr>
    </w:div>
    <w:div w:id="989016798">
      <w:bodyDiv w:val="1"/>
      <w:marLeft w:val="0"/>
      <w:marRight w:val="0"/>
      <w:marTop w:val="0"/>
      <w:marBottom w:val="0"/>
      <w:divBdr>
        <w:top w:val="none" w:sz="0" w:space="0" w:color="auto"/>
        <w:left w:val="none" w:sz="0" w:space="0" w:color="auto"/>
        <w:bottom w:val="none" w:sz="0" w:space="0" w:color="auto"/>
        <w:right w:val="none" w:sz="0" w:space="0" w:color="auto"/>
      </w:divBdr>
    </w:div>
    <w:div w:id="989750655">
      <w:bodyDiv w:val="1"/>
      <w:marLeft w:val="0"/>
      <w:marRight w:val="0"/>
      <w:marTop w:val="0"/>
      <w:marBottom w:val="0"/>
      <w:divBdr>
        <w:top w:val="none" w:sz="0" w:space="0" w:color="auto"/>
        <w:left w:val="none" w:sz="0" w:space="0" w:color="auto"/>
        <w:bottom w:val="none" w:sz="0" w:space="0" w:color="auto"/>
        <w:right w:val="none" w:sz="0" w:space="0" w:color="auto"/>
      </w:divBdr>
    </w:div>
    <w:div w:id="995230771">
      <w:bodyDiv w:val="1"/>
      <w:marLeft w:val="0"/>
      <w:marRight w:val="0"/>
      <w:marTop w:val="0"/>
      <w:marBottom w:val="0"/>
      <w:divBdr>
        <w:top w:val="none" w:sz="0" w:space="0" w:color="auto"/>
        <w:left w:val="none" w:sz="0" w:space="0" w:color="auto"/>
        <w:bottom w:val="none" w:sz="0" w:space="0" w:color="auto"/>
        <w:right w:val="none" w:sz="0" w:space="0" w:color="auto"/>
      </w:divBdr>
    </w:div>
    <w:div w:id="999309729">
      <w:bodyDiv w:val="1"/>
      <w:marLeft w:val="0"/>
      <w:marRight w:val="0"/>
      <w:marTop w:val="0"/>
      <w:marBottom w:val="0"/>
      <w:divBdr>
        <w:top w:val="none" w:sz="0" w:space="0" w:color="auto"/>
        <w:left w:val="none" w:sz="0" w:space="0" w:color="auto"/>
        <w:bottom w:val="none" w:sz="0" w:space="0" w:color="auto"/>
        <w:right w:val="none" w:sz="0" w:space="0" w:color="auto"/>
      </w:divBdr>
    </w:div>
    <w:div w:id="1000502323">
      <w:bodyDiv w:val="1"/>
      <w:marLeft w:val="0"/>
      <w:marRight w:val="0"/>
      <w:marTop w:val="0"/>
      <w:marBottom w:val="0"/>
      <w:divBdr>
        <w:top w:val="none" w:sz="0" w:space="0" w:color="auto"/>
        <w:left w:val="none" w:sz="0" w:space="0" w:color="auto"/>
        <w:bottom w:val="none" w:sz="0" w:space="0" w:color="auto"/>
        <w:right w:val="none" w:sz="0" w:space="0" w:color="auto"/>
      </w:divBdr>
    </w:div>
    <w:div w:id="1000766745">
      <w:bodyDiv w:val="1"/>
      <w:marLeft w:val="0"/>
      <w:marRight w:val="0"/>
      <w:marTop w:val="0"/>
      <w:marBottom w:val="0"/>
      <w:divBdr>
        <w:top w:val="none" w:sz="0" w:space="0" w:color="auto"/>
        <w:left w:val="none" w:sz="0" w:space="0" w:color="auto"/>
        <w:bottom w:val="none" w:sz="0" w:space="0" w:color="auto"/>
        <w:right w:val="none" w:sz="0" w:space="0" w:color="auto"/>
      </w:divBdr>
    </w:div>
    <w:div w:id="1001467946">
      <w:bodyDiv w:val="1"/>
      <w:marLeft w:val="0"/>
      <w:marRight w:val="0"/>
      <w:marTop w:val="0"/>
      <w:marBottom w:val="0"/>
      <w:divBdr>
        <w:top w:val="none" w:sz="0" w:space="0" w:color="auto"/>
        <w:left w:val="none" w:sz="0" w:space="0" w:color="auto"/>
        <w:bottom w:val="none" w:sz="0" w:space="0" w:color="auto"/>
        <w:right w:val="none" w:sz="0" w:space="0" w:color="auto"/>
      </w:divBdr>
    </w:div>
    <w:div w:id="1002005955">
      <w:bodyDiv w:val="1"/>
      <w:marLeft w:val="0"/>
      <w:marRight w:val="0"/>
      <w:marTop w:val="0"/>
      <w:marBottom w:val="0"/>
      <w:divBdr>
        <w:top w:val="none" w:sz="0" w:space="0" w:color="auto"/>
        <w:left w:val="none" w:sz="0" w:space="0" w:color="auto"/>
        <w:bottom w:val="none" w:sz="0" w:space="0" w:color="auto"/>
        <w:right w:val="none" w:sz="0" w:space="0" w:color="auto"/>
      </w:divBdr>
    </w:div>
    <w:div w:id="1003971962">
      <w:bodyDiv w:val="1"/>
      <w:marLeft w:val="0"/>
      <w:marRight w:val="0"/>
      <w:marTop w:val="0"/>
      <w:marBottom w:val="0"/>
      <w:divBdr>
        <w:top w:val="none" w:sz="0" w:space="0" w:color="auto"/>
        <w:left w:val="none" w:sz="0" w:space="0" w:color="auto"/>
        <w:bottom w:val="none" w:sz="0" w:space="0" w:color="auto"/>
        <w:right w:val="none" w:sz="0" w:space="0" w:color="auto"/>
      </w:divBdr>
    </w:div>
    <w:div w:id="1004749731">
      <w:bodyDiv w:val="1"/>
      <w:marLeft w:val="0"/>
      <w:marRight w:val="0"/>
      <w:marTop w:val="0"/>
      <w:marBottom w:val="0"/>
      <w:divBdr>
        <w:top w:val="none" w:sz="0" w:space="0" w:color="auto"/>
        <w:left w:val="none" w:sz="0" w:space="0" w:color="auto"/>
        <w:bottom w:val="none" w:sz="0" w:space="0" w:color="auto"/>
        <w:right w:val="none" w:sz="0" w:space="0" w:color="auto"/>
      </w:divBdr>
    </w:div>
    <w:div w:id="1005211153">
      <w:bodyDiv w:val="1"/>
      <w:marLeft w:val="0"/>
      <w:marRight w:val="0"/>
      <w:marTop w:val="0"/>
      <w:marBottom w:val="0"/>
      <w:divBdr>
        <w:top w:val="none" w:sz="0" w:space="0" w:color="auto"/>
        <w:left w:val="none" w:sz="0" w:space="0" w:color="auto"/>
        <w:bottom w:val="none" w:sz="0" w:space="0" w:color="auto"/>
        <w:right w:val="none" w:sz="0" w:space="0" w:color="auto"/>
      </w:divBdr>
    </w:div>
    <w:div w:id="1007094468">
      <w:bodyDiv w:val="1"/>
      <w:marLeft w:val="0"/>
      <w:marRight w:val="0"/>
      <w:marTop w:val="0"/>
      <w:marBottom w:val="0"/>
      <w:divBdr>
        <w:top w:val="none" w:sz="0" w:space="0" w:color="auto"/>
        <w:left w:val="none" w:sz="0" w:space="0" w:color="auto"/>
        <w:bottom w:val="none" w:sz="0" w:space="0" w:color="auto"/>
        <w:right w:val="none" w:sz="0" w:space="0" w:color="auto"/>
      </w:divBdr>
    </w:div>
    <w:div w:id="1008563919">
      <w:bodyDiv w:val="1"/>
      <w:marLeft w:val="0"/>
      <w:marRight w:val="0"/>
      <w:marTop w:val="0"/>
      <w:marBottom w:val="0"/>
      <w:divBdr>
        <w:top w:val="none" w:sz="0" w:space="0" w:color="auto"/>
        <w:left w:val="none" w:sz="0" w:space="0" w:color="auto"/>
        <w:bottom w:val="none" w:sz="0" w:space="0" w:color="auto"/>
        <w:right w:val="none" w:sz="0" w:space="0" w:color="auto"/>
      </w:divBdr>
    </w:div>
    <w:div w:id="1009867282">
      <w:bodyDiv w:val="1"/>
      <w:marLeft w:val="0"/>
      <w:marRight w:val="0"/>
      <w:marTop w:val="0"/>
      <w:marBottom w:val="0"/>
      <w:divBdr>
        <w:top w:val="none" w:sz="0" w:space="0" w:color="auto"/>
        <w:left w:val="none" w:sz="0" w:space="0" w:color="auto"/>
        <w:bottom w:val="none" w:sz="0" w:space="0" w:color="auto"/>
        <w:right w:val="none" w:sz="0" w:space="0" w:color="auto"/>
      </w:divBdr>
    </w:div>
    <w:div w:id="1011881659">
      <w:bodyDiv w:val="1"/>
      <w:marLeft w:val="0"/>
      <w:marRight w:val="0"/>
      <w:marTop w:val="0"/>
      <w:marBottom w:val="0"/>
      <w:divBdr>
        <w:top w:val="none" w:sz="0" w:space="0" w:color="auto"/>
        <w:left w:val="none" w:sz="0" w:space="0" w:color="auto"/>
        <w:bottom w:val="none" w:sz="0" w:space="0" w:color="auto"/>
        <w:right w:val="none" w:sz="0" w:space="0" w:color="auto"/>
      </w:divBdr>
    </w:div>
    <w:div w:id="1015418748">
      <w:bodyDiv w:val="1"/>
      <w:marLeft w:val="0"/>
      <w:marRight w:val="0"/>
      <w:marTop w:val="0"/>
      <w:marBottom w:val="0"/>
      <w:divBdr>
        <w:top w:val="none" w:sz="0" w:space="0" w:color="auto"/>
        <w:left w:val="none" w:sz="0" w:space="0" w:color="auto"/>
        <w:bottom w:val="none" w:sz="0" w:space="0" w:color="auto"/>
        <w:right w:val="none" w:sz="0" w:space="0" w:color="auto"/>
      </w:divBdr>
    </w:div>
    <w:div w:id="1020088937">
      <w:bodyDiv w:val="1"/>
      <w:marLeft w:val="0"/>
      <w:marRight w:val="0"/>
      <w:marTop w:val="0"/>
      <w:marBottom w:val="0"/>
      <w:divBdr>
        <w:top w:val="none" w:sz="0" w:space="0" w:color="auto"/>
        <w:left w:val="none" w:sz="0" w:space="0" w:color="auto"/>
        <w:bottom w:val="none" w:sz="0" w:space="0" w:color="auto"/>
        <w:right w:val="none" w:sz="0" w:space="0" w:color="auto"/>
      </w:divBdr>
    </w:div>
    <w:div w:id="1021275300">
      <w:bodyDiv w:val="1"/>
      <w:marLeft w:val="0"/>
      <w:marRight w:val="0"/>
      <w:marTop w:val="0"/>
      <w:marBottom w:val="0"/>
      <w:divBdr>
        <w:top w:val="none" w:sz="0" w:space="0" w:color="auto"/>
        <w:left w:val="none" w:sz="0" w:space="0" w:color="auto"/>
        <w:bottom w:val="none" w:sz="0" w:space="0" w:color="auto"/>
        <w:right w:val="none" w:sz="0" w:space="0" w:color="auto"/>
      </w:divBdr>
    </w:div>
    <w:div w:id="1023282261">
      <w:bodyDiv w:val="1"/>
      <w:marLeft w:val="0"/>
      <w:marRight w:val="0"/>
      <w:marTop w:val="0"/>
      <w:marBottom w:val="0"/>
      <w:divBdr>
        <w:top w:val="none" w:sz="0" w:space="0" w:color="auto"/>
        <w:left w:val="none" w:sz="0" w:space="0" w:color="auto"/>
        <w:bottom w:val="none" w:sz="0" w:space="0" w:color="auto"/>
        <w:right w:val="none" w:sz="0" w:space="0" w:color="auto"/>
      </w:divBdr>
    </w:div>
    <w:div w:id="1024790576">
      <w:bodyDiv w:val="1"/>
      <w:marLeft w:val="0"/>
      <w:marRight w:val="0"/>
      <w:marTop w:val="0"/>
      <w:marBottom w:val="0"/>
      <w:divBdr>
        <w:top w:val="none" w:sz="0" w:space="0" w:color="auto"/>
        <w:left w:val="none" w:sz="0" w:space="0" w:color="auto"/>
        <w:bottom w:val="none" w:sz="0" w:space="0" w:color="auto"/>
        <w:right w:val="none" w:sz="0" w:space="0" w:color="auto"/>
      </w:divBdr>
    </w:div>
    <w:div w:id="1026101165">
      <w:bodyDiv w:val="1"/>
      <w:marLeft w:val="0"/>
      <w:marRight w:val="0"/>
      <w:marTop w:val="0"/>
      <w:marBottom w:val="0"/>
      <w:divBdr>
        <w:top w:val="none" w:sz="0" w:space="0" w:color="auto"/>
        <w:left w:val="none" w:sz="0" w:space="0" w:color="auto"/>
        <w:bottom w:val="none" w:sz="0" w:space="0" w:color="auto"/>
        <w:right w:val="none" w:sz="0" w:space="0" w:color="auto"/>
      </w:divBdr>
    </w:div>
    <w:div w:id="1028212576">
      <w:bodyDiv w:val="1"/>
      <w:marLeft w:val="0"/>
      <w:marRight w:val="0"/>
      <w:marTop w:val="0"/>
      <w:marBottom w:val="0"/>
      <w:divBdr>
        <w:top w:val="none" w:sz="0" w:space="0" w:color="auto"/>
        <w:left w:val="none" w:sz="0" w:space="0" w:color="auto"/>
        <w:bottom w:val="none" w:sz="0" w:space="0" w:color="auto"/>
        <w:right w:val="none" w:sz="0" w:space="0" w:color="auto"/>
      </w:divBdr>
    </w:div>
    <w:div w:id="1028484077">
      <w:bodyDiv w:val="1"/>
      <w:marLeft w:val="0"/>
      <w:marRight w:val="0"/>
      <w:marTop w:val="0"/>
      <w:marBottom w:val="0"/>
      <w:divBdr>
        <w:top w:val="none" w:sz="0" w:space="0" w:color="auto"/>
        <w:left w:val="none" w:sz="0" w:space="0" w:color="auto"/>
        <w:bottom w:val="none" w:sz="0" w:space="0" w:color="auto"/>
        <w:right w:val="none" w:sz="0" w:space="0" w:color="auto"/>
      </w:divBdr>
    </w:div>
    <w:div w:id="1031030125">
      <w:bodyDiv w:val="1"/>
      <w:marLeft w:val="0"/>
      <w:marRight w:val="0"/>
      <w:marTop w:val="0"/>
      <w:marBottom w:val="0"/>
      <w:divBdr>
        <w:top w:val="none" w:sz="0" w:space="0" w:color="auto"/>
        <w:left w:val="none" w:sz="0" w:space="0" w:color="auto"/>
        <w:bottom w:val="none" w:sz="0" w:space="0" w:color="auto"/>
        <w:right w:val="none" w:sz="0" w:space="0" w:color="auto"/>
      </w:divBdr>
    </w:div>
    <w:div w:id="1031371716">
      <w:bodyDiv w:val="1"/>
      <w:marLeft w:val="0"/>
      <w:marRight w:val="0"/>
      <w:marTop w:val="0"/>
      <w:marBottom w:val="0"/>
      <w:divBdr>
        <w:top w:val="none" w:sz="0" w:space="0" w:color="auto"/>
        <w:left w:val="none" w:sz="0" w:space="0" w:color="auto"/>
        <w:bottom w:val="none" w:sz="0" w:space="0" w:color="auto"/>
        <w:right w:val="none" w:sz="0" w:space="0" w:color="auto"/>
      </w:divBdr>
    </w:div>
    <w:div w:id="1033265436">
      <w:bodyDiv w:val="1"/>
      <w:marLeft w:val="0"/>
      <w:marRight w:val="0"/>
      <w:marTop w:val="0"/>
      <w:marBottom w:val="0"/>
      <w:divBdr>
        <w:top w:val="none" w:sz="0" w:space="0" w:color="auto"/>
        <w:left w:val="none" w:sz="0" w:space="0" w:color="auto"/>
        <w:bottom w:val="none" w:sz="0" w:space="0" w:color="auto"/>
        <w:right w:val="none" w:sz="0" w:space="0" w:color="auto"/>
      </w:divBdr>
    </w:div>
    <w:div w:id="1041905408">
      <w:bodyDiv w:val="1"/>
      <w:marLeft w:val="0"/>
      <w:marRight w:val="0"/>
      <w:marTop w:val="0"/>
      <w:marBottom w:val="0"/>
      <w:divBdr>
        <w:top w:val="none" w:sz="0" w:space="0" w:color="auto"/>
        <w:left w:val="none" w:sz="0" w:space="0" w:color="auto"/>
        <w:bottom w:val="none" w:sz="0" w:space="0" w:color="auto"/>
        <w:right w:val="none" w:sz="0" w:space="0" w:color="auto"/>
      </w:divBdr>
    </w:div>
    <w:div w:id="1046220336">
      <w:bodyDiv w:val="1"/>
      <w:marLeft w:val="0"/>
      <w:marRight w:val="0"/>
      <w:marTop w:val="0"/>
      <w:marBottom w:val="0"/>
      <w:divBdr>
        <w:top w:val="none" w:sz="0" w:space="0" w:color="auto"/>
        <w:left w:val="none" w:sz="0" w:space="0" w:color="auto"/>
        <w:bottom w:val="none" w:sz="0" w:space="0" w:color="auto"/>
        <w:right w:val="none" w:sz="0" w:space="0" w:color="auto"/>
      </w:divBdr>
    </w:div>
    <w:div w:id="1046489683">
      <w:bodyDiv w:val="1"/>
      <w:marLeft w:val="0"/>
      <w:marRight w:val="0"/>
      <w:marTop w:val="0"/>
      <w:marBottom w:val="0"/>
      <w:divBdr>
        <w:top w:val="none" w:sz="0" w:space="0" w:color="auto"/>
        <w:left w:val="none" w:sz="0" w:space="0" w:color="auto"/>
        <w:bottom w:val="none" w:sz="0" w:space="0" w:color="auto"/>
        <w:right w:val="none" w:sz="0" w:space="0" w:color="auto"/>
      </w:divBdr>
    </w:div>
    <w:div w:id="1051227969">
      <w:bodyDiv w:val="1"/>
      <w:marLeft w:val="0"/>
      <w:marRight w:val="0"/>
      <w:marTop w:val="0"/>
      <w:marBottom w:val="0"/>
      <w:divBdr>
        <w:top w:val="none" w:sz="0" w:space="0" w:color="auto"/>
        <w:left w:val="none" w:sz="0" w:space="0" w:color="auto"/>
        <w:bottom w:val="none" w:sz="0" w:space="0" w:color="auto"/>
        <w:right w:val="none" w:sz="0" w:space="0" w:color="auto"/>
      </w:divBdr>
    </w:div>
    <w:div w:id="1053234048">
      <w:bodyDiv w:val="1"/>
      <w:marLeft w:val="0"/>
      <w:marRight w:val="0"/>
      <w:marTop w:val="0"/>
      <w:marBottom w:val="0"/>
      <w:divBdr>
        <w:top w:val="none" w:sz="0" w:space="0" w:color="auto"/>
        <w:left w:val="none" w:sz="0" w:space="0" w:color="auto"/>
        <w:bottom w:val="none" w:sz="0" w:space="0" w:color="auto"/>
        <w:right w:val="none" w:sz="0" w:space="0" w:color="auto"/>
      </w:divBdr>
    </w:div>
    <w:div w:id="1054160703">
      <w:bodyDiv w:val="1"/>
      <w:marLeft w:val="0"/>
      <w:marRight w:val="0"/>
      <w:marTop w:val="0"/>
      <w:marBottom w:val="0"/>
      <w:divBdr>
        <w:top w:val="none" w:sz="0" w:space="0" w:color="auto"/>
        <w:left w:val="none" w:sz="0" w:space="0" w:color="auto"/>
        <w:bottom w:val="none" w:sz="0" w:space="0" w:color="auto"/>
        <w:right w:val="none" w:sz="0" w:space="0" w:color="auto"/>
      </w:divBdr>
    </w:div>
    <w:div w:id="1054962835">
      <w:bodyDiv w:val="1"/>
      <w:marLeft w:val="0"/>
      <w:marRight w:val="0"/>
      <w:marTop w:val="0"/>
      <w:marBottom w:val="0"/>
      <w:divBdr>
        <w:top w:val="none" w:sz="0" w:space="0" w:color="auto"/>
        <w:left w:val="none" w:sz="0" w:space="0" w:color="auto"/>
        <w:bottom w:val="none" w:sz="0" w:space="0" w:color="auto"/>
        <w:right w:val="none" w:sz="0" w:space="0" w:color="auto"/>
      </w:divBdr>
    </w:div>
    <w:div w:id="1055271969">
      <w:bodyDiv w:val="1"/>
      <w:marLeft w:val="0"/>
      <w:marRight w:val="0"/>
      <w:marTop w:val="0"/>
      <w:marBottom w:val="0"/>
      <w:divBdr>
        <w:top w:val="none" w:sz="0" w:space="0" w:color="auto"/>
        <w:left w:val="none" w:sz="0" w:space="0" w:color="auto"/>
        <w:bottom w:val="none" w:sz="0" w:space="0" w:color="auto"/>
        <w:right w:val="none" w:sz="0" w:space="0" w:color="auto"/>
      </w:divBdr>
    </w:div>
    <w:div w:id="1055666280">
      <w:bodyDiv w:val="1"/>
      <w:marLeft w:val="0"/>
      <w:marRight w:val="0"/>
      <w:marTop w:val="0"/>
      <w:marBottom w:val="0"/>
      <w:divBdr>
        <w:top w:val="none" w:sz="0" w:space="0" w:color="auto"/>
        <w:left w:val="none" w:sz="0" w:space="0" w:color="auto"/>
        <w:bottom w:val="none" w:sz="0" w:space="0" w:color="auto"/>
        <w:right w:val="none" w:sz="0" w:space="0" w:color="auto"/>
      </w:divBdr>
    </w:div>
    <w:div w:id="1059668678">
      <w:bodyDiv w:val="1"/>
      <w:marLeft w:val="0"/>
      <w:marRight w:val="0"/>
      <w:marTop w:val="0"/>
      <w:marBottom w:val="0"/>
      <w:divBdr>
        <w:top w:val="none" w:sz="0" w:space="0" w:color="auto"/>
        <w:left w:val="none" w:sz="0" w:space="0" w:color="auto"/>
        <w:bottom w:val="none" w:sz="0" w:space="0" w:color="auto"/>
        <w:right w:val="none" w:sz="0" w:space="0" w:color="auto"/>
      </w:divBdr>
    </w:div>
    <w:div w:id="1062555126">
      <w:bodyDiv w:val="1"/>
      <w:marLeft w:val="0"/>
      <w:marRight w:val="0"/>
      <w:marTop w:val="0"/>
      <w:marBottom w:val="0"/>
      <w:divBdr>
        <w:top w:val="none" w:sz="0" w:space="0" w:color="auto"/>
        <w:left w:val="none" w:sz="0" w:space="0" w:color="auto"/>
        <w:bottom w:val="none" w:sz="0" w:space="0" w:color="auto"/>
        <w:right w:val="none" w:sz="0" w:space="0" w:color="auto"/>
      </w:divBdr>
    </w:div>
    <w:div w:id="1063336174">
      <w:bodyDiv w:val="1"/>
      <w:marLeft w:val="0"/>
      <w:marRight w:val="0"/>
      <w:marTop w:val="0"/>
      <w:marBottom w:val="0"/>
      <w:divBdr>
        <w:top w:val="none" w:sz="0" w:space="0" w:color="auto"/>
        <w:left w:val="none" w:sz="0" w:space="0" w:color="auto"/>
        <w:bottom w:val="none" w:sz="0" w:space="0" w:color="auto"/>
        <w:right w:val="none" w:sz="0" w:space="0" w:color="auto"/>
      </w:divBdr>
    </w:div>
    <w:div w:id="1070932638">
      <w:bodyDiv w:val="1"/>
      <w:marLeft w:val="0"/>
      <w:marRight w:val="0"/>
      <w:marTop w:val="0"/>
      <w:marBottom w:val="0"/>
      <w:divBdr>
        <w:top w:val="none" w:sz="0" w:space="0" w:color="auto"/>
        <w:left w:val="none" w:sz="0" w:space="0" w:color="auto"/>
        <w:bottom w:val="none" w:sz="0" w:space="0" w:color="auto"/>
        <w:right w:val="none" w:sz="0" w:space="0" w:color="auto"/>
      </w:divBdr>
    </w:div>
    <w:div w:id="1071390674">
      <w:bodyDiv w:val="1"/>
      <w:marLeft w:val="0"/>
      <w:marRight w:val="0"/>
      <w:marTop w:val="0"/>
      <w:marBottom w:val="0"/>
      <w:divBdr>
        <w:top w:val="none" w:sz="0" w:space="0" w:color="auto"/>
        <w:left w:val="none" w:sz="0" w:space="0" w:color="auto"/>
        <w:bottom w:val="none" w:sz="0" w:space="0" w:color="auto"/>
        <w:right w:val="none" w:sz="0" w:space="0" w:color="auto"/>
      </w:divBdr>
    </w:div>
    <w:div w:id="1074739435">
      <w:bodyDiv w:val="1"/>
      <w:marLeft w:val="0"/>
      <w:marRight w:val="0"/>
      <w:marTop w:val="0"/>
      <w:marBottom w:val="0"/>
      <w:divBdr>
        <w:top w:val="none" w:sz="0" w:space="0" w:color="auto"/>
        <w:left w:val="none" w:sz="0" w:space="0" w:color="auto"/>
        <w:bottom w:val="none" w:sz="0" w:space="0" w:color="auto"/>
        <w:right w:val="none" w:sz="0" w:space="0" w:color="auto"/>
      </w:divBdr>
    </w:div>
    <w:div w:id="1075395218">
      <w:bodyDiv w:val="1"/>
      <w:marLeft w:val="0"/>
      <w:marRight w:val="0"/>
      <w:marTop w:val="0"/>
      <w:marBottom w:val="0"/>
      <w:divBdr>
        <w:top w:val="none" w:sz="0" w:space="0" w:color="auto"/>
        <w:left w:val="none" w:sz="0" w:space="0" w:color="auto"/>
        <w:bottom w:val="none" w:sz="0" w:space="0" w:color="auto"/>
        <w:right w:val="none" w:sz="0" w:space="0" w:color="auto"/>
      </w:divBdr>
    </w:div>
    <w:div w:id="1076126080">
      <w:bodyDiv w:val="1"/>
      <w:marLeft w:val="0"/>
      <w:marRight w:val="0"/>
      <w:marTop w:val="0"/>
      <w:marBottom w:val="0"/>
      <w:divBdr>
        <w:top w:val="none" w:sz="0" w:space="0" w:color="auto"/>
        <w:left w:val="none" w:sz="0" w:space="0" w:color="auto"/>
        <w:bottom w:val="none" w:sz="0" w:space="0" w:color="auto"/>
        <w:right w:val="none" w:sz="0" w:space="0" w:color="auto"/>
      </w:divBdr>
    </w:div>
    <w:div w:id="1081489534">
      <w:bodyDiv w:val="1"/>
      <w:marLeft w:val="0"/>
      <w:marRight w:val="0"/>
      <w:marTop w:val="0"/>
      <w:marBottom w:val="0"/>
      <w:divBdr>
        <w:top w:val="none" w:sz="0" w:space="0" w:color="auto"/>
        <w:left w:val="none" w:sz="0" w:space="0" w:color="auto"/>
        <w:bottom w:val="none" w:sz="0" w:space="0" w:color="auto"/>
        <w:right w:val="none" w:sz="0" w:space="0" w:color="auto"/>
      </w:divBdr>
    </w:div>
    <w:div w:id="1082490020">
      <w:bodyDiv w:val="1"/>
      <w:marLeft w:val="0"/>
      <w:marRight w:val="0"/>
      <w:marTop w:val="0"/>
      <w:marBottom w:val="0"/>
      <w:divBdr>
        <w:top w:val="none" w:sz="0" w:space="0" w:color="auto"/>
        <w:left w:val="none" w:sz="0" w:space="0" w:color="auto"/>
        <w:bottom w:val="none" w:sz="0" w:space="0" w:color="auto"/>
        <w:right w:val="none" w:sz="0" w:space="0" w:color="auto"/>
      </w:divBdr>
    </w:div>
    <w:div w:id="1084181056">
      <w:bodyDiv w:val="1"/>
      <w:marLeft w:val="0"/>
      <w:marRight w:val="0"/>
      <w:marTop w:val="0"/>
      <w:marBottom w:val="0"/>
      <w:divBdr>
        <w:top w:val="none" w:sz="0" w:space="0" w:color="auto"/>
        <w:left w:val="none" w:sz="0" w:space="0" w:color="auto"/>
        <w:bottom w:val="none" w:sz="0" w:space="0" w:color="auto"/>
        <w:right w:val="none" w:sz="0" w:space="0" w:color="auto"/>
      </w:divBdr>
    </w:div>
    <w:div w:id="1085224774">
      <w:bodyDiv w:val="1"/>
      <w:marLeft w:val="0"/>
      <w:marRight w:val="0"/>
      <w:marTop w:val="0"/>
      <w:marBottom w:val="0"/>
      <w:divBdr>
        <w:top w:val="none" w:sz="0" w:space="0" w:color="auto"/>
        <w:left w:val="none" w:sz="0" w:space="0" w:color="auto"/>
        <w:bottom w:val="none" w:sz="0" w:space="0" w:color="auto"/>
        <w:right w:val="none" w:sz="0" w:space="0" w:color="auto"/>
      </w:divBdr>
    </w:div>
    <w:div w:id="1085876911">
      <w:bodyDiv w:val="1"/>
      <w:marLeft w:val="0"/>
      <w:marRight w:val="0"/>
      <w:marTop w:val="0"/>
      <w:marBottom w:val="0"/>
      <w:divBdr>
        <w:top w:val="none" w:sz="0" w:space="0" w:color="auto"/>
        <w:left w:val="none" w:sz="0" w:space="0" w:color="auto"/>
        <w:bottom w:val="none" w:sz="0" w:space="0" w:color="auto"/>
        <w:right w:val="none" w:sz="0" w:space="0" w:color="auto"/>
      </w:divBdr>
    </w:div>
    <w:div w:id="1091194264">
      <w:bodyDiv w:val="1"/>
      <w:marLeft w:val="0"/>
      <w:marRight w:val="0"/>
      <w:marTop w:val="0"/>
      <w:marBottom w:val="0"/>
      <w:divBdr>
        <w:top w:val="none" w:sz="0" w:space="0" w:color="auto"/>
        <w:left w:val="none" w:sz="0" w:space="0" w:color="auto"/>
        <w:bottom w:val="none" w:sz="0" w:space="0" w:color="auto"/>
        <w:right w:val="none" w:sz="0" w:space="0" w:color="auto"/>
      </w:divBdr>
    </w:div>
    <w:div w:id="1093432411">
      <w:bodyDiv w:val="1"/>
      <w:marLeft w:val="0"/>
      <w:marRight w:val="0"/>
      <w:marTop w:val="0"/>
      <w:marBottom w:val="0"/>
      <w:divBdr>
        <w:top w:val="none" w:sz="0" w:space="0" w:color="auto"/>
        <w:left w:val="none" w:sz="0" w:space="0" w:color="auto"/>
        <w:bottom w:val="none" w:sz="0" w:space="0" w:color="auto"/>
        <w:right w:val="none" w:sz="0" w:space="0" w:color="auto"/>
      </w:divBdr>
    </w:div>
    <w:div w:id="1093742689">
      <w:bodyDiv w:val="1"/>
      <w:marLeft w:val="0"/>
      <w:marRight w:val="0"/>
      <w:marTop w:val="0"/>
      <w:marBottom w:val="0"/>
      <w:divBdr>
        <w:top w:val="none" w:sz="0" w:space="0" w:color="auto"/>
        <w:left w:val="none" w:sz="0" w:space="0" w:color="auto"/>
        <w:bottom w:val="none" w:sz="0" w:space="0" w:color="auto"/>
        <w:right w:val="none" w:sz="0" w:space="0" w:color="auto"/>
      </w:divBdr>
    </w:div>
    <w:div w:id="1097408845">
      <w:bodyDiv w:val="1"/>
      <w:marLeft w:val="0"/>
      <w:marRight w:val="0"/>
      <w:marTop w:val="0"/>
      <w:marBottom w:val="0"/>
      <w:divBdr>
        <w:top w:val="none" w:sz="0" w:space="0" w:color="auto"/>
        <w:left w:val="none" w:sz="0" w:space="0" w:color="auto"/>
        <w:bottom w:val="none" w:sz="0" w:space="0" w:color="auto"/>
        <w:right w:val="none" w:sz="0" w:space="0" w:color="auto"/>
      </w:divBdr>
    </w:div>
    <w:div w:id="1098794763">
      <w:bodyDiv w:val="1"/>
      <w:marLeft w:val="0"/>
      <w:marRight w:val="0"/>
      <w:marTop w:val="0"/>
      <w:marBottom w:val="0"/>
      <w:divBdr>
        <w:top w:val="none" w:sz="0" w:space="0" w:color="auto"/>
        <w:left w:val="none" w:sz="0" w:space="0" w:color="auto"/>
        <w:bottom w:val="none" w:sz="0" w:space="0" w:color="auto"/>
        <w:right w:val="none" w:sz="0" w:space="0" w:color="auto"/>
      </w:divBdr>
    </w:div>
    <w:div w:id="1103913485">
      <w:bodyDiv w:val="1"/>
      <w:marLeft w:val="0"/>
      <w:marRight w:val="0"/>
      <w:marTop w:val="0"/>
      <w:marBottom w:val="0"/>
      <w:divBdr>
        <w:top w:val="none" w:sz="0" w:space="0" w:color="auto"/>
        <w:left w:val="none" w:sz="0" w:space="0" w:color="auto"/>
        <w:bottom w:val="none" w:sz="0" w:space="0" w:color="auto"/>
        <w:right w:val="none" w:sz="0" w:space="0" w:color="auto"/>
      </w:divBdr>
    </w:div>
    <w:div w:id="1105225069">
      <w:bodyDiv w:val="1"/>
      <w:marLeft w:val="0"/>
      <w:marRight w:val="0"/>
      <w:marTop w:val="0"/>
      <w:marBottom w:val="0"/>
      <w:divBdr>
        <w:top w:val="none" w:sz="0" w:space="0" w:color="auto"/>
        <w:left w:val="none" w:sz="0" w:space="0" w:color="auto"/>
        <w:bottom w:val="none" w:sz="0" w:space="0" w:color="auto"/>
        <w:right w:val="none" w:sz="0" w:space="0" w:color="auto"/>
      </w:divBdr>
    </w:div>
    <w:div w:id="1105534649">
      <w:bodyDiv w:val="1"/>
      <w:marLeft w:val="0"/>
      <w:marRight w:val="0"/>
      <w:marTop w:val="0"/>
      <w:marBottom w:val="0"/>
      <w:divBdr>
        <w:top w:val="none" w:sz="0" w:space="0" w:color="auto"/>
        <w:left w:val="none" w:sz="0" w:space="0" w:color="auto"/>
        <w:bottom w:val="none" w:sz="0" w:space="0" w:color="auto"/>
        <w:right w:val="none" w:sz="0" w:space="0" w:color="auto"/>
      </w:divBdr>
    </w:div>
    <w:div w:id="1112898790">
      <w:bodyDiv w:val="1"/>
      <w:marLeft w:val="0"/>
      <w:marRight w:val="0"/>
      <w:marTop w:val="0"/>
      <w:marBottom w:val="0"/>
      <w:divBdr>
        <w:top w:val="none" w:sz="0" w:space="0" w:color="auto"/>
        <w:left w:val="none" w:sz="0" w:space="0" w:color="auto"/>
        <w:bottom w:val="none" w:sz="0" w:space="0" w:color="auto"/>
        <w:right w:val="none" w:sz="0" w:space="0" w:color="auto"/>
      </w:divBdr>
    </w:div>
    <w:div w:id="1114710746">
      <w:bodyDiv w:val="1"/>
      <w:marLeft w:val="0"/>
      <w:marRight w:val="0"/>
      <w:marTop w:val="0"/>
      <w:marBottom w:val="0"/>
      <w:divBdr>
        <w:top w:val="none" w:sz="0" w:space="0" w:color="auto"/>
        <w:left w:val="none" w:sz="0" w:space="0" w:color="auto"/>
        <w:bottom w:val="none" w:sz="0" w:space="0" w:color="auto"/>
        <w:right w:val="none" w:sz="0" w:space="0" w:color="auto"/>
      </w:divBdr>
    </w:div>
    <w:div w:id="1115756920">
      <w:bodyDiv w:val="1"/>
      <w:marLeft w:val="0"/>
      <w:marRight w:val="0"/>
      <w:marTop w:val="0"/>
      <w:marBottom w:val="0"/>
      <w:divBdr>
        <w:top w:val="none" w:sz="0" w:space="0" w:color="auto"/>
        <w:left w:val="none" w:sz="0" w:space="0" w:color="auto"/>
        <w:bottom w:val="none" w:sz="0" w:space="0" w:color="auto"/>
        <w:right w:val="none" w:sz="0" w:space="0" w:color="auto"/>
      </w:divBdr>
    </w:div>
    <w:div w:id="1118448186">
      <w:bodyDiv w:val="1"/>
      <w:marLeft w:val="0"/>
      <w:marRight w:val="0"/>
      <w:marTop w:val="0"/>
      <w:marBottom w:val="0"/>
      <w:divBdr>
        <w:top w:val="none" w:sz="0" w:space="0" w:color="auto"/>
        <w:left w:val="none" w:sz="0" w:space="0" w:color="auto"/>
        <w:bottom w:val="none" w:sz="0" w:space="0" w:color="auto"/>
        <w:right w:val="none" w:sz="0" w:space="0" w:color="auto"/>
      </w:divBdr>
    </w:div>
    <w:div w:id="1119760582">
      <w:bodyDiv w:val="1"/>
      <w:marLeft w:val="0"/>
      <w:marRight w:val="0"/>
      <w:marTop w:val="0"/>
      <w:marBottom w:val="0"/>
      <w:divBdr>
        <w:top w:val="none" w:sz="0" w:space="0" w:color="auto"/>
        <w:left w:val="none" w:sz="0" w:space="0" w:color="auto"/>
        <w:bottom w:val="none" w:sz="0" w:space="0" w:color="auto"/>
        <w:right w:val="none" w:sz="0" w:space="0" w:color="auto"/>
      </w:divBdr>
    </w:div>
    <w:div w:id="1123229465">
      <w:bodyDiv w:val="1"/>
      <w:marLeft w:val="0"/>
      <w:marRight w:val="0"/>
      <w:marTop w:val="0"/>
      <w:marBottom w:val="0"/>
      <w:divBdr>
        <w:top w:val="none" w:sz="0" w:space="0" w:color="auto"/>
        <w:left w:val="none" w:sz="0" w:space="0" w:color="auto"/>
        <w:bottom w:val="none" w:sz="0" w:space="0" w:color="auto"/>
        <w:right w:val="none" w:sz="0" w:space="0" w:color="auto"/>
      </w:divBdr>
    </w:div>
    <w:div w:id="1126464604">
      <w:bodyDiv w:val="1"/>
      <w:marLeft w:val="0"/>
      <w:marRight w:val="0"/>
      <w:marTop w:val="0"/>
      <w:marBottom w:val="0"/>
      <w:divBdr>
        <w:top w:val="none" w:sz="0" w:space="0" w:color="auto"/>
        <w:left w:val="none" w:sz="0" w:space="0" w:color="auto"/>
        <w:bottom w:val="none" w:sz="0" w:space="0" w:color="auto"/>
        <w:right w:val="none" w:sz="0" w:space="0" w:color="auto"/>
      </w:divBdr>
    </w:div>
    <w:div w:id="1128746452">
      <w:bodyDiv w:val="1"/>
      <w:marLeft w:val="0"/>
      <w:marRight w:val="0"/>
      <w:marTop w:val="0"/>
      <w:marBottom w:val="0"/>
      <w:divBdr>
        <w:top w:val="none" w:sz="0" w:space="0" w:color="auto"/>
        <w:left w:val="none" w:sz="0" w:space="0" w:color="auto"/>
        <w:bottom w:val="none" w:sz="0" w:space="0" w:color="auto"/>
        <w:right w:val="none" w:sz="0" w:space="0" w:color="auto"/>
      </w:divBdr>
    </w:div>
    <w:div w:id="1132594671">
      <w:bodyDiv w:val="1"/>
      <w:marLeft w:val="0"/>
      <w:marRight w:val="0"/>
      <w:marTop w:val="0"/>
      <w:marBottom w:val="0"/>
      <w:divBdr>
        <w:top w:val="none" w:sz="0" w:space="0" w:color="auto"/>
        <w:left w:val="none" w:sz="0" w:space="0" w:color="auto"/>
        <w:bottom w:val="none" w:sz="0" w:space="0" w:color="auto"/>
        <w:right w:val="none" w:sz="0" w:space="0" w:color="auto"/>
      </w:divBdr>
    </w:div>
    <w:div w:id="1135177125">
      <w:bodyDiv w:val="1"/>
      <w:marLeft w:val="0"/>
      <w:marRight w:val="0"/>
      <w:marTop w:val="0"/>
      <w:marBottom w:val="0"/>
      <w:divBdr>
        <w:top w:val="none" w:sz="0" w:space="0" w:color="auto"/>
        <w:left w:val="none" w:sz="0" w:space="0" w:color="auto"/>
        <w:bottom w:val="none" w:sz="0" w:space="0" w:color="auto"/>
        <w:right w:val="none" w:sz="0" w:space="0" w:color="auto"/>
      </w:divBdr>
    </w:div>
    <w:div w:id="1135954231">
      <w:bodyDiv w:val="1"/>
      <w:marLeft w:val="0"/>
      <w:marRight w:val="0"/>
      <w:marTop w:val="0"/>
      <w:marBottom w:val="0"/>
      <w:divBdr>
        <w:top w:val="none" w:sz="0" w:space="0" w:color="auto"/>
        <w:left w:val="none" w:sz="0" w:space="0" w:color="auto"/>
        <w:bottom w:val="none" w:sz="0" w:space="0" w:color="auto"/>
        <w:right w:val="none" w:sz="0" w:space="0" w:color="auto"/>
      </w:divBdr>
    </w:div>
    <w:div w:id="1138647530">
      <w:bodyDiv w:val="1"/>
      <w:marLeft w:val="0"/>
      <w:marRight w:val="0"/>
      <w:marTop w:val="0"/>
      <w:marBottom w:val="0"/>
      <w:divBdr>
        <w:top w:val="none" w:sz="0" w:space="0" w:color="auto"/>
        <w:left w:val="none" w:sz="0" w:space="0" w:color="auto"/>
        <w:bottom w:val="none" w:sz="0" w:space="0" w:color="auto"/>
        <w:right w:val="none" w:sz="0" w:space="0" w:color="auto"/>
      </w:divBdr>
    </w:div>
    <w:div w:id="1139104371">
      <w:bodyDiv w:val="1"/>
      <w:marLeft w:val="0"/>
      <w:marRight w:val="0"/>
      <w:marTop w:val="0"/>
      <w:marBottom w:val="0"/>
      <w:divBdr>
        <w:top w:val="none" w:sz="0" w:space="0" w:color="auto"/>
        <w:left w:val="none" w:sz="0" w:space="0" w:color="auto"/>
        <w:bottom w:val="none" w:sz="0" w:space="0" w:color="auto"/>
        <w:right w:val="none" w:sz="0" w:space="0" w:color="auto"/>
      </w:divBdr>
    </w:div>
    <w:div w:id="1139541911">
      <w:bodyDiv w:val="1"/>
      <w:marLeft w:val="0"/>
      <w:marRight w:val="0"/>
      <w:marTop w:val="0"/>
      <w:marBottom w:val="0"/>
      <w:divBdr>
        <w:top w:val="none" w:sz="0" w:space="0" w:color="auto"/>
        <w:left w:val="none" w:sz="0" w:space="0" w:color="auto"/>
        <w:bottom w:val="none" w:sz="0" w:space="0" w:color="auto"/>
        <w:right w:val="none" w:sz="0" w:space="0" w:color="auto"/>
      </w:divBdr>
    </w:div>
    <w:div w:id="1140611166">
      <w:bodyDiv w:val="1"/>
      <w:marLeft w:val="0"/>
      <w:marRight w:val="0"/>
      <w:marTop w:val="0"/>
      <w:marBottom w:val="0"/>
      <w:divBdr>
        <w:top w:val="none" w:sz="0" w:space="0" w:color="auto"/>
        <w:left w:val="none" w:sz="0" w:space="0" w:color="auto"/>
        <w:bottom w:val="none" w:sz="0" w:space="0" w:color="auto"/>
        <w:right w:val="none" w:sz="0" w:space="0" w:color="auto"/>
      </w:divBdr>
    </w:div>
    <w:div w:id="1143422071">
      <w:bodyDiv w:val="1"/>
      <w:marLeft w:val="0"/>
      <w:marRight w:val="0"/>
      <w:marTop w:val="0"/>
      <w:marBottom w:val="0"/>
      <w:divBdr>
        <w:top w:val="none" w:sz="0" w:space="0" w:color="auto"/>
        <w:left w:val="none" w:sz="0" w:space="0" w:color="auto"/>
        <w:bottom w:val="none" w:sz="0" w:space="0" w:color="auto"/>
        <w:right w:val="none" w:sz="0" w:space="0" w:color="auto"/>
      </w:divBdr>
    </w:div>
    <w:div w:id="1153831500">
      <w:bodyDiv w:val="1"/>
      <w:marLeft w:val="0"/>
      <w:marRight w:val="0"/>
      <w:marTop w:val="0"/>
      <w:marBottom w:val="0"/>
      <w:divBdr>
        <w:top w:val="none" w:sz="0" w:space="0" w:color="auto"/>
        <w:left w:val="none" w:sz="0" w:space="0" w:color="auto"/>
        <w:bottom w:val="none" w:sz="0" w:space="0" w:color="auto"/>
        <w:right w:val="none" w:sz="0" w:space="0" w:color="auto"/>
      </w:divBdr>
    </w:div>
    <w:div w:id="1154876579">
      <w:bodyDiv w:val="1"/>
      <w:marLeft w:val="0"/>
      <w:marRight w:val="0"/>
      <w:marTop w:val="0"/>
      <w:marBottom w:val="0"/>
      <w:divBdr>
        <w:top w:val="none" w:sz="0" w:space="0" w:color="auto"/>
        <w:left w:val="none" w:sz="0" w:space="0" w:color="auto"/>
        <w:bottom w:val="none" w:sz="0" w:space="0" w:color="auto"/>
        <w:right w:val="none" w:sz="0" w:space="0" w:color="auto"/>
      </w:divBdr>
    </w:div>
    <w:div w:id="1155796852">
      <w:bodyDiv w:val="1"/>
      <w:marLeft w:val="0"/>
      <w:marRight w:val="0"/>
      <w:marTop w:val="0"/>
      <w:marBottom w:val="0"/>
      <w:divBdr>
        <w:top w:val="none" w:sz="0" w:space="0" w:color="auto"/>
        <w:left w:val="none" w:sz="0" w:space="0" w:color="auto"/>
        <w:bottom w:val="none" w:sz="0" w:space="0" w:color="auto"/>
        <w:right w:val="none" w:sz="0" w:space="0" w:color="auto"/>
      </w:divBdr>
    </w:div>
    <w:div w:id="1158381299">
      <w:bodyDiv w:val="1"/>
      <w:marLeft w:val="0"/>
      <w:marRight w:val="0"/>
      <w:marTop w:val="0"/>
      <w:marBottom w:val="0"/>
      <w:divBdr>
        <w:top w:val="none" w:sz="0" w:space="0" w:color="auto"/>
        <w:left w:val="none" w:sz="0" w:space="0" w:color="auto"/>
        <w:bottom w:val="none" w:sz="0" w:space="0" w:color="auto"/>
        <w:right w:val="none" w:sz="0" w:space="0" w:color="auto"/>
      </w:divBdr>
    </w:div>
    <w:div w:id="1158958850">
      <w:bodyDiv w:val="1"/>
      <w:marLeft w:val="0"/>
      <w:marRight w:val="0"/>
      <w:marTop w:val="0"/>
      <w:marBottom w:val="0"/>
      <w:divBdr>
        <w:top w:val="none" w:sz="0" w:space="0" w:color="auto"/>
        <w:left w:val="none" w:sz="0" w:space="0" w:color="auto"/>
        <w:bottom w:val="none" w:sz="0" w:space="0" w:color="auto"/>
        <w:right w:val="none" w:sz="0" w:space="0" w:color="auto"/>
      </w:divBdr>
    </w:div>
    <w:div w:id="1161198876">
      <w:bodyDiv w:val="1"/>
      <w:marLeft w:val="0"/>
      <w:marRight w:val="0"/>
      <w:marTop w:val="0"/>
      <w:marBottom w:val="0"/>
      <w:divBdr>
        <w:top w:val="none" w:sz="0" w:space="0" w:color="auto"/>
        <w:left w:val="none" w:sz="0" w:space="0" w:color="auto"/>
        <w:bottom w:val="none" w:sz="0" w:space="0" w:color="auto"/>
        <w:right w:val="none" w:sz="0" w:space="0" w:color="auto"/>
      </w:divBdr>
    </w:div>
    <w:div w:id="1161846802">
      <w:bodyDiv w:val="1"/>
      <w:marLeft w:val="0"/>
      <w:marRight w:val="0"/>
      <w:marTop w:val="0"/>
      <w:marBottom w:val="0"/>
      <w:divBdr>
        <w:top w:val="none" w:sz="0" w:space="0" w:color="auto"/>
        <w:left w:val="none" w:sz="0" w:space="0" w:color="auto"/>
        <w:bottom w:val="none" w:sz="0" w:space="0" w:color="auto"/>
        <w:right w:val="none" w:sz="0" w:space="0" w:color="auto"/>
      </w:divBdr>
    </w:div>
    <w:div w:id="1164666912">
      <w:bodyDiv w:val="1"/>
      <w:marLeft w:val="0"/>
      <w:marRight w:val="0"/>
      <w:marTop w:val="0"/>
      <w:marBottom w:val="0"/>
      <w:divBdr>
        <w:top w:val="none" w:sz="0" w:space="0" w:color="auto"/>
        <w:left w:val="none" w:sz="0" w:space="0" w:color="auto"/>
        <w:bottom w:val="none" w:sz="0" w:space="0" w:color="auto"/>
        <w:right w:val="none" w:sz="0" w:space="0" w:color="auto"/>
      </w:divBdr>
    </w:div>
    <w:div w:id="1171211931">
      <w:bodyDiv w:val="1"/>
      <w:marLeft w:val="0"/>
      <w:marRight w:val="0"/>
      <w:marTop w:val="0"/>
      <w:marBottom w:val="0"/>
      <w:divBdr>
        <w:top w:val="none" w:sz="0" w:space="0" w:color="auto"/>
        <w:left w:val="none" w:sz="0" w:space="0" w:color="auto"/>
        <w:bottom w:val="none" w:sz="0" w:space="0" w:color="auto"/>
        <w:right w:val="none" w:sz="0" w:space="0" w:color="auto"/>
      </w:divBdr>
    </w:div>
    <w:div w:id="1175194076">
      <w:bodyDiv w:val="1"/>
      <w:marLeft w:val="0"/>
      <w:marRight w:val="0"/>
      <w:marTop w:val="0"/>
      <w:marBottom w:val="0"/>
      <w:divBdr>
        <w:top w:val="none" w:sz="0" w:space="0" w:color="auto"/>
        <w:left w:val="none" w:sz="0" w:space="0" w:color="auto"/>
        <w:bottom w:val="none" w:sz="0" w:space="0" w:color="auto"/>
        <w:right w:val="none" w:sz="0" w:space="0" w:color="auto"/>
      </w:divBdr>
    </w:div>
    <w:div w:id="1176268341">
      <w:bodyDiv w:val="1"/>
      <w:marLeft w:val="0"/>
      <w:marRight w:val="0"/>
      <w:marTop w:val="0"/>
      <w:marBottom w:val="0"/>
      <w:divBdr>
        <w:top w:val="none" w:sz="0" w:space="0" w:color="auto"/>
        <w:left w:val="none" w:sz="0" w:space="0" w:color="auto"/>
        <w:bottom w:val="none" w:sz="0" w:space="0" w:color="auto"/>
        <w:right w:val="none" w:sz="0" w:space="0" w:color="auto"/>
      </w:divBdr>
    </w:div>
    <w:div w:id="1178042044">
      <w:bodyDiv w:val="1"/>
      <w:marLeft w:val="0"/>
      <w:marRight w:val="0"/>
      <w:marTop w:val="0"/>
      <w:marBottom w:val="0"/>
      <w:divBdr>
        <w:top w:val="none" w:sz="0" w:space="0" w:color="auto"/>
        <w:left w:val="none" w:sz="0" w:space="0" w:color="auto"/>
        <w:bottom w:val="none" w:sz="0" w:space="0" w:color="auto"/>
        <w:right w:val="none" w:sz="0" w:space="0" w:color="auto"/>
      </w:divBdr>
    </w:div>
    <w:div w:id="1179196805">
      <w:bodyDiv w:val="1"/>
      <w:marLeft w:val="0"/>
      <w:marRight w:val="0"/>
      <w:marTop w:val="0"/>
      <w:marBottom w:val="0"/>
      <w:divBdr>
        <w:top w:val="none" w:sz="0" w:space="0" w:color="auto"/>
        <w:left w:val="none" w:sz="0" w:space="0" w:color="auto"/>
        <w:bottom w:val="none" w:sz="0" w:space="0" w:color="auto"/>
        <w:right w:val="none" w:sz="0" w:space="0" w:color="auto"/>
      </w:divBdr>
    </w:div>
    <w:div w:id="1179464992">
      <w:bodyDiv w:val="1"/>
      <w:marLeft w:val="0"/>
      <w:marRight w:val="0"/>
      <w:marTop w:val="0"/>
      <w:marBottom w:val="0"/>
      <w:divBdr>
        <w:top w:val="none" w:sz="0" w:space="0" w:color="auto"/>
        <w:left w:val="none" w:sz="0" w:space="0" w:color="auto"/>
        <w:bottom w:val="none" w:sz="0" w:space="0" w:color="auto"/>
        <w:right w:val="none" w:sz="0" w:space="0" w:color="auto"/>
      </w:divBdr>
    </w:div>
    <w:div w:id="1183712956">
      <w:bodyDiv w:val="1"/>
      <w:marLeft w:val="0"/>
      <w:marRight w:val="0"/>
      <w:marTop w:val="0"/>
      <w:marBottom w:val="0"/>
      <w:divBdr>
        <w:top w:val="none" w:sz="0" w:space="0" w:color="auto"/>
        <w:left w:val="none" w:sz="0" w:space="0" w:color="auto"/>
        <w:bottom w:val="none" w:sz="0" w:space="0" w:color="auto"/>
        <w:right w:val="none" w:sz="0" w:space="0" w:color="auto"/>
      </w:divBdr>
    </w:div>
    <w:div w:id="1184779627">
      <w:bodyDiv w:val="1"/>
      <w:marLeft w:val="0"/>
      <w:marRight w:val="0"/>
      <w:marTop w:val="0"/>
      <w:marBottom w:val="0"/>
      <w:divBdr>
        <w:top w:val="none" w:sz="0" w:space="0" w:color="auto"/>
        <w:left w:val="none" w:sz="0" w:space="0" w:color="auto"/>
        <w:bottom w:val="none" w:sz="0" w:space="0" w:color="auto"/>
        <w:right w:val="none" w:sz="0" w:space="0" w:color="auto"/>
      </w:divBdr>
    </w:div>
    <w:div w:id="1191802624">
      <w:bodyDiv w:val="1"/>
      <w:marLeft w:val="0"/>
      <w:marRight w:val="0"/>
      <w:marTop w:val="0"/>
      <w:marBottom w:val="0"/>
      <w:divBdr>
        <w:top w:val="none" w:sz="0" w:space="0" w:color="auto"/>
        <w:left w:val="none" w:sz="0" w:space="0" w:color="auto"/>
        <w:bottom w:val="none" w:sz="0" w:space="0" w:color="auto"/>
        <w:right w:val="none" w:sz="0" w:space="0" w:color="auto"/>
      </w:divBdr>
    </w:div>
    <w:div w:id="1195921265">
      <w:bodyDiv w:val="1"/>
      <w:marLeft w:val="0"/>
      <w:marRight w:val="0"/>
      <w:marTop w:val="0"/>
      <w:marBottom w:val="0"/>
      <w:divBdr>
        <w:top w:val="none" w:sz="0" w:space="0" w:color="auto"/>
        <w:left w:val="none" w:sz="0" w:space="0" w:color="auto"/>
        <w:bottom w:val="none" w:sz="0" w:space="0" w:color="auto"/>
        <w:right w:val="none" w:sz="0" w:space="0" w:color="auto"/>
      </w:divBdr>
    </w:div>
    <w:div w:id="1196310506">
      <w:bodyDiv w:val="1"/>
      <w:marLeft w:val="0"/>
      <w:marRight w:val="0"/>
      <w:marTop w:val="0"/>
      <w:marBottom w:val="0"/>
      <w:divBdr>
        <w:top w:val="none" w:sz="0" w:space="0" w:color="auto"/>
        <w:left w:val="none" w:sz="0" w:space="0" w:color="auto"/>
        <w:bottom w:val="none" w:sz="0" w:space="0" w:color="auto"/>
        <w:right w:val="none" w:sz="0" w:space="0" w:color="auto"/>
      </w:divBdr>
    </w:div>
    <w:div w:id="1197504656">
      <w:bodyDiv w:val="1"/>
      <w:marLeft w:val="0"/>
      <w:marRight w:val="0"/>
      <w:marTop w:val="0"/>
      <w:marBottom w:val="0"/>
      <w:divBdr>
        <w:top w:val="none" w:sz="0" w:space="0" w:color="auto"/>
        <w:left w:val="none" w:sz="0" w:space="0" w:color="auto"/>
        <w:bottom w:val="none" w:sz="0" w:space="0" w:color="auto"/>
        <w:right w:val="none" w:sz="0" w:space="0" w:color="auto"/>
      </w:divBdr>
    </w:div>
    <w:div w:id="1198469672">
      <w:bodyDiv w:val="1"/>
      <w:marLeft w:val="0"/>
      <w:marRight w:val="0"/>
      <w:marTop w:val="0"/>
      <w:marBottom w:val="0"/>
      <w:divBdr>
        <w:top w:val="none" w:sz="0" w:space="0" w:color="auto"/>
        <w:left w:val="none" w:sz="0" w:space="0" w:color="auto"/>
        <w:bottom w:val="none" w:sz="0" w:space="0" w:color="auto"/>
        <w:right w:val="none" w:sz="0" w:space="0" w:color="auto"/>
      </w:divBdr>
    </w:div>
    <w:div w:id="1200628647">
      <w:bodyDiv w:val="1"/>
      <w:marLeft w:val="0"/>
      <w:marRight w:val="0"/>
      <w:marTop w:val="0"/>
      <w:marBottom w:val="0"/>
      <w:divBdr>
        <w:top w:val="none" w:sz="0" w:space="0" w:color="auto"/>
        <w:left w:val="none" w:sz="0" w:space="0" w:color="auto"/>
        <w:bottom w:val="none" w:sz="0" w:space="0" w:color="auto"/>
        <w:right w:val="none" w:sz="0" w:space="0" w:color="auto"/>
      </w:divBdr>
    </w:div>
    <w:div w:id="1202866973">
      <w:bodyDiv w:val="1"/>
      <w:marLeft w:val="0"/>
      <w:marRight w:val="0"/>
      <w:marTop w:val="0"/>
      <w:marBottom w:val="0"/>
      <w:divBdr>
        <w:top w:val="none" w:sz="0" w:space="0" w:color="auto"/>
        <w:left w:val="none" w:sz="0" w:space="0" w:color="auto"/>
        <w:bottom w:val="none" w:sz="0" w:space="0" w:color="auto"/>
        <w:right w:val="none" w:sz="0" w:space="0" w:color="auto"/>
      </w:divBdr>
    </w:div>
    <w:div w:id="1204904009">
      <w:bodyDiv w:val="1"/>
      <w:marLeft w:val="0"/>
      <w:marRight w:val="0"/>
      <w:marTop w:val="0"/>
      <w:marBottom w:val="0"/>
      <w:divBdr>
        <w:top w:val="none" w:sz="0" w:space="0" w:color="auto"/>
        <w:left w:val="none" w:sz="0" w:space="0" w:color="auto"/>
        <w:bottom w:val="none" w:sz="0" w:space="0" w:color="auto"/>
        <w:right w:val="none" w:sz="0" w:space="0" w:color="auto"/>
      </w:divBdr>
    </w:div>
    <w:div w:id="1205171584">
      <w:bodyDiv w:val="1"/>
      <w:marLeft w:val="0"/>
      <w:marRight w:val="0"/>
      <w:marTop w:val="0"/>
      <w:marBottom w:val="0"/>
      <w:divBdr>
        <w:top w:val="none" w:sz="0" w:space="0" w:color="auto"/>
        <w:left w:val="none" w:sz="0" w:space="0" w:color="auto"/>
        <w:bottom w:val="none" w:sz="0" w:space="0" w:color="auto"/>
        <w:right w:val="none" w:sz="0" w:space="0" w:color="auto"/>
      </w:divBdr>
    </w:div>
    <w:div w:id="1205943857">
      <w:bodyDiv w:val="1"/>
      <w:marLeft w:val="0"/>
      <w:marRight w:val="0"/>
      <w:marTop w:val="0"/>
      <w:marBottom w:val="0"/>
      <w:divBdr>
        <w:top w:val="none" w:sz="0" w:space="0" w:color="auto"/>
        <w:left w:val="none" w:sz="0" w:space="0" w:color="auto"/>
        <w:bottom w:val="none" w:sz="0" w:space="0" w:color="auto"/>
        <w:right w:val="none" w:sz="0" w:space="0" w:color="auto"/>
      </w:divBdr>
    </w:div>
    <w:div w:id="1207720540">
      <w:bodyDiv w:val="1"/>
      <w:marLeft w:val="0"/>
      <w:marRight w:val="0"/>
      <w:marTop w:val="0"/>
      <w:marBottom w:val="0"/>
      <w:divBdr>
        <w:top w:val="none" w:sz="0" w:space="0" w:color="auto"/>
        <w:left w:val="none" w:sz="0" w:space="0" w:color="auto"/>
        <w:bottom w:val="none" w:sz="0" w:space="0" w:color="auto"/>
        <w:right w:val="none" w:sz="0" w:space="0" w:color="auto"/>
      </w:divBdr>
    </w:div>
    <w:div w:id="1209218796">
      <w:bodyDiv w:val="1"/>
      <w:marLeft w:val="0"/>
      <w:marRight w:val="0"/>
      <w:marTop w:val="0"/>
      <w:marBottom w:val="0"/>
      <w:divBdr>
        <w:top w:val="none" w:sz="0" w:space="0" w:color="auto"/>
        <w:left w:val="none" w:sz="0" w:space="0" w:color="auto"/>
        <w:bottom w:val="none" w:sz="0" w:space="0" w:color="auto"/>
        <w:right w:val="none" w:sz="0" w:space="0" w:color="auto"/>
      </w:divBdr>
    </w:div>
    <w:div w:id="1217740320">
      <w:bodyDiv w:val="1"/>
      <w:marLeft w:val="0"/>
      <w:marRight w:val="0"/>
      <w:marTop w:val="0"/>
      <w:marBottom w:val="0"/>
      <w:divBdr>
        <w:top w:val="none" w:sz="0" w:space="0" w:color="auto"/>
        <w:left w:val="none" w:sz="0" w:space="0" w:color="auto"/>
        <w:bottom w:val="none" w:sz="0" w:space="0" w:color="auto"/>
        <w:right w:val="none" w:sz="0" w:space="0" w:color="auto"/>
      </w:divBdr>
    </w:div>
    <w:div w:id="1217860360">
      <w:bodyDiv w:val="1"/>
      <w:marLeft w:val="0"/>
      <w:marRight w:val="0"/>
      <w:marTop w:val="0"/>
      <w:marBottom w:val="0"/>
      <w:divBdr>
        <w:top w:val="none" w:sz="0" w:space="0" w:color="auto"/>
        <w:left w:val="none" w:sz="0" w:space="0" w:color="auto"/>
        <w:bottom w:val="none" w:sz="0" w:space="0" w:color="auto"/>
        <w:right w:val="none" w:sz="0" w:space="0" w:color="auto"/>
      </w:divBdr>
    </w:div>
    <w:div w:id="1219436320">
      <w:bodyDiv w:val="1"/>
      <w:marLeft w:val="0"/>
      <w:marRight w:val="0"/>
      <w:marTop w:val="0"/>
      <w:marBottom w:val="0"/>
      <w:divBdr>
        <w:top w:val="none" w:sz="0" w:space="0" w:color="auto"/>
        <w:left w:val="none" w:sz="0" w:space="0" w:color="auto"/>
        <w:bottom w:val="none" w:sz="0" w:space="0" w:color="auto"/>
        <w:right w:val="none" w:sz="0" w:space="0" w:color="auto"/>
      </w:divBdr>
    </w:div>
    <w:div w:id="1221556695">
      <w:bodyDiv w:val="1"/>
      <w:marLeft w:val="0"/>
      <w:marRight w:val="0"/>
      <w:marTop w:val="0"/>
      <w:marBottom w:val="0"/>
      <w:divBdr>
        <w:top w:val="none" w:sz="0" w:space="0" w:color="auto"/>
        <w:left w:val="none" w:sz="0" w:space="0" w:color="auto"/>
        <w:bottom w:val="none" w:sz="0" w:space="0" w:color="auto"/>
        <w:right w:val="none" w:sz="0" w:space="0" w:color="auto"/>
      </w:divBdr>
    </w:div>
    <w:div w:id="1225027394">
      <w:bodyDiv w:val="1"/>
      <w:marLeft w:val="0"/>
      <w:marRight w:val="0"/>
      <w:marTop w:val="0"/>
      <w:marBottom w:val="0"/>
      <w:divBdr>
        <w:top w:val="none" w:sz="0" w:space="0" w:color="auto"/>
        <w:left w:val="none" w:sz="0" w:space="0" w:color="auto"/>
        <w:bottom w:val="none" w:sz="0" w:space="0" w:color="auto"/>
        <w:right w:val="none" w:sz="0" w:space="0" w:color="auto"/>
      </w:divBdr>
    </w:div>
    <w:div w:id="1225526790">
      <w:bodyDiv w:val="1"/>
      <w:marLeft w:val="0"/>
      <w:marRight w:val="0"/>
      <w:marTop w:val="0"/>
      <w:marBottom w:val="0"/>
      <w:divBdr>
        <w:top w:val="none" w:sz="0" w:space="0" w:color="auto"/>
        <w:left w:val="none" w:sz="0" w:space="0" w:color="auto"/>
        <w:bottom w:val="none" w:sz="0" w:space="0" w:color="auto"/>
        <w:right w:val="none" w:sz="0" w:space="0" w:color="auto"/>
      </w:divBdr>
    </w:div>
    <w:div w:id="1226179481">
      <w:bodyDiv w:val="1"/>
      <w:marLeft w:val="0"/>
      <w:marRight w:val="0"/>
      <w:marTop w:val="0"/>
      <w:marBottom w:val="0"/>
      <w:divBdr>
        <w:top w:val="none" w:sz="0" w:space="0" w:color="auto"/>
        <w:left w:val="none" w:sz="0" w:space="0" w:color="auto"/>
        <w:bottom w:val="none" w:sz="0" w:space="0" w:color="auto"/>
        <w:right w:val="none" w:sz="0" w:space="0" w:color="auto"/>
      </w:divBdr>
    </w:div>
    <w:div w:id="1226183862">
      <w:bodyDiv w:val="1"/>
      <w:marLeft w:val="0"/>
      <w:marRight w:val="0"/>
      <w:marTop w:val="0"/>
      <w:marBottom w:val="0"/>
      <w:divBdr>
        <w:top w:val="none" w:sz="0" w:space="0" w:color="auto"/>
        <w:left w:val="none" w:sz="0" w:space="0" w:color="auto"/>
        <w:bottom w:val="none" w:sz="0" w:space="0" w:color="auto"/>
        <w:right w:val="none" w:sz="0" w:space="0" w:color="auto"/>
      </w:divBdr>
    </w:div>
    <w:div w:id="1227377004">
      <w:bodyDiv w:val="1"/>
      <w:marLeft w:val="0"/>
      <w:marRight w:val="0"/>
      <w:marTop w:val="0"/>
      <w:marBottom w:val="0"/>
      <w:divBdr>
        <w:top w:val="none" w:sz="0" w:space="0" w:color="auto"/>
        <w:left w:val="none" w:sz="0" w:space="0" w:color="auto"/>
        <w:bottom w:val="none" w:sz="0" w:space="0" w:color="auto"/>
        <w:right w:val="none" w:sz="0" w:space="0" w:color="auto"/>
      </w:divBdr>
    </w:div>
    <w:div w:id="1230579235">
      <w:bodyDiv w:val="1"/>
      <w:marLeft w:val="0"/>
      <w:marRight w:val="0"/>
      <w:marTop w:val="0"/>
      <w:marBottom w:val="0"/>
      <w:divBdr>
        <w:top w:val="none" w:sz="0" w:space="0" w:color="auto"/>
        <w:left w:val="none" w:sz="0" w:space="0" w:color="auto"/>
        <w:bottom w:val="none" w:sz="0" w:space="0" w:color="auto"/>
        <w:right w:val="none" w:sz="0" w:space="0" w:color="auto"/>
      </w:divBdr>
    </w:div>
    <w:div w:id="1231846617">
      <w:bodyDiv w:val="1"/>
      <w:marLeft w:val="0"/>
      <w:marRight w:val="0"/>
      <w:marTop w:val="0"/>
      <w:marBottom w:val="0"/>
      <w:divBdr>
        <w:top w:val="none" w:sz="0" w:space="0" w:color="auto"/>
        <w:left w:val="none" w:sz="0" w:space="0" w:color="auto"/>
        <w:bottom w:val="none" w:sz="0" w:space="0" w:color="auto"/>
        <w:right w:val="none" w:sz="0" w:space="0" w:color="auto"/>
      </w:divBdr>
    </w:div>
    <w:div w:id="1233004062">
      <w:bodyDiv w:val="1"/>
      <w:marLeft w:val="0"/>
      <w:marRight w:val="0"/>
      <w:marTop w:val="0"/>
      <w:marBottom w:val="0"/>
      <w:divBdr>
        <w:top w:val="none" w:sz="0" w:space="0" w:color="auto"/>
        <w:left w:val="none" w:sz="0" w:space="0" w:color="auto"/>
        <w:bottom w:val="none" w:sz="0" w:space="0" w:color="auto"/>
        <w:right w:val="none" w:sz="0" w:space="0" w:color="auto"/>
      </w:divBdr>
    </w:div>
    <w:div w:id="1234507486">
      <w:bodyDiv w:val="1"/>
      <w:marLeft w:val="0"/>
      <w:marRight w:val="0"/>
      <w:marTop w:val="0"/>
      <w:marBottom w:val="0"/>
      <w:divBdr>
        <w:top w:val="none" w:sz="0" w:space="0" w:color="auto"/>
        <w:left w:val="none" w:sz="0" w:space="0" w:color="auto"/>
        <w:bottom w:val="none" w:sz="0" w:space="0" w:color="auto"/>
        <w:right w:val="none" w:sz="0" w:space="0" w:color="auto"/>
      </w:divBdr>
    </w:div>
    <w:div w:id="1239710533">
      <w:bodyDiv w:val="1"/>
      <w:marLeft w:val="0"/>
      <w:marRight w:val="0"/>
      <w:marTop w:val="0"/>
      <w:marBottom w:val="0"/>
      <w:divBdr>
        <w:top w:val="none" w:sz="0" w:space="0" w:color="auto"/>
        <w:left w:val="none" w:sz="0" w:space="0" w:color="auto"/>
        <w:bottom w:val="none" w:sz="0" w:space="0" w:color="auto"/>
        <w:right w:val="none" w:sz="0" w:space="0" w:color="auto"/>
      </w:divBdr>
    </w:div>
    <w:div w:id="1243445737">
      <w:bodyDiv w:val="1"/>
      <w:marLeft w:val="0"/>
      <w:marRight w:val="0"/>
      <w:marTop w:val="0"/>
      <w:marBottom w:val="0"/>
      <w:divBdr>
        <w:top w:val="none" w:sz="0" w:space="0" w:color="auto"/>
        <w:left w:val="none" w:sz="0" w:space="0" w:color="auto"/>
        <w:bottom w:val="none" w:sz="0" w:space="0" w:color="auto"/>
        <w:right w:val="none" w:sz="0" w:space="0" w:color="auto"/>
      </w:divBdr>
    </w:div>
    <w:div w:id="1243569727">
      <w:bodyDiv w:val="1"/>
      <w:marLeft w:val="0"/>
      <w:marRight w:val="0"/>
      <w:marTop w:val="0"/>
      <w:marBottom w:val="0"/>
      <w:divBdr>
        <w:top w:val="none" w:sz="0" w:space="0" w:color="auto"/>
        <w:left w:val="none" w:sz="0" w:space="0" w:color="auto"/>
        <w:bottom w:val="none" w:sz="0" w:space="0" w:color="auto"/>
        <w:right w:val="none" w:sz="0" w:space="0" w:color="auto"/>
      </w:divBdr>
    </w:div>
    <w:div w:id="1244223765">
      <w:bodyDiv w:val="1"/>
      <w:marLeft w:val="0"/>
      <w:marRight w:val="0"/>
      <w:marTop w:val="0"/>
      <w:marBottom w:val="0"/>
      <w:divBdr>
        <w:top w:val="none" w:sz="0" w:space="0" w:color="auto"/>
        <w:left w:val="none" w:sz="0" w:space="0" w:color="auto"/>
        <w:bottom w:val="none" w:sz="0" w:space="0" w:color="auto"/>
        <w:right w:val="none" w:sz="0" w:space="0" w:color="auto"/>
      </w:divBdr>
    </w:div>
    <w:div w:id="1245997561">
      <w:bodyDiv w:val="1"/>
      <w:marLeft w:val="0"/>
      <w:marRight w:val="0"/>
      <w:marTop w:val="0"/>
      <w:marBottom w:val="0"/>
      <w:divBdr>
        <w:top w:val="none" w:sz="0" w:space="0" w:color="auto"/>
        <w:left w:val="none" w:sz="0" w:space="0" w:color="auto"/>
        <w:bottom w:val="none" w:sz="0" w:space="0" w:color="auto"/>
        <w:right w:val="none" w:sz="0" w:space="0" w:color="auto"/>
      </w:divBdr>
    </w:div>
    <w:div w:id="1257057596">
      <w:bodyDiv w:val="1"/>
      <w:marLeft w:val="0"/>
      <w:marRight w:val="0"/>
      <w:marTop w:val="0"/>
      <w:marBottom w:val="0"/>
      <w:divBdr>
        <w:top w:val="none" w:sz="0" w:space="0" w:color="auto"/>
        <w:left w:val="none" w:sz="0" w:space="0" w:color="auto"/>
        <w:bottom w:val="none" w:sz="0" w:space="0" w:color="auto"/>
        <w:right w:val="none" w:sz="0" w:space="0" w:color="auto"/>
      </w:divBdr>
    </w:div>
    <w:div w:id="1257058141">
      <w:bodyDiv w:val="1"/>
      <w:marLeft w:val="0"/>
      <w:marRight w:val="0"/>
      <w:marTop w:val="0"/>
      <w:marBottom w:val="0"/>
      <w:divBdr>
        <w:top w:val="none" w:sz="0" w:space="0" w:color="auto"/>
        <w:left w:val="none" w:sz="0" w:space="0" w:color="auto"/>
        <w:bottom w:val="none" w:sz="0" w:space="0" w:color="auto"/>
        <w:right w:val="none" w:sz="0" w:space="0" w:color="auto"/>
      </w:divBdr>
    </w:div>
    <w:div w:id="1261062932">
      <w:bodyDiv w:val="1"/>
      <w:marLeft w:val="0"/>
      <w:marRight w:val="0"/>
      <w:marTop w:val="0"/>
      <w:marBottom w:val="0"/>
      <w:divBdr>
        <w:top w:val="none" w:sz="0" w:space="0" w:color="auto"/>
        <w:left w:val="none" w:sz="0" w:space="0" w:color="auto"/>
        <w:bottom w:val="none" w:sz="0" w:space="0" w:color="auto"/>
        <w:right w:val="none" w:sz="0" w:space="0" w:color="auto"/>
      </w:divBdr>
    </w:div>
    <w:div w:id="1264418098">
      <w:bodyDiv w:val="1"/>
      <w:marLeft w:val="0"/>
      <w:marRight w:val="0"/>
      <w:marTop w:val="0"/>
      <w:marBottom w:val="0"/>
      <w:divBdr>
        <w:top w:val="none" w:sz="0" w:space="0" w:color="auto"/>
        <w:left w:val="none" w:sz="0" w:space="0" w:color="auto"/>
        <w:bottom w:val="none" w:sz="0" w:space="0" w:color="auto"/>
        <w:right w:val="none" w:sz="0" w:space="0" w:color="auto"/>
      </w:divBdr>
    </w:div>
    <w:div w:id="1268734465">
      <w:bodyDiv w:val="1"/>
      <w:marLeft w:val="0"/>
      <w:marRight w:val="0"/>
      <w:marTop w:val="0"/>
      <w:marBottom w:val="0"/>
      <w:divBdr>
        <w:top w:val="none" w:sz="0" w:space="0" w:color="auto"/>
        <w:left w:val="none" w:sz="0" w:space="0" w:color="auto"/>
        <w:bottom w:val="none" w:sz="0" w:space="0" w:color="auto"/>
        <w:right w:val="none" w:sz="0" w:space="0" w:color="auto"/>
      </w:divBdr>
    </w:div>
    <w:div w:id="1268851894">
      <w:bodyDiv w:val="1"/>
      <w:marLeft w:val="0"/>
      <w:marRight w:val="0"/>
      <w:marTop w:val="0"/>
      <w:marBottom w:val="0"/>
      <w:divBdr>
        <w:top w:val="none" w:sz="0" w:space="0" w:color="auto"/>
        <w:left w:val="none" w:sz="0" w:space="0" w:color="auto"/>
        <w:bottom w:val="none" w:sz="0" w:space="0" w:color="auto"/>
        <w:right w:val="none" w:sz="0" w:space="0" w:color="auto"/>
      </w:divBdr>
    </w:div>
    <w:div w:id="1272318550">
      <w:bodyDiv w:val="1"/>
      <w:marLeft w:val="0"/>
      <w:marRight w:val="0"/>
      <w:marTop w:val="0"/>
      <w:marBottom w:val="0"/>
      <w:divBdr>
        <w:top w:val="none" w:sz="0" w:space="0" w:color="auto"/>
        <w:left w:val="none" w:sz="0" w:space="0" w:color="auto"/>
        <w:bottom w:val="none" w:sz="0" w:space="0" w:color="auto"/>
        <w:right w:val="none" w:sz="0" w:space="0" w:color="auto"/>
      </w:divBdr>
    </w:div>
    <w:div w:id="1278488653">
      <w:bodyDiv w:val="1"/>
      <w:marLeft w:val="0"/>
      <w:marRight w:val="0"/>
      <w:marTop w:val="0"/>
      <w:marBottom w:val="0"/>
      <w:divBdr>
        <w:top w:val="none" w:sz="0" w:space="0" w:color="auto"/>
        <w:left w:val="none" w:sz="0" w:space="0" w:color="auto"/>
        <w:bottom w:val="none" w:sz="0" w:space="0" w:color="auto"/>
        <w:right w:val="none" w:sz="0" w:space="0" w:color="auto"/>
      </w:divBdr>
    </w:div>
    <w:div w:id="1280334086">
      <w:bodyDiv w:val="1"/>
      <w:marLeft w:val="0"/>
      <w:marRight w:val="0"/>
      <w:marTop w:val="0"/>
      <w:marBottom w:val="0"/>
      <w:divBdr>
        <w:top w:val="none" w:sz="0" w:space="0" w:color="auto"/>
        <w:left w:val="none" w:sz="0" w:space="0" w:color="auto"/>
        <w:bottom w:val="none" w:sz="0" w:space="0" w:color="auto"/>
        <w:right w:val="none" w:sz="0" w:space="0" w:color="auto"/>
      </w:divBdr>
    </w:div>
    <w:div w:id="1280719716">
      <w:bodyDiv w:val="1"/>
      <w:marLeft w:val="0"/>
      <w:marRight w:val="0"/>
      <w:marTop w:val="0"/>
      <w:marBottom w:val="0"/>
      <w:divBdr>
        <w:top w:val="none" w:sz="0" w:space="0" w:color="auto"/>
        <w:left w:val="none" w:sz="0" w:space="0" w:color="auto"/>
        <w:bottom w:val="none" w:sz="0" w:space="0" w:color="auto"/>
        <w:right w:val="none" w:sz="0" w:space="0" w:color="auto"/>
      </w:divBdr>
    </w:div>
    <w:div w:id="1282955551">
      <w:bodyDiv w:val="1"/>
      <w:marLeft w:val="0"/>
      <w:marRight w:val="0"/>
      <w:marTop w:val="0"/>
      <w:marBottom w:val="0"/>
      <w:divBdr>
        <w:top w:val="none" w:sz="0" w:space="0" w:color="auto"/>
        <w:left w:val="none" w:sz="0" w:space="0" w:color="auto"/>
        <w:bottom w:val="none" w:sz="0" w:space="0" w:color="auto"/>
        <w:right w:val="none" w:sz="0" w:space="0" w:color="auto"/>
      </w:divBdr>
    </w:div>
    <w:div w:id="1283536307">
      <w:bodyDiv w:val="1"/>
      <w:marLeft w:val="0"/>
      <w:marRight w:val="0"/>
      <w:marTop w:val="0"/>
      <w:marBottom w:val="0"/>
      <w:divBdr>
        <w:top w:val="none" w:sz="0" w:space="0" w:color="auto"/>
        <w:left w:val="none" w:sz="0" w:space="0" w:color="auto"/>
        <w:bottom w:val="none" w:sz="0" w:space="0" w:color="auto"/>
        <w:right w:val="none" w:sz="0" w:space="0" w:color="auto"/>
      </w:divBdr>
    </w:div>
    <w:div w:id="1284921268">
      <w:bodyDiv w:val="1"/>
      <w:marLeft w:val="0"/>
      <w:marRight w:val="0"/>
      <w:marTop w:val="0"/>
      <w:marBottom w:val="0"/>
      <w:divBdr>
        <w:top w:val="none" w:sz="0" w:space="0" w:color="auto"/>
        <w:left w:val="none" w:sz="0" w:space="0" w:color="auto"/>
        <w:bottom w:val="none" w:sz="0" w:space="0" w:color="auto"/>
        <w:right w:val="none" w:sz="0" w:space="0" w:color="auto"/>
      </w:divBdr>
    </w:div>
    <w:div w:id="1288971314">
      <w:bodyDiv w:val="1"/>
      <w:marLeft w:val="0"/>
      <w:marRight w:val="0"/>
      <w:marTop w:val="0"/>
      <w:marBottom w:val="0"/>
      <w:divBdr>
        <w:top w:val="none" w:sz="0" w:space="0" w:color="auto"/>
        <w:left w:val="none" w:sz="0" w:space="0" w:color="auto"/>
        <w:bottom w:val="none" w:sz="0" w:space="0" w:color="auto"/>
        <w:right w:val="none" w:sz="0" w:space="0" w:color="auto"/>
      </w:divBdr>
    </w:div>
    <w:div w:id="1291861290">
      <w:bodyDiv w:val="1"/>
      <w:marLeft w:val="0"/>
      <w:marRight w:val="0"/>
      <w:marTop w:val="0"/>
      <w:marBottom w:val="0"/>
      <w:divBdr>
        <w:top w:val="none" w:sz="0" w:space="0" w:color="auto"/>
        <w:left w:val="none" w:sz="0" w:space="0" w:color="auto"/>
        <w:bottom w:val="none" w:sz="0" w:space="0" w:color="auto"/>
        <w:right w:val="none" w:sz="0" w:space="0" w:color="auto"/>
      </w:divBdr>
    </w:div>
    <w:div w:id="1292713038">
      <w:bodyDiv w:val="1"/>
      <w:marLeft w:val="0"/>
      <w:marRight w:val="0"/>
      <w:marTop w:val="0"/>
      <w:marBottom w:val="0"/>
      <w:divBdr>
        <w:top w:val="none" w:sz="0" w:space="0" w:color="auto"/>
        <w:left w:val="none" w:sz="0" w:space="0" w:color="auto"/>
        <w:bottom w:val="none" w:sz="0" w:space="0" w:color="auto"/>
        <w:right w:val="none" w:sz="0" w:space="0" w:color="auto"/>
      </w:divBdr>
    </w:div>
    <w:div w:id="1294099120">
      <w:bodyDiv w:val="1"/>
      <w:marLeft w:val="0"/>
      <w:marRight w:val="0"/>
      <w:marTop w:val="0"/>
      <w:marBottom w:val="0"/>
      <w:divBdr>
        <w:top w:val="none" w:sz="0" w:space="0" w:color="auto"/>
        <w:left w:val="none" w:sz="0" w:space="0" w:color="auto"/>
        <w:bottom w:val="none" w:sz="0" w:space="0" w:color="auto"/>
        <w:right w:val="none" w:sz="0" w:space="0" w:color="auto"/>
      </w:divBdr>
    </w:div>
    <w:div w:id="1295479303">
      <w:bodyDiv w:val="1"/>
      <w:marLeft w:val="0"/>
      <w:marRight w:val="0"/>
      <w:marTop w:val="0"/>
      <w:marBottom w:val="0"/>
      <w:divBdr>
        <w:top w:val="none" w:sz="0" w:space="0" w:color="auto"/>
        <w:left w:val="none" w:sz="0" w:space="0" w:color="auto"/>
        <w:bottom w:val="none" w:sz="0" w:space="0" w:color="auto"/>
        <w:right w:val="none" w:sz="0" w:space="0" w:color="auto"/>
      </w:divBdr>
    </w:div>
    <w:div w:id="1295865629">
      <w:bodyDiv w:val="1"/>
      <w:marLeft w:val="0"/>
      <w:marRight w:val="0"/>
      <w:marTop w:val="0"/>
      <w:marBottom w:val="0"/>
      <w:divBdr>
        <w:top w:val="none" w:sz="0" w:space="0" w:color="auto"/>
        <w:left w:val="none" w:sz="0" w:space="0" w:color="auto"/>
        <w:bottom w:val="none" w:sz="0" w:space="0" w:color="auto"/>
        <w:right w:val="none" w:sz="0" w:space="0" w:color="auto"/>
      </w:divBdr>
    </w:div>
    <w:div w:id="1298796229">
      <w:bodyDiv w:val="1"/>
      <w:marLeft w:val="0"/>
      <w:marRight w:val="0"/>
      <w:marTop w:val="0"/>
      <w:marBottom w:val="0"/>
      <w:divBdr>
        <w:top w:val="none" w:sz="0" w:space="0" w:color="auto"/>
        <w:left w:val="none" w:sz="0" w:space="0" w:color="auto"/>
        <w:bottom w:val="none" w:sz="0" w:space="0" w:color="auto"/>
        <w:right w:val="none" w:sz="0" w:space="0" w:color="auto"/>
      </w:divBdr>
    </w:div>
    <w:div w:id="1301183861">
      <w:bodyDiv w:val="1"/>
      <w:marLeft w:val="0"/>
      <w:marRight w:val="0"/>
      <w:marTop w:val="0"/>
      <w:marBottom w:val="0"/>
      <w:divBdr>
        <w:top w:val="none" w:sz="0" w:space="0" w:color="auto"/>
        <w:left w:val="none" w:sz="0" w:space="0" w:color="auto"/>
        <w:bottom w:val="none" w:sz="0" w:space="0" w:color="auto"/>
        <w:right w:val="none" w:sz="0" w:space="0" w:color="auto"/>
      </w:divBdr>
    </w:div>
    <w:div w:id="1301426109">
      <w:bodyDiv w:val="1"/>
      <w:marLeft w:val="0"/>
      <w:marRight w:val="0"/>
      <w:marTop w:val="0"/>
      <w:marBottom w:val="0"/>
      <w:divBdr>
        <w:top w:val="none" w:sz="0" w:space="0" w:color="auto"/>
        <w:left w:val="none" w:sz="0" w:space="0" w:color="auto"/>
        <w:bottom w:val="none" w:sz="0" w:space="0" w:color="auto"/>
        <w:right w:val="none" w:sz="0" w:space="0" w:color="auto"/>
      </w:divBdr>
    </w:div>
    <w:div w:id="1303536726">
      <w:bodyDiv w:val="1"/>
      <w:marLeft w:val="0"/>
      <w:marRight w:val="0"/>
      <w:marTop w:val="0"/>
      <w:marBottom w:val="0"/>
      <w:divBdr>
        <w:top w:val="none" w:sz="0" w:space="0" w:color="auto"/>
        <w:left w:val="none" w:sz="0" w:space="0" w:color="auto"/>
        <w:bottom w:val="none" w:sz="0" w:space="0" w:color="auto"/>
        <w:right w:val="none" w:sz="0" w:space="0" w:color="auto"/>
      </w:divBdr>
    </w:div>
    <w:div w:id="1303732259">
      <w:bodyDiv w:val="1"/>
      <w:marLeft w:val="0"/>
      <w:marRight w:val="0"/>
      <w:marTop w:val="0"/>
      <w:marBottom w:val="0"/>
      <w:divBdr>
        <w:top w:val="none" w:sz="0" w:space="0" w:color="auto"/>
        <w:left w:val="none" w:sz="0" w:space="0" w:color="auto"/>
        <w:bottom w:val="none" w:sz="0" w:space="0" w:color="auto"/>
        <w:right w:val="none" w:sz="0" w:space="0" w:color="auto"/>
      </w:divBdr>
    </w:div>
    <w:div w:id="1304507492">
      <w:bodyDiv w:val="1"/>
      <w:marLeft w:val="0"/>
      <w:marRight w:val="0"/>
      <w:marTop w:val="0"/>
      <w:marBottom w:val="0"/>
      <w:divBdr>
        <w:top w:val="none" w:sz="0" w:space="0" w:color="auto"/>
        <w:left w:val="none" w:sz="0" w:space="0" w:color="auto"/>
        <w:bottom w:val="none" w:sz="0" w:space="0" w:color="auto"/>
        <w:right w:val="none" w:sz="0" w:space="0" w:color="auto"/>
      </w:divBdr>
    </w:div>
    <w:div w:id="1307199249">
      <w:bodyDiv w:val="1"/>
      <w:marLeft w:val="0"/>
      <w:marRight w:val="0"/>
      <w:marTop w:val="0"/>
      <w:marBottom w:val="0"/>
      <w:divBdr>
        <w:top w:val="none" w:sz="0" w:space="0" w:color="auto"/>
        <w:left w:val="none" w:sz="0" w:space="0" w:color="auto"/>
        <w:bottom w:val="none" w:sz="0" w:space="0" w:color="auto"/>
        <w:right w:val="none" w:sz="0" w:space="0" w:color="auto"/>
      </w:divBdr>
    </w:div>
    <w:div w:id="1309474896">
      <w:bodyDiv w:val="1"/>
      <w:marLeft w:val="0"/>
      <w:marRight w:val="0"/>
      <w:marTop w:val="0"/>
      <w:marBottom w:val="0"/>
      <w:divBdr>
        <w:top w:val="none" w:sz="0" w:space="0" w:color="auto"/>
        <w:left w:val="none" w:sz="0" w:space="0" w:color="auto"/>
        <w:bottom w:val="none" w:sz="0" w:space="0" w:color="auto"/>
        <w:right w:val="none" w:sz="0" w:space="0" w:color="auto"/>
      </w:divBdr>
    </w:div>
    <w:div w:id="1310207416">
      <w:bodyDiv w:val="1"/>
      <w:marLeft w:val="0"/>
      <w:marRight w:val="0"/>
      <w:marTop w:val="0"/>
      <w:marBottom w:val="0"/>
      <w:divBdr>
        <w:top w:val="none" w:sz="0" w:space="0" w:color="auto"/>
        <w:left w:val="none" w:sz="0" w:space="0" w:color="auto"/>
        <w:bottom w:val="none" w:sz="0" w:space="0" w:color="auto"/>
        <w:right w:val="none" w:sz="0" w:space="0" w:color="auto"/>
      </w:divBdr>
    </w:div>
    <w:div w:id="1311982538">
      <w:bodyDiv w:val="1"/>
      <w:marLeft w:val="0"/>
      <w:marRight w:val="0"/>
      <w:marTop w:val="0"/>
      <w:marBottom w:val="0"/>
      <w:divBdr>
        <w:top w:val="none" w:sz="0" w:space="0" w:color="auto"/>
        <w:left w:val="none" w:sz="0" w:space="0" w:color="auto"/>
        <w:bottom w:val="none" w:sz="0" w:space="0" w:color="auto"/>
        <w:right w:val="none" w:sz="0" w:space="0" w:color="auto"/>
      </w:divBdr>
    </w:div>
    <w:div w:id="1312251879">
      <w:bodyDiv w:val="1"/>
      <w:marLeft w:val="0"/>
      <w:marRight w:val="0"/>
      <w:marTop w:val="0"/>
      <w:marBottom w:val="0"/>
      <w:divBdr>
        <w:top w:val="none" w:sz="0" w:space="0" w:color="auto"/>
        <w:left w:val="none" w:sz="0" w:space="0" w:color="auto"/>
        <w:bottom w:val="none" w:sz="0" w:space="0" w:color="auto"/>
        <w:right w:val="none" w:sz="0" w:space="0" w:color="auto"/>
      </w:divBdr>
    </w:div>
    <w:div w:id="1312636715">
      <w:bodyDiv w:val="1"/>
      <w:marLeft w:val="0"/>
      <w:marRight w:val="0"/>
      <w:marTop w:val="0"/>
      <w:marBottom w:val="0"/>
      <w:divBdr>
        <w:top w:val="none" w:sz="0" w:space="0" w:color="auto"/>
        <w:left w:val="none" w:sz="0" w:space="0" w:color="auto"/>
        <w:bottom w:val="none" w:sz="0" w:space="0" w:color="auto"/>
        <w:right w:val="none" w:sz="0" w:space="0" w:color="auto"/>
      </w:divBdr>
    </w:div>
    <w:div w:id="1313677308">
      <w:bodyDiv w:val="1"/>
      <w:marLeft w:val="0"/>
      <w:marRight w:val="0"/>
      <w:marTop w:val="0"/>
      <w:marBottom w:val="0"/>
      <w:divBdr>
        <w:top w:val="none" w:sz="0" w:space="0" w:color="auto"/>
        <w:left w:val="none" w:sz="0" w:space="0" w:color="auto"/>
        <w:bottom w:val="none" w:sz="0" w:space="0" w:color="auto"/>
        <w:right w:val="none" w:sz="0" w:space="0" w:color="auto"/>
      </w:divBdr>
    </w:div>
    <w:div w:id="1316035180">
      <w:bodyDiv w:val="1"/>
      <w:marLeft w:val="0"/>
      <w:marRight w:val="0"/>
      <w:marTop w:val="0"/>
      <w:marBottom w:val="0"/>
      <w:divBdr>
        <w:top w:val="none" w:sz="0" w:space="0" w:color="auto"/>
        <w:left w:val="none" w:sz="0" w:space="0" w:color="auto"/>
        <w:bottom w:val="none" w:sz="0" w:space="0" w:color="auto"/>
        <w:right w:val="none" w:sz="0" w:space="0" w:color="auto"/>
      </w:divBdr>
    </w:div>
    <w:div w:id="1316448115">
      <w:bodyDiv w:val="1"/>
      <w:marLeft w:val="0"/>
      <w:marRight w:val="0"/>
      <w:marTop w:val="0"/>
      <w:marBottom w:val="0"/>
      <w:divBdr>
        <w:top w:val="none" w:sz="0" w:space="0" w:color="auto"/>
        <w:left w:val="none" w:sz="0" w:space="0" w:color="auto"/>
        <w:bottom w:val="none" w:sz="0" w:space="0" w:color="auto"/>
        <w:right w:val="none" w:sz="0" w:space="0" w:color="auto"/>
      </w:divBdr>
    </w:div>
    <w:div w:id="1317102720">
      <w:bodyDiv w:val="1"/>
      <w:marLeft w:val="0"/>
      <w:marRight w:val="0"/>
      <w:marTop w:val="0"/>
      <w:marBottom w:val="0"/>
      <w:divBdr>
        <w:top w:val="none" w:sz="0" w:space="0" w:color="auto"/>
        <w:left w:val="none" w:sz="0" w:space="0" w:color="auto"/>
        <w:bottom w:val="none" w:sz="0" w:space="0" w:color="auto"/>
        <w:right w:val="none" w:sz="0" w:space="0" w:color="auto"/>
      </w:divBdr>
    </w:div>
    <w:div w:id="1325350791">
      <w:bodyDiv w:val="1"/>
      <w:marLeft w:val="0"/>
      <w:marRight w:val="0"/>
      <w:marTop w:val="0"/>
      <w:marBottom w:val="0"/>
      <w:divBdr>
        <w:top w:val="none" w:sz="0" w:space="0" w:color="auto"/>
        <w:left w:val="none" w:sz="0" w:space="0" w:color="auto"/>
        <w:bottom w:val="none" w:sz="0" w:space="0" w:color="auto"/>
        <w:right w:val="none" w:sz="0" w:space="0" w:color="auto"/>
      </w:divBdr>
    </w:div>
    <w:div w:id="1325626141">
      <w:bodyDiv w:val="1"/>
      <w:marLeft w:val="0"/>
      <w:marRight w:val="0"/>
      <w:marTop w:val="0"/>
      <w:marBottom w:val="0"/>
      <w:divBdr>
        <w:top w:val="none" w:sz="0" w:space="0" w:color="auto"/>
        <w:left w:val="none" w:sz="0" w:space="0" w:color="auto"/>
        <w:bottom w:val="none" w:sz="0" w:space="0" w:color="auto"/>
        <w:right w:val="none" w:sz="0" w:space="0" w:color="auto"/>
      </w:divBdr>
    </w:div>
    <w:div w:id="1326977087">
      <w:bodyDiv w:val="1"/>
      <w:marLeft w:val="0"/>
      <w:marRight w:val="0"/>
      <w:marTop w:val="0"/>
      <w:marBottom w:val="0"/>
      <w:divBdr>
        <w:top w:val="none" w:sz="0" w:space="0" w:color="auto"/>
        <w:left w:val="none" w:sz="0" w:space="0" w:color="auto"/>
        <w:bottom w:val="none" w:sz="0" w:space="0" w:color="auto"/>
        <w:right w:val="none" w:sz="0" w:space="0" w:color="auto"/>
      </w:divBdr>
    </w:div>
    <w:div w:id="1329753139">
      <w:bodyDiv w:val="1"/>
      <w:marLeft w:val="0"/>
      <w:marRight w:val="0"/>
      <w:marTop w:val="0"/>
      <w:marBottom w:val="0"/>
      <w:divBdr>
        <w:top w:val="none" w:sz="0" w:space="0" w:color="auto"/>
        <w:left w:val="none" w:sz="0" w:space="0" w:color="auto"/>
        <w:bottom w:val="none" w:sz="0" w:space="0" w:color="auto"/>
        <w:right w:val="none" w:sz="0" w:space="0" w:color="auto"/>
      </w:divBdr>
    </w:div>
    <w:div w:id="1331177004">
      <w:bodyDiv w:val="1"/>
      <w:marLeft w:val="0"/>
      <w:marRight w:val="0"/>
      <w:marTop w:val="0"/>
      <w:marBottom w:val="0"/>
      <w:divBdr>
        <w:top w:val="none" w:sz="0" w:space="0" w:color="auto"/>
        <w:left w:val="none" w:sz="0" w:space="0" w:color="auto"/>
        <w:bottom w:val="none" w:sz="0" w:space="0" w:color="auto"/>
        <w:right w:val="none" w:sz="0" w:space="0" w:color="auto"/>
      </w:divBdr>
    </w:div>
    <w:div w:id="1332177731">
      <w:bodyDiv w:val="1"/>
      <w:marLeft w:val="0"/>
      <w:marRight w:val="0"/>
      <w:marTop w:val="0"/>
      <w:marBottom w:val="0"/>
      <w:divBdr>
        <w:top w:val="none" w:sz="0" w:space="0" w:color="auto"/>
        <w:left w:val="none" w:sz="0" w:space="0" w:color="auto"/>
        <w:bottom w:val="none" w:sz="0" w:space="0" w:color="auto"/>
        <w:right w:val="none" w:sz="0" w:space="0" w:color="auto"/>
      </w:divBdr>
    </w:div>
    <w:div w:id="1332218939">
      <w:bodyDiv w:val="1"/>
      <w:marLeft w:val="0"/>
      <w:marRight w:val="0"/>
      <w:marTop w:val="0"/>
      <w:marBottom w:val="0"/>
      <w:divBdr>
        <w:top w:val="none" w:sz="0" w:space="0" w:color="auto"/>
        <w:left w:val="none" w:sz="0" w:space="0" w:color="auto"/>
        <w:bottom w:val="none" w:sz="0" w:space="0" w:color="auto"/>
        <w:right w:val="none" w:sz="0" w:space="0" w:color="auto"/>
      </w:divBdr>
    </w:div>
    <w:div w:id="1339382397">
      <w:bodyDiv w:val="1"/>
      <w:marLeft w:val="0"/>
      <w:marRight w:val="0"/>
      <w:marTop w:val="0"/>
      <w:marBottom w:val="0"/>
      <w:divBdr>
        <w:top w:val="none" w:sz="0" w:space="0" w:color="auto"/>
        <w:left w:val="none" w:sz="0" w:space="0" w:color="auto"/>
        <w:bottom w:val="none" w:sz="0" w:space="0" w:color="auto"/>
        <w:right w:val="none" w:sz="0" w:space="0" w:color="auto"/>
      </w:divBdr>
    </w:div>
    <w:div w:id="1340083005">
      <w:bodyDiv w:val="1"/>
      <w:marLeft w:val="0"/>
      <w:marRight w:val="0"/>
      <w:marTop w:val="0"/>
      <w:marBottom w:val="0"/>
      <w:divBdr>
        <w:top w:val="none" w:sz="0" w:space="0" w:color="auto"/>
        <w:left w:val="none" w:sz="0" w:space="0" w:color="auto"/>
        <w:bottom w:val="none" w:sz="0" w:space="0" w:color="auto"/>
        <w:right w:val="none" w:sz="0" w:space="0" w:color="auto"/>
      </w:divBdr>
    </w:div>
    <w:div w:id="1342513665">
      <w:bodyDiv w:val="1"/>
      <w:marLeft w:val="0"/>
      <w:marRight w:val="0"/>
      <w:marTop w:val="0"/>
      <w:marBottom w:val="0"/>
      <w:divBdr>
        <w:top w:val="none" w:sz="0" w:space="0" w:color="auto"/>
        <w:left w:val="none" w:sz="0" w:space="0" w:color="auto"/>
        <w:bottom w:val="none" w:sz="0" w:space="0" w:color="auto"/>
        <w:right w:val="none" w:sz="0" w:space="0" w:color="auto"/>
      </w:divBdr>
    </w:div>
    <w:div w:id="1342855680">
      <w:bodyDiv w:val="1"/>
      <w:marLeft w:val="0"/>
      <w:marRight w:val="0"/>
      <w:marTop w:val="0"/>
      <w:marBottom w:val="0"/>
      <w:divBdr>
        <w:top w:val="none" w:sz="0" w:space="0" w:color="auto"/>
        <w:left w:val="none" w:sz="0" w:space="0" w:color="auto"/>
        <w:bottom w:val="none" w:sz="0" w:space="0" w:color="auto"/>
        <w:right w:val="none" w:sz="0" w:space="0" w:color="auto"/>
      </w:divBdr>
    </w:div>
    <w:div w:id="1343240958">
      <w:bodyDiv w:val="1"/>
      <w:marLeft w:val="0"/>
      <w:marRight w:val="0"/>
      <w:marTop w:val="0"/>
      <w:marBottom w:val="0"/>
      <w:divBdr>
        <w:top w:val="none" w:sz="0" w:space="0" w:color="auto"/>
        <w:left w:val="none" w:sz="0" w:space="0" w:color="auto"/>
        <w:bottom w:val="none" w:sz="0" w:space="0" w:color="auto"/>
        <w:right w:val="none" w:sz="0" w:space="0" w:color="auto"/>
      </w:divBdr>
    </w:div>
    <w:div w:id="1343319386">
      <w:bodyDiv w:val="1"/>
      <w:marLeft w:val="0"/>
      <w:marRight w:val="0"/>
      <w:marTop w:val="0"/>
      <w:marBottom w:val="0"/>
      <w:divBdr>
        <w:top w:val="none" w:sz="0" w:space="0" w:color="auto"/>
        <w:left w:val="none" w:sz="0" w:space="0" w:color="auto"/>
        <w:bottom w:val="none" w:sz="0" w:space="0" w:color="auto"/>
        <w:right w:val="none" w:sz="0" w:space="0" w:color="auto"/>
      </w:divBdr>
    </w:div>
    <w:div w:id="1346522229">
      <w:bodyDiv w:val="1"/>
      <w:marLeft w:val="0"/>
      <w:marRight w:val="0"/>
      <w:marTop w:val="0"/>
      <w:marBottom w:val="0"/>
      <w:divBdr>
        <w:top w:val="none" w:sz="0" w:space="0" w:color="auto"/>
        <w:left w:val="none" w:sz="0" w:space="0" w:color="auto"/>
        <w:bottom w:val="none" w:sz="0" w:space="0" w:color="auto"/>
        <w:right w:val="none" w:sz="0" w:space="0" w:color="auto"/>
      </w:divBdr>
    </w:div>
    <w:div w:id="1347748385">
      <w:bodyDiv w:val="1"/>
      <w:marLeft w:val="0"/>
      <w:marRight w:val="0"/>
      <w:marTop w:val="0"/>
      <w:marBottom w:val="0"/>
      <w:divBdr>
        <w:top w:val="none" w:sz="0" w:space="0" w:color="auto"/>
        <w:left w:val="none" w:sz="0" w:space="0" w:color="auto"/>
        <w:bottom w:val="none" w:sz="0" w:space="0" w:color="auto"/>
        <w:right w:val="none" w:sz="0" w:space="0" w:color="auto"/>
      </w:divBdr>
    </w:div>
    <w:div w:id="1351687858">
      <w:bodyDiv w:val="1"/>
      <w:marLeft w:val="0"/>
      <w:marRight w:val="0"/>
      <w:marTop w:val="0"/>
      <w:marBottom w:val="0"/>
      <w:divBdr>
        <w:top w:val="none" w:sz="0" w:space="0" w:color="auto"/>
        <w:left w:val="none" w:sz="0" w:space="0" w:color="auto"/>
        <w:bottom w:val="none" w:sz="0" w:space="0" w:color="auto"/>
        <w:right w:val="none" w:sz="0" w:space="0" w:color="auto"/>
      </w:divBdr>
    </w:div>
    <w:div w:id="1352604163">
      <w:bodyDiv w:val="1"/>
      <w:marLeft w:val="0"/>
      <w:marRight w:val="0"/>
      <w:marTop w:val="0"/>
      <w:marBottom w:val="0"/>
      <w:divBdr>
        <w:top w:val="none" w:sz="0" w:space="0" w:color="auto"/>
        <w:left w:val="none" w:sz="0" w:space="0" w:color="auto"/>
        <w:bottom w:val="none" w:sz="0" w:space="0" w:color="auto"/>
        <w:right w:val="none" w:sz="0" w:space="0" w:color="auto"/>
      </w:divBdr>
    </w:div>
    <w:div w:id="1356662355">
      <w:bodyDiv w:val="1"/>
      <w:marLeft w:val="0"/>
      <w:marRight w:val="0"/>
      <w:marTop w:val="0"/>
      <w:marBottom w:val="0"/>
      <w:divBdr>
        <w:top w:val="none" w:sz="0" w:space="0" w:color="auto"/>
        <w:left w:val="none" w:sz="0" w:space="0" w:color="auto"/>
        <w:bottom w:val="none" w:sz="0" w:space="0" w:color="auto"/>
        <w:right w:val="none" w:sz="0" w:space="0" w:color="auto"/>
      </w:divBdr>
    </w:div>
    <w:div w:id="1362441620">
      <w:bodyDiv w:val="1"/>
      <w:marLeft w:val="0"/>
      <w:marRight w:val="0"/>
      <w:marTop w:val="0"/>
      <w:marBottom w:val="0"/>
      <w:divBdr>
        <w:top w:val="none" w:sz="0" w:space="0" w:color="auto"/>
        <w:left w:val="none" w:sz="0" w:space="0" w:color="auto"/>
        <w:bottom w:val="none" w:sz="0" w:space="0" w:color="auto"/>
        <w:right w:val="none" w:sz="0" w:space="0" w:color="auto"/>
      </w:divBdr>
    </w:div>
    <w:div w:id="1363558534">
      <w:bodyDiv w:val="1"/>
      <w:marLeft w:val="0"/>
      <w:marRight w:val="0"/>
      <w:marTop w:val="0"/>
      <w:marBottom w:val="0"/>
      <w:divBdr>
        <w:top w:val="none" w:sz="0" w:space="0" w:color="auto"/>
        <w:left w:val="none" w:sz="0" w:space="0" w:color="auto"/>
        <w:bottom w:val="none" w:sz="0" w:space="0" w:color="auto"/>
        <w:right w:val="none" w:sz="0" w:space="0" w:color="auto"/>
      </w:divBdr>
    </w:div>
    <w:div w:id="1367564447">
      <w:bodyDiv w:val="1"/>
      <w:marLeft w:val="0"/>
      <w:marRight w:val="0"/>
      <w:marTop w:val="0"/>
      <w:marBottom w:val="0"/>
      <w:divBdr>
        <w:top w:val="none" w:sz="0" w:space="0" w:color="auto"/>
        <w:left w:val="none" w:sz="0" w:space="0" w:color="auto"/>
        <w:bottom w:val="none" w:sz="0" w:space="0" w:color="auto"/>
        <w:right w:val="none" w:sz="0" w:space="0" w:color="auto"/>
      </w:divBdr>
    </w:div>
    <w:div w:id="1374691984">
      <w:bodyDiv w:val="1"/>
      <w:marLeft w:val="0"/>
      <w:marRight w:val="0"/>
      <w:marTop w:val="0"/>
      <w:marBottom w:val="0"/>
      <w:divBdr>
        <w:top w:val="none" w:sz="0" w:space="0" w:color="auto"/>
        <w:left w:val="none" w:sz="0" w:space="0" w:color="auto"/>
        <w:bottom w:val="none" w:sz="0" w:space="0" w:color="auto"/>
        <w:right w:val="none" w:sz="0" w:space="0" w:color="auto"/>
      </w:divBdr>
    </w:div>
    <w:div w:id="1376077626">
      <w:bodyDiv w:val="1"/>
      <w:marLeft w:val="0"/>
      <w:marRight w:val="0"/>
      <w:marTop w:val="0"/>
      <w:marBottom w:val="0"/>
      <w:divBdr>
        <w:top w:val="none" w:sz="0" w:space="0" w:color="auto"/>
        <w:left w:val="none" w:sz="0" w:space="0" w:color="auto"/>
        <w:bottom w:val="none" w:sz="0" w:space="0" w:color="auto"/>
        <w:right w:val="none" w:sz="0" w:space="0" w:color="auto"/>
      </w:divBdr>
    </w:div>
    <w:div w:id="1378318056">
      <w:bodyDiv w:val="1"/>
      <w:marLeft w:val="0"/>
      <w:marRight w:val="0"/>
      <w:marTop w:val="0"/>
      <w:marBottom w:val="0"/>
      <w:divBdr>
        <w:top w:val="none" w:sz="0" w:space="0" w:color="auto"/>
        <w:left w:val="none" w:sz="0" w:space="0" w:color="auto"/>
        <w:bottom w:val="none" w:sz="0" w:space="0" w:color="auto"/>
        <w:right w:val="none" w:sz="0" w:space="0" w:color="auto"/>
      </w:divBdr>
    </w:div>
    <w:div w:id="1378894636">
      <w:bodyDiv w:val="1"/>
      <w:marLeft w:val="0"/>
      <w:marRight w:val="0"/>
      <w:marTop w:val="0"/>
      <w:marBottom w:val="0"/>
      <w:divBdr>
        <w:top w:val="none" w:sz="0" w:space="0" w:color="auto"/>
        <w:left w:val="none" w:sz="0" w:space="0" w:color="auto"/>
        <w:bottom w:val="none" w:sz="0" w:space="0" w:color="auto"/>
        <w:right w:val="none" w:sz="0" w:space="0" w:color="auto"/>
      </w:divBdr>
    </w:div>
    <w:div w:id="1382443576">
      <w:bodyDiv w:val="1"/>
      <w:marLeft w:val="0"/>
      <w:marRight w:val="0"/>
      <w:marTop w:val="0"/>
      <w:marBottom w:val="0"/>
      <w:divBdr>
        <w:top w:val="none" w:sz="0" w:space="0" w:color="auto"/>
        <w:left w:val="none" w:sz="0" w:space="0" w:color="auto"/>
        <w:bottom w:val="none" w:sz="0" w:space="0" w:color="auto"/>
        <w:right w:val="none" w:sz="0" w:space="0" w:color="auto"/>
      </w:divBdr>
    </w:div>
    <w:div w:id="1382708750">
      <w:bodyDiv w:val="1"/>
      <w:marLeft w:val="0"/>
      <w:marRight w:val="0"/>
      <w:marTop w:val="0"/>
      <w:marBottom w:val="0"/>
      <w:divBdr>
        <w:top w:val="none" w:sz="0" w:space="0" w:color="auto"/>
        <w:left w:val="none" w:sz="0" w:space="0" w:color="auto"/>
        <w:bottom w:val="none" w:sz="0" w:space="0" w:color="auto"/>
        <w:right w:val="none" w:sz="0" w:space="0" w:color="auto"/>
      </w:divBdr>
    </w:div>
    <w:div w:id="1385257334">
      <w:bodyDiv w:val="1"/>
      <w:marLeft w:val="0"/>
      <w:marRight w:val="0"/>
      <w:marTop w:val="0"/>
      <w:marBottom w:val="0"/>
      <w:divBdr>
        <w:top w:val="none" w:sz="0" w:space="0" w:color="auto"/>
        <w:left w:val="none" w:sz="0" w:space="0" w:color="auto"/>
        <w:bottom w:val="none" w:sz="0" w:space="0" w:color="auto"/>
        <w:right w:val="none" w:sz="0" w:space="0" w:color="auto"/>
      </w:divBdr>
    </w:div>
    <w:div w:id="1386369163">
      <w:bodyDiv w:val="1"/>
      <w:marLeft w:val="0"/>
      <w:marRight w:val="0"/>
      <w:marTop w:val="0"/>
      <w:marBottom w:val="0"/>
      <w:divBdr>
        <w:top w:val="none" w:sz="0" w:space="0" w:color="auto"/>
        <w:left w:val="none" w:sz="0" w:space="0" w:color="auto"/>
        <w:bottom w:val="none" w:sz="0" w:space="0" w:color="auto"/>
        <w:right w:val="none" w:sz="0" w:space="0" w:color="auto"/>
      </w:divBdr>
    </w:div>
    <w:div w:id="1388139638">
      <w:bodyDiv w:val="1"/>
      <w:marLeft w:val="0"/>
      <w:marRight w:val="0"/>
      <w:marTop w:val="0"/>
      <w:marBottom w:val="0"/>
      <w:divBdr>
        <w:top w:val="none" w:sz="0" w:space="0" w:color="auto"/>
        <w:left w:val="none" w:sz="0" w:space="0" w:color="auto"/>
        <w:bottom w:val="none" w:sz="0" w:space="0" w:color="auto"/>
        <w:right w:val="none" w:sz="0" w:space="0" w:color="auto"/>
      </w:divBdr>
    </w:div>
    <w:div w:id="1389762519">
      <w:bodyDiv w:val="1"/>
      <w:marLeft w:val="0"/>
      <w:marRight w:val="0"/>
      <w:marTop w:val="0"/>
      <w:marBottom w:val="0"/>
      <w:divBdr>
        <w:top w:val="none" w:sz="0" w:space="0" w:color="auto"/>
        <w:left w:val="none" w:sz="0" w:space="0" w:color="auto"/>
        <w:bottom w:val="none" w:sz="0" w:space="0" w:color="auto"/>
        <w:right w:val="none" w:sz="0" w:space="0" w:color="auto"/>
      </w:divBdr>
    </w:div>
    <w:div w:id="1391689340">
      <w:bodyDiv w:val="1"/>
      <w:marLeft w:val="0"/>
      <w:marRight w:val="0"/>
      <w:marTop w:val="0"/>
      <w:marBottom w:val="0"/>
      <w:divBdr>
        <w:top w:val="none" w:sz="0" w:space="0" w:color="auto"/>
        <w:left w:val="none" w:sz="0" w:space="0" w:color="auto"/>
        <w:bottom w:val="none" w:sz="0" w:space="0" w:color="auto"/>
        <w:right w:val="none" w:sz="0" w:space="0" w:color="auto"/>
      </w:divBdr>
    </w:div>
    <w:div w:id="1392579809">
      <w:bodyDiv w:val="1"/>
      <w:marLeft w:val="0"/>
      <w:marRight w:val="0"/>
      <w:marTop w:val="0"/>
      <w:marBottom w:val="0"/>
      <w:divBdr>
        <w:top w:val="none" w:sz="0" w:space="0" w:color="auto"/>
        <w:left w:val="none" w:sz="0" w:space="0" w:color="auto"/>
        <w:bottom w:val="none" w:sz="0" w:space="0" w:color="auto"/>
        <w:right w:val="none" w:sz="0" w:space="0" w:color="auto"/>
      </w:divBdr>
    </w:div>
    <w:div w:id="1392775675">
      <w:bodyDiv w:val="1"/>
      <w:marLeft w:val="0"/>
      <w:marRight w:val="0"/>
      <w:marTop w:val="0"/>
      <w:marBottom w:val="0"/>
      <w:divBdr>
        <w:top w:val="none" w:sz="0" w:space="0" w:color="auto"/>
        <w:left w:val="none" w:sz="0" w:space="0" w:color="auto"/>
        <w:bottom w:val="none" w:sz="0" w:space="0" w:color="auto"/>
        <w:right w:val="none" w:sz="0" w:space="0" w:color="auto"/>
      </w:divBdr>
    </w:div>
    <w:div w:id="1392847971">
      <w:bodyDiv w:val="1"/>
      <w:marLeft w:val="0"/>
      <w:marRight w:val="0"/>
      <w:marTop w:val="0"/>
      <w:marBottom w:val="0"/>
      <w:divBdr>
        <w:top w:val="none" w:sz="0" w:space="0" w:color="auto"/>
        <w:left w:val="none" w:sz="0" w:space="0" w:color="auto"/>
        <w:bottom w:val="none" w:sz="0" w:space="0" w:color="auto"/>
        <w:right w:val="none" w:sz="0" w:space="0" w:color="auto"/>
      </w:divBdr>
    </w:div>
    <w:div w:id="1394812514">
      <w:bodyDiv w:val="1"/>
      <w:marLeft w:val="0"/>
      <w:marRight w:val="0"/>
      <w:marTop w:val="0"/>
      <w:marBottom w:val="0"/>
      <w:divBdr>
        <w:top w:val="none" w:sz="0" w:space="0" w:color="auto"/>
        <w:left w:val="none" w:sz="0" w:space="0" w:color="auto"/>
        <w:bottom w:val="none" w:sz="0" w:space="0" w:color="auto"/>
        <w:right w:val="none" w:sz="0" w:space="0" w:color="auto"/>
      </w:divBdr>
    </w:div>
    <w:div w:id="1397122576">
      <w:bodyDiv w:val="1"/>
      <w:marLeft w:val="0"/>
      <w:marRight w:val="0"/>
      <w:marTop w:val="0"/>
      <w:marBottom w:val="0"/>
      <w:divBdr>
        <w:top w:val="none" w:sz="0" w:space="0" w:color="auto"/>
        <w:left w:val="none" w:sz="0" w:space="0" w:color="auto"/>
        <w:bottom w:val="none" w:sz="0" w:space="0" w:color="auto"/>
        <w:right w:val="none" w:sz="0" w:space="0" w:color="auto"/>
      </w:divBdr>
    </w:div>
    <w:div w:id="1397319111">
      <w:bodyDiv w:val="1"/>
      <w:marLeft w:val="0"/>
      <w:marRight w:val="0"/>
      <w:marTop w:val="0"/>
      <w:marBottom w:val="0"/>
      <w:divBdr>
        <w:top w:val="none" w:sz="0" w:space="0" w:color="auto"/>
        <w:left w:val="none" w:sz="0" w:space="0" w:color="auto"/>
        <w:bottom w:val="none" w:sz="0" w:space="0" w:color="auto"/>
        <w:right w:val="none" w:sz="0" w:space="0" w:color="auto"/>
      </w:divBdr>
    </w:div>
    <w:div w:id="1398164906">
      <w:bodyDiv w:val="1"/>
      <w:marLeft w:val="0"/>
      <w:marRight w:val="0"/>
      <w:marTop w:val="0"/>
      <w:marBottom w:val="0"/>
      <w:divBdr>
        <w:top w:val="none" w:sz="0" w:space="0" w:color="auto"/>
        <w:left w:val="none" w:sz="0" w:space="0" w:color="auto"/>
        <w:bottom w:val="none" w:sz="0" w:space="0" w:color="auto"/>
        <w:right w:val="none" w:sz="0" w:space="0" w:color="auto"/>
      </w:divBdr>
    </w:div>
    <w:div w:id="1398278996">
      <w:bodyDiv w:val="1"/>
      <w:marLeft w:val="0"/>
      <w:marRight w:val="0"/>
      <w:marTop w:val="0"/>
      <w:marBottom w:val="0"/>
      <w:divBdr>
        <w:top w:val="none" w:sz="0" w:space="0" w:color="auto"/>
        <w:left w:val="none" w:sz="0" w:space="0" w:color="auto"/>
        <w:bottom w:val="none" w:sz="0" w:space="0" w:color="auto"/>
        <w:right w:val="none" w:sz="0" w:space="0" w:color="auto"/>
      </w:divBdr>
    </w:div>
    <w:div w:id="1398700390">
      <w:bodyDiv w:val="1"/>
      <w:marLeft w:val="0"/>
      <w:marRight w:val="0"/>
      <w:marTop w:val="0"/>
      <w:marBottom w:val="0"/>
      <w:divBdr>
        <w:top w:val="none" w:sz="0" w:space="0" w:color="auto"/>
        <w:left w:val="none" w:sz="0" w:space="0" w:color="auto"/>
        <w:bottom w:val="none" w:sz="0" w:space="0" w:color="auto"/>
        <w:right w:val="none" w:sz="0" w:space="0" w:color="auto"/>
      </w:divBdr>
    </w:div>
    <w:div w:id="1400010253">
      <w:bodyDiv w:val="1"/>
      <w:marLeft w:val="0"/>
      <w:marRight w:val="0"/>
      <w:marTop w:val="0"/>
      <w:marBottom w:val="0"/>
      <w:divBdr>
        <w:top w:val="none" w:sz="0" w:space="0" w:color="auto"/>
        <w:left w:val="none" w:sz="0" w:space="0" w:color="auto"/>
        <w:bottom w:val="none" w:sz="0" w:space="0" w:color="auto"/>
        <w:right w:val="none" w:sz="0" w:space="0" w:color="auto"/>
      </w:divBdr>
    </w:div>
    <w:div w:id="1400515667">
      <w:bodyDiv w:val="1"/>
      <w:marLeft w:val="0"/>
      <w:marRight w:val="0"/>
      <w:marTop w:val="0"/>
      <w:marBottom w:val="0"/>
      <w:divBdr>
        <w:top w:val="none" w:sz="0" w:space="0" w:color="auto"/>
        <w:left w:val="none" w:sz="0" w:space="0" w:color="auto"/>
        <w:bottom w:val="none" w:sz="0" w:space="0" w:color="auto"/>
        <w:right w:val="none" w:sz="0" w:space="0" w:color="auto"/>
      </w:divBdr>
    </w:div>
    <w:div w:id="1407800993">
      <w:bodyDiv w:val="1"/>
      <w:marLeft w:val="0"/>
      <w:marRight w:val="0"/>
      <w:marTop w:val="0"/>
      <w:marBottom w:val="0"/>
      <w:divBdr>
        <w:top w:val="none" w:sz="0" w:space="0" w:color="auto"/>
        <w:left w:val="none" w:sz="0" w:space="0" w:color="auto"/>
        <w:bottom w:val="none" w:sz="0" w:space="0" w:color="auto"/>
        <w:right w:val="none" w:sz="0" w:space="0" w:color="auto"/>
      </w:divBdr>
    </w:div>
    <w:div w:id="1408308936">
      <w:bodyDiv w:val="1"/>
      <w:marLeft w:val="0"/>
      <w:marRight w:val="0"/>
      <w:marTop w:val="0"/>
      <w:marBottom w:val="0"/>
      <w:divBdr>
        <w:top w:val="none" w:sz="0" w:space="0" w:color="auto"/>
        <w:left w:val="none" w:sz="0" w:space="0" w:color="auto"/>
        <w:bottom w:val="none" w:sz="0" w:space="0" w:color="auto"/>
        <w:right w:val="none" w:sz="0" w:space="0" w:color="auto"/>
      </w:divBdr>
    </w:div>
    <w:div w:id="1408728496">
      <w:bodyDiv w:val="1"/>
      <w:marLeft w:val="0"/>
      <w:marRight w:val="0"/>
      <w:marTop w:val="0"/>
      <w:marBottom w:val="0"/>
      <w:divBdr>
        <w:top w:val="none" w:sz="0" w:space="0" w:color="auto"/>
        <w:left w:val="none" w:sz="0" w:space="0" w:color="auto"/>
        <w:bottom w:val="none" w:sz="0" w:space="0" w:color="auto"/>
        <w:right w:val="none" w:sz="0" w:space="0" w:color="auto"/>
      </w:divBdr>
    </w:div>
    <w:div w:id="1410495722">
      <w:bodyDiv w:val="1"/>
      <w:marLeft w:val="0"/>
      <w:marRight w:val="0"/>
      <w:marTop w:val="0"/>
      <w:marBottom w:val="0"/>
      <w:divBdr>
        <w:top w:val="none" w:sz="0" w:space="0" w:color="auto"/>
        <w:left w:val="none" w:sz="0" w:space="0" w:color="auto"/>
        <w:bottom w:val="none" w:sz="0" w:space="0" w:color="auto"/>
        <w:right w:val="none" w:sz="0" w:space="0" w:color="auto"/>
      </w:divBdr>
    </w:div>
    <w:div w:id="1411657827">
      <w:bodyDiv w:val="1"/>
      <w:marLeft w:val="0"/>
      <w:marRight w:val="0"/>
      <w:marTop w:val="0"/>
      <w:marBottom w:val="0"/>
      <w:divBdr>
        <w:top w:val="none" w:sz="0" w:space="0" w:color="auto"/>
        <w:left w:val="none" w:sz="0" w:space="0" w:color="auto"/>
        <w:bottom w:val="none" w:sz="0" w:space="0" w:color="auto"/>
        <w:right w:val="none" w:sz="0" w:space="0" w:color="auto"/>
      </w:divBdr>
    </w:div>
    <w:div w:id="1413356105">
      <w:bodyDiv w:val="1"/>
      <w:marLeft w:val="0"/>
      <w:marRight w:val="0"/>
      <w:marTop w:val="0"/>
      <w:marBottom w:val="0"/>
      <w:divBdr>
        <w:top w:val="none" w:sz="0" w:space="0" w:color="auto"/>
        <w:left w:val="none" w:sz="0" w:space="0" w:color="auto"/>
        <w:bottom w:val="none" w:sz="0" w:space="0" w:color="auto"/>
        <w:right w:val="none" w:sz="0" w:space="0" w:color="auto"/>
      </w:divBdr>
    </w:div>
    <w:div w:id="1417551173">
      <w:bodyDiv w:val="1"/>
      <w:marLeft w:val="0"/>
      <w:marRight w:val="0"/>
      <w:marTop w:val="0"/>
      <w:marBottom w:val="0"/>
      <w:divBdr>
        <w:top w:val="none" w:sz="0" w:space="0" w:color="auto"/>
        <w:left w:val="none" w:sz="0" w:space="0" w:color="auto"/>
        <w:bottom w:val="none" w:sz="0" w:space="0" w:color="auto"/>
        <w:right w:val="none" w:sz="0" w:space="0" w:color="auto"/>
      </w:divBdr>
    </w:div>
    <w:div w:id="1423262460">
      <w:bodyDiv w:val="1"/>
      <w:marLeft w:val="0"/>
      <w:marRight w:val="0"/>
      <w:marTop w:val="0"/>
      <w:marBottom w:val="0"/>
      <w:divBdr>
        <w:top w:val="none" w:sz="0" w:space="0" w:color="auto"/>
        <w:left w:val="none" w:sz="0" w:space="0" w:color="auto"/>
        <w:bottom w:val="none" w:sz="0" w:space="0" w:color="auto"/>
        <w:right w:val="none" w:sz="0" w:space="0" w:color="auto"/>
      </w:divBdr>
    </w:div>
    <w:div w:id="1426536205">
      <w:bodyDiv w:val="1"/>
      <w:marLeft w:val="0"/>
      <w:marRight w:val="0"/>
      <w:marTop w:val="0"/>
      <w:marBottom w:val="0"/>
      <w:divBdr>
        <w:top w:val="none" w:sz="0" w:space="0" w:color="auto"/>
        <w:left w:val="none" w:sz="0" w:space="0" w:color="auto"/>
        <w:bottom w:val="none" w:sz="0" w:space="0" w:color="auto"/>
        <w:right w:val="none" w:sz="0" w:space="0" w:color="auto"/>
      </w:divBdr>
    </w:div>
    <w:div w:id="1427381181">
      <w:bodyDiv w:val="1"/>
      <w:marLeft w:val="0"/>
      <w:marRight w:val="0"/>
      <w:marTop w:val="0"/>
      <w:marBottom w:val="0"/>
      <w:divBdr>
        <w:top w:val="none" w:sz="0" w:space="0" w:color="auto"/>
        <w:left w:val="none" w:sz="0" w:space="0" w:color="auto"/>
        <w:bottom w:val="none" w:sz="0" w:space="0" w:color="auto"/>
        <w:right w:val="none" w:sz="0" w:space="0" w:color="auto"/>
      </w:divBdr>
    </w:div>
    <w:div w:id="1428883689">
      <w:bodyDiv w:val="1"/>
      <w:marLeft w:val="0"/>
      <w:marRight w:val="0"/>
      <w:marTop w:val="0"/>
      <w:marBottom w:val="0"/>
      <w:divBdr>
        <w:top w:val="none" w:sz="0" w:space="0" w:color="auto"/>
        <w:left w:val="none" w:sz="0" w:space="0" w:color="auto"/>
        <w:bottom w:val="none" w:sz="0" w:space="0" w:color="auto"/>
        <w:right w:val="none" w:sz="0" w:space="0" w:color="auto"/>
      </w:divBdr>
    </w:div>
    <w:div w:id="1430003931">
      <w:bodyDiv w:val="1"/>
      <w:marLeft w:val="0"/>
      <w:marRight w:val="0"/>
      <w:marTop w:val="0"/>
      <w:marBottom w:val="0"/>
      <w:divBdr>
        <w:top w:val="none" w:sz="0" w:space="0" w:color="auto"/>
        <w:left w:val="none" w:sz="0" w:space="0" w:color="auto"/>
        <w:bottom w:val="none" w:sz="0" w:space="0" w:color="auto"/>
        <w:right w:val="none" w:sz="0" w:space="0" w:color="auto"/>
      </w:divBdr>
    </w:div>
    <w:div w:id="1432579604">
      <w:bodyDiv w:val="1"/>
      <w:marLeft w:val="0"/>
      <w:marRight w:val="0"/>
      <w:marTop w:val="0"/>
      <w:marBottom w:val="0"/>
      <w:divBdr>
        <w:top w:val="none" w:sz="0" w:space="0" w:color="auto"/>
        <w:left w:val="none" w:sz="0" w:space="0" w:color="auto"/>
        <w:bottom w:val="none" w:sz="0" w:space="0" w:color="auto"/>
        <w:right w:val="none" w:sz="0" w:space="0" w:color="auto"/>
      </w:divBdr>
    </w:div>
    <w:div w:id="1433278188">
      <w:bodyDiv w:val="1"/>
      <w:marLeft w:val="0"/>
      <w:marRight w:val="0"/>
      <w:marTop w:val="0"/>
      <w:marBottom w:val="0"/>
      <w:divBdr>
        <w:top w:val="none" w:sz="0" w:space="0" w:color="auto"/>
        <w:left w:val="none" w:sz="0" w:space="0" w:color="auto"/>
        <w:bottom w:val="none" w:sz="0" w:space="0" w:color="auto"/>
        <w:right w:val="none" w:sz="0" w:space="0" w:color="auto"/>
      </w:divBdr>
    </w:div>
    <w:div w:id="1433358069">
      <w:bodyDiv w:val="1"/>
      <w:marLeft w:val="0"/>
      <w:marRight w:val="0"/>
      <w:marTop w:val="0"/>
      <w:marBottom w:val="0"/>
      <w:divBdr>
        <w:top w:val="none" w:sz="0" w:space="0" w:color="auto"/>
        <w:left w:val="none" w:sz="0" w:space="0" w:color="auto"/>
        <w:bottom w:val="none" w:sz="0" w:space="0" w:color="auto"/>
        <w:right w:val="none" w:sz="0" w:space="0" w:color="auto"/>
      </w:divBdr>
    </w:div>
    <w:div w:id="1434979470">
      <w:bodyDiv w:val="1"/>
      <w:marLeft w:val="0"/>
      <w:marRight w:val="0"/>
      <w:marTop w:val="0"/>
      <w:marBottom w:val="0"/>
      <w:divBdr>
        <w:top w:val="none" w:sz="0" w:space="0" w:color="auto"/>
        <w:left w:val="none" w:sz="0" w:space="0" w:color="auto"/>
        <w:bottom w:val="none" w:sz="0" w:space="0" w:color="auto"/>
        <w:right w:val="none" w:sz="0" w:space="0" w:color="auto"/>
      </w:divBdr>
    </w:div>
    <w:div w:id="1436093721">
      <w:bodyDiv w:val="1"/>
      <w:marLeft w:val="0"/>
      <w:marRight w:val="0"/>
      <w:marTop w:val="0"/>
      <w:marBottom w:val="0"/>
      <w:divBdr>
        <w:top w:val="none" w:sz="0" w:space="0" w:color="auto"/>
        <w:left w:val="none" w:sz="0" w:space="0" w:color="auto"/>
        <w:bottom w:val="none" w:sz="0" w:space="0" w:color="auto"/>
        <w:right w:val="none" w:sz="0" w:space="0" w:color="auto"/>
      </w:divBdr>
    </w:div>
    <w:div w:id="1441140432">
      <w:bodyDiv w:val="1"/>
      <w:marLeft w:val="0"/>
      <w:marRight w:val="0"/>
      <w:marTop w:val="0"/>
      <w:marBottom w:val="0"/>
      <w:divBdr>
        <w:top w:val="none" w:sz="0" w:space="0" w:color="auto"/>
        <w:left w:val="none" w:sz="0" w:space="0" w:color="auto"/>
        <w:bottom w:val="none" w:sz="0" w:space="0" w:color="auto"/>
        <w:right w:val="none" w:sz="0" w:space="0" w:color="auto"/>
      </w:divBdr>
    </w:div>
    <w:div w:id="1442070092">
      <w:bodyDiv w:val="1"/>
      <w:marLeft w:val="0"/>
      <w:marRight w:val="0"/>
      <w:marTop w:val="0"/>
      <w:marBottom w:val="0"/>
      <w:divBdr>
        <w:top w:val="none" w:sz="0" w:space="0" w:color="auto"/>
        <w:left w:val="none" w:sz="0" w:space="0" w:color="auto"/>
        <w:bottom w:val="none" w:sz="0" w:space="0" w:color="auto"/>
        <w:right w:val="none" w:sz="0" w:space="0" w:color="auto"/>
      </w:divBdr>
    </w:div>
    <w:div w:id="1443762592">
      <w:bodyDiv w:val="1"/>
      <w:marLeft w:val="0"/>
      <w:marRight w:val="0"/>
      <w:marTop w:val="0"/>
      <w:marBottom w:val="0"/>
      <w:divBdr>
        <w:top w:val="none" w:sz="0" w:space="0" w:color="auto"/>
        <w:left w:val="none" w:sz="0" w:space="0" w:color="auto"/>
        <w:bottom w:val="none" w:sz="0" w:space="0" w:color="auto"/>
        <w:right w:val="none" w:sz="0" w:space="0" w:color="auto"/>
      </w:divBdr>
    </w:div>
    <w:div w:id="1443845719">
      <w:bodyDiv w:val="1"/>
      <w:marLeft w:val="0"/>
      <w:marRight w:val="0"/>
      <w:marTop w:val="0"/>
      <w:marBottom w:val="0"/>
      <w:divBdr>
        <w:top w:val="none" w:sz="0" w:space="0" w:color="auto"/>
        <w:left w:val="none" w:sz="0" w:space="0" w:color="auto"/>
        <w:bottom w:val="none" w:sz="0" w:space="0" w:color="auto"/>
        <w:right w:val="none" w:sz="0" w:space="0" w:color="auto"/>
      </w:divBdr>
    </w:div>
    <w:div w:id="1449856099">
      <w:bodyDiv w:val="1"/>
      <w:marLeft w:val="0"/>
      <w:marRight w:val="0"/>
      <w:marTop w:val="0"/>
      <w:marBottom w:val="0"/>
      <w:divBdr>
        <w:top w:val="none" w:sz="0" w:space="0" w:color="auto"/>
        <w:left w:val="none" w:sz="0" w:space="0" w:color="auto"/>
        <w:bottom w:val="none" w:sz="0" w:space="0" w:color="auto"/>
        <w:right w:val="none" w:sz="0" w:space="0" w:color="auto"/>
      </w:divBdr>
    </w:div>
    <w:div w:id="1453943034">
      <w:bodyDiv w:val="1"/>
      <w:marLeft w:val="0"/>
      <w:marRight w:val="0"/>
      <w:marTop w:val="0"/>
      <w:marBottom w:val="0"/>
      <w:divBdr>
        <w:top w:val="none" w:sz="0" w:space="0" w:color="auto"/>
        <w:left w:val="none" w:sz="0" w:space="0" w:color="auto"/>
        <w:bottom w:val="none" w:sz="0" w:space="0" w:color="auto"/>
        <w:right w:val="none" w:sz="0" w:space="0" w:color="auto"/>
      </w:divBdr>
    </w:div>
    <w:div w:id="1455252827">
      <w:bodyDiv w:val="1"/>
      <w:marLeft w:val="0"/>
      <w:marRight w:val="0"/>
      <w:marTop w:val="0"/>
      <w:marBottom w:val="0"/>
      <w:divBdr>
        <w:top w:val="none" w:sz="0" w:space="0" w:color="auto"/>
        <w:left w:val="none" w:sz="0" w:space="0" w:color="auto"/>
        <w:bottom w:val="none" w:sz="0" w:space="0" w:color="auto"/>
        <w:right w:val="none" w:sz="0" w:space="0" w:color="auto"/>
      </w:divBdr>
    </w:div>
    <w:div w:id="1455632669">
      <w:bodyDiv w:val="1"/>
      <w:marLeft w:val="0"/>
      <w:marRight w:val="0"/>
      <w:marTop w:val="0"/>
      <w:marBottom w:val="0"/>
      <w:divBdr>
        <w:top w:val="none" w:sz="0" w:space="0" w:color="auto"/>
        <w:left w:val="none" w:sz="0" w:space="0" w:color="auto"/>
        <w:bottom w:val="none" w:sz="0" w:space="0" w:color="auto"/>
        <w:right w:val="none" w:sz="0" w:space="0" w:color="auto"/>
      </w:divBdr>
    </w:div>
    <w:div w:id="1458135062">
      <w:bodyDiv w:val="1"/>
      <w:marLeft w:val="0"/>
      <w:marRight w:val="0"/>
      <w:marTop w:val="0"/>
      <w:marBottom w:val="0"/>
      <w:divBdr>
        <w:top w:val="none" w:sz="0" w:space="0" w:color="auto"/>
        <w:left w:val="none" w:sz="0" w:space="0" w:color="auto"/>
        <w:bottom w:val="none" w:sz="0" w:space="0" w:color="auto"/>
        <w:right w:val="none" w:sz="0" w:space="0" w:color="auto"/>
      </w:divBdr>
    </w:div>
    <w:div w:id="1458597324">
      <w:bodyDiv w:val="1"/>
      <w:marLeft w:val="0"/>
      <w:marRight w:val="0"/>
      <w:marTop w:val="0"/>
      <w:marBottom w:val="0"/>
      <w:divBdr>
        <w:top w:val="none" w:sz="0" w:space="0" w:color="auto"/>
        <w:left w:val="none" w:sz="0" w:space="0" w:color="auto"/>
        <w:bottom w:val="none" w:sz="0" w:space="0" w:color="auto"/>
        <w:right w:val="none" w:sz="0" w:space="0" w:color="auto"/>
      </w:divBdr>
    </w:div>
    <w:div w:id="1458913867">
      <w:bodyDiv w:val="1"/>
      <w:marLeft w:val="0"/>
      <w:marRight w:val="0"/>
      <w:marTop w:val="0"/>
      <w:marBottom w:val="0"/>
      <w:divBdr>
        <w:top w:val="none" w:sz="0" w:space="0" w:color="auto"/>
        <w:left w:val="none" w:sz="0" w:space="0" w:color="auto"/>
        <w:bottom w:val="none" w:sz="0" w:space="0" w:color="auto"/>
        <w:right w:val="none" w:sz="0" w:space="0" w:color="auto"/>
      </w:divBdr>
    </w:div>
    <w:div w:id="1462840222">
      <w:bodyDiv w:val="1"/>
      <w:marLeft w:val="0"/>
      <w:marRight w:val="0"/>
      <w:marTop w:val="0"/>
      <w:marBottom w:val="0"/>
      <w:divBdr>
        <w:top w:val="none" w:sz="0" w:space="0" w:color="auto"/>
        <w:left w:val="none" w:sz="0" w:space="0" w:color="auto"/>
        <w:bottom w:val="none" w:sz="0" w:space="0" w:color="auto"/>
        <w:right w:val="none" w:sz="0" w:space="0" w:color="auto"/>
      </w:divBdr>
    </w:div>
    <w:div w:id="1465463796">
      <w:bodyDiv w:val="1"/>
      <w:marLeft w:val="0"/>
      <w:marRight w:val="0"/>
      <w:marTop w:val="0"/>
      <w:marBottom w:val="0"/>
      <w:divBdr>
        <w:top w:val="none" w:sz="0" w:space="0" w:color="auto"/>
        <w:left w:val="none" w:sz="0" w:space="0" w:color="auto"/>
        <w:bottom w:val="none" w:sz="0" w:space="0" w:color="auto"/>
        <w:right w:val="none" w:sz="0" w:space="0" w:color="auto"/>
      </w:divBdr>
    </w:div>
    <w:div w:id="1468662798">
      <w:bodyDiv w:val="1"/>
      <w:marLeft w:val="0"/>
      <w:marRight w:val="0"/>
      <w:marTop w:val="0"/>
      <w:marBottom w:val="0"/>
      <w:divBdr>
        <w:top w:val="none" w:sz="0" w:space="0" w:color="auto"/>
        <w:left w:val="none" w:sz="0" w:space="0" w:color="auto"/>
        <w:bottom w:val="none" w:sz="0" w:space="0" w:color="auto"/>
        <w:right w:val="none" w:sz="0" w:space="0" w:color="auto"/>
      </w:divBdr>
    </w:div>
    <w:div w:id="1474565562">
      <w:bodyDiv w:val="1"/>
      <w:marLeft w:val="0"/>
      <w:marRight w:val="0"/>
      <w:marTop w:val="0"/>
      <w:marBottom w:val="0"/>
      <w:divBdr>
        <w:top w:val="none" w:sz="0" w:space="0" w:color="auto"/>
        <w:left w:val="none" w:sz="0" w:space="0" w:color="auto"/>
        <w:bottom w:val="none" w:sz="0" w:space="0" w:color="auto"/>
        <w:right w:val="none" w:sz="0" w:space="0" w:color="auto"/>
      </w:divBdr>
    </w:div>
    <w:div w:id="1475679237">
      <w:bodyDiv w:val="1"/>
      <w:marLeft w:val="0"/>
      <w:marRight w:val="0"/>
      <w:marTop w:val="0"/>
      <w:marBottom w:val="0"/>
      <w:divBdr>
        <w:top w:val="none" w:sz="0" w:space="0" w:color="auto"/>
        <w:left w:val="none" w:sz="0" w:space="0" w:color="auto"/>
        <w:bottom w:val="none" w:sz="0" w:space="0" w:color="auto"/>
        <w:right w:val="none" w:sz="0" w:space="0" w:color="auto"/>
      </w:divBdr>
    </w:div>
    <w:div w:id="1478566784">
      <w:bodyDiv w:val="1"/>
      <w:marLeft w:val="0"/>
      <w:marRight w:val="0"/>
      <w:marTop w:val="0"/>
      <w:marBottom w:val="0"/>
      <w:divBdr>
        <w:top w:val="none" w:sz="0" w:space="0" w:color="auto"/>
        <w:left w:val="none" w:sz="0" w:space="0" w:color="auto"/>
        <w:bottom w:val="none" w:sz="0" w:space="0" w:color="auto"/>
        <w:right w:val="none" w:sz="0" w:space="0" w:color="auto"/>
      </w:divBdr>
    </w:div>
    <w:div w:id="1479884277">
      <w:bodyDiv w:val="1"/>
      <w:marLeft w:val="0"/>
      <w:marRight w:val="0"/>
      <w:marTop w:val="0"/>
      <w:marBottom w:val="0"/>
      <w:divBdr>
        <w:top w:val="none" w:sz="0" w:space="0" w:color="auto"/>
        <w:left w:val="none" w:sz="0" w:space="0" w:color="auto"/>
        <w:bottom w:val="none" w:sz="0" w:space="0" w:color="auto"/>
        <w:right w:val="none" w:sz="0" w:space="0" w:color="auto"/>
      </w:divBdr>
    </w:div>
    <w:div w:id="1480152991">
      <w:bodyDiv w:val="1"/>
      <w:marLeft w:val="0"/>
      <w:marRight w:val="0"/>
      <w:marTop w:val="0"/>
      <w:marBottom w:val="0"/>
      <w:divBdr>
        <w:top w:val="none" w:sz="0" w:space="0" w:color="auto"/>
        <w:left w:val="none" w:sz="0" w:space="0" w:color="auto"/>
        <w:bottom w:val="none" w:sz="0" w:space="0" w:color="auto"/>
        <w:right w:val="none" w:sz="0" w:space="0" w:color="auto"/>
      </w:divBdr>
    </w:div>
    <w:div w:id="1481075768">
      <w:bodyDiv w:val="1"/>
      <w:marLeft w:val="0"/>
      <w:marRight w:val="0"/>
      <w:marTop w:val="0"/>
      <w:marBottom w:val="0"/>
      <w:divBdr>
        <w:top w:val="none" w:sz="0" w:space="0" w:color="auto"/>
        <w:left w:val="none" w:sz="0" w:space="0" w:color="auto"/>
        <w:bottom w:val="none" w:sz="0" w:space="0" w:color="auto"/>
        <w:right w:val="none" w:sz="0" w:space="0" w:color="auto"/>
      </w:divBdr>
    </w:div>
    <w:div w:id="1483623463">
      <w:bodyDiv w:val="1"/>
      <w:marLeft w:val="0"/>
      <w:marRight w:val="0"/>
      <w:marTop w:val="0"/>
      <w:marBottom w:val="0"/>
      <w:divBdr>
        <w:top w:val="none" w:sz="0" w:space="0" w:color="auto"/>
        <w:left w:val="none" w:sz="0" w:space="0" w:color="auto"/>
        <w:bottom w:val="none" w:sz="0" w:space="0" w:color="auto"/>
        <w:right w:val="none" w:sz="0" w:space="0" w:color="auto"/>
      </w:divBdr>
    </w:div>
    <w:div w:id="1488860344">
      <w:bodyDiv w:val="1"/>
      <w:marLeft w:val="0"/>
      <w:marRight w:val="0"/>
      <w:marTop w:val="0"/>
      <w:marBottom w:val="0"/>
      <w:divBdr>
        <w:top w:val="none" w:sz="0" w:space="0" w:color="auto"/>
        <w:left w:val="none" w:sz="0" w:space="0" w:color="auto"/>
        <w:bottom w:val="none" w:sz="0" w:space="0" w:color="auto"/>
        <w:right w:val="none" w:sz="0" w:space="0" w:color="auto"/>
      </w:divBdr>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
    <w:div w:id="1493985781">
      <w:bodyDiv w:val="1"/>
      <w:marLeft w:val="0"/>
      <w:marRight w:val="0"/>
      <w:marTop w:val="0"/>
      <w:marBottom w:val="0"/>
      <w:divBdr>
        <w:top w:val="none" w:sz="0" w:space="0" w:color="auto"/>
        <w:left w:val="none" w:sz="0" w:space="0" w:color="auto"/>
        <w:bottom w:val="none" w:sz="0" w:space="0" w:color="auto"/>
        <w:right w:val="none" w:sz="0" w:space="0" w:color="auto"/>
      </w:divBdr>
    </w:div>
    <w:div w:id="1498572157">
      <w:bodyDiv w:val="1"/>
      <w:marLeft w:val="0"/>
      <w:marRight w:val="0"/>
      <w:marTop w:val="0"/>
      <w:marBottom w:val="0"/>
      <w:divBdr>
        <w:top w:val="none" w:sz="0" w:space="0" w:color="auto"/>
        <w:left w:val="none" w:sz="0" w:space="0" w:color="auto"/>
        <w:bottom w:val="none" w:sz="0" w:space="0" w:color="auto"/>
        <w:right w:val="none" w:sz="0" w:space="0" w:color="auto"/>
      </w:divBdr>
    </w:div>
    <w:div w:id="1499347100">
      <w:bodyDiv w:val="1"/>
      <w:marLeft w:val="0"/>
      <w:marRight w:val="0"/>
      <w:marTop w:val="0"/>
      <w:marBottom w:val="0"/>
      <w:divBdr>
        <w:top w:val="none" w:sz="0" w:space="0" w:color="auto"/>
        <w:left w:val="none" w:sz="0" w:space="0" w:color="auto"/>
        <w:bottom w:val="none" w:sz="0" w:space="0" w:color="auto"/>
        <w:right w:val="none" w:sz="0" w:space="0" w:color="auto"/>
      </w:divBdr>
    </w:div>
    <w:div w:id="1500850759">
      <w:bodyDiv w:val="1"/>
      <w:marLeft w:val="0"/>
      <w:marRight w:val="0"/>
      <w:marTop w:val="0"/>
      <w:marBottom w:val="0"/>
      <w:divBdr>
        <w:top w:val="none" w:sz="0" w:space="0" w:color="auto"/>
        <w:left w:val="none" w:sz="0" w:space="0" w:color="auto"/>
        <w:bottom w:val="none" w:sz="0" w:space="0" w:color="auto"/>
        <w:right w:val="none" w:sz="0" w:space="0" w:color="auto"/>
      </w:divBdr>
    </w:div>
    <w:div w:id="1503275205">
      <w:bodyDiv w:val="1"/>
      <w:marLeft w:val="0"/>
      <w:marRight w:val="0"/>
      <w:marTop w:val="0"/>
      <w:marBottom w:val="0"/>
      <w:divBdr>
        <w:top w:val="none" w:sz="0" w:space="0" w:color="auto"/>
        <w:left w:val="none" w:sz="0" w:space="0" w:color="auto"/>
        <w:bottom w:val="none" w:sz="0" w:space="0" w:color="auto"/>
        <w:right w:val="none" w:sz="0" w:space="0" w:color="auto"/>
      </w:divBdr>
    </w:div>
    <w:div w:id="1505320200">
      <w:bodyDiv w:val="1"/>
      <w:marLeft w:val="0"/>
      <w:marRight w:val="0"/>
      <w:marTop w:val="0"/>
      <w:marBottom w:val="0"/>
      <w:divBdr>
        <w:top w:val="none" w:sz="0" w:space="0" w:color="auto"/>
        <w:left w:val="none" w:sz="0" w:space="0" w:color="auto"/>
        <w:bottom w:val="none" w:sz="0" w:space="0" w:color="auto"/>
        <w:right w:val="none" w:sz="0" w:space="0" w:color="auto"/>
      </w:divBdr>
    </w:div>
    <w:div w:id="1507553032">
      <w:bodyDiv w:val="1"/>
      <w:marLeft w:val="0"/>
      <w:marRight w:val="0"/>
      <w:marTop w:val="0"/>
      <w:marBottom w:val="0"/>
      <w:divBdr>
        <w:top w:val="none" w:sz="0" w:space="0" w:color="auto"/>
        <w:left w:val="none" w:sz="0" w:space="0" w:color="auto"/>
        <w:bottom w:val="none" w:sz="0" w:space="0" w:color="auto"/>
        <w:right w:val="none" w:sz="0" w:space="0" w:color="auto"/>
      </w:divBdr>
    </w:div>
    <w:div w:id="1508321721">
      <w:bodyDiv w:val="1"/>
      <w:marLeft w:val="0"/>
      <w:marRight w:val="0"/>
      <w:marTop w:val="0"/>
      <w:marBottom w:val="0"/>
      <w:divBdr>
        <w:top w:val="none" w:sz="0" w:space="0" w:color="auto"/>
        <w:left w:val="none" w:sz="0" w:space="0" w:color="auto"/>
        <w:bottom w:val="none" w:sz="0" w:space="0" w:color="auto"/>
        <w:right w:val="none" w:sz="0" w:space="0" w:color="auto"/>
      </w:divBdr>
    </w:div>
    <w:div w:id="1508859672">
      <w:bodyDiv w:val="1"/>
      <w:marLeft w:val="0"/>
      <w:marRight w:val="0"/>
      <w:marTop w:val="0"/>
      <w:marBottom w:val="0"/>
      <w:divBdr>
        <w:top w:val="none" w:sz="0" w:space="0" w:color="auto"/>
        <w:left w:val="none" w:sz="0" w:space="0" w:color="auto"/>
        <w:bottom w:val="none" w:sz="0" w:space="0" w:color="auto"/>
        <w:right w:val="none" w:sz="0" w:space="0" w:color="auto"/>
      </w:divBdr>
    </w:div>
    <w:div w:id="1508982309">
      <w:bodyDiv w:val="1"/>
      <w:marLeft w:val="0"/>
      <w:marRight w:val="0"/>
      <w:marTop w:val="0"/>
      <w:marBottom w:val="0"/>
      <w:divBdr>
        <w:top w:val="none" w:sz="0" w:space="0" w:color="auto"/>
        <w:left w:val="none" w:sz="0" w:space="0" w:color="auto"/>
        <w:bottom w:val="none" w:sz="0" w:space="0" w:color="auto"/>
        <w:right w:val="none" w:sz="0" w:space="0" w:color="auto"/>
      </w:divBdr>
    </w:div>
    <w:div w:id="1510022724">
      <w:bodyDiv w:val="1"/>
      <w:marLeft w:val="0"/>
      <w:marRight w:val="0"/>
      <w:marTop w:val="0"/>
      <w:marBottom w:val="0"/>
      <w:divBdr>
        <w:top w:val="none" w:sz="0" w:space="0" w:color="auto"/>
        <w:left w:val="none" w:sz="0" w:space="0" w:color="auto"/>
        <w:bottom w:val="none" w:sz="0" w:space="0" w:color="auto"/>
        <w:right w:val="none" w:sz="0" w:space="0" w:color="auto"/>
      </w:divBdr>
    </w:div>
    <w:div w:id="1512715423">
      <w:bodyDiv w:val="1"/>
      <w:marLeft w:val="0"/>
      <w:marRight w:val="0"/>
      <w:marTop w:val="0"/>
      <w:marBottom w:val="0"/>
      <w:divBdr>
        <w:top w:val="none" w:sz="0" w:space="0" w:color="auto"/>
        <w:left w:val="none" w:sz="0" w:space="0" w:color="auto"/>
        <w:bottom w:val="none" w:sz="0" w:space="0" w:color="auto"/>
        <w:right w:val="none" w:sz="0" w:space="0" w:color="auto"/>
      </w:divBdr>
    </w:div>
    <w:div w:id="1517503038">
      <w:bodyDiv w:val="1"/>
      <w:marLeft w:val="0"/>
      <w:marRight w:val="0"/>
      <w:marTop w:val="0"/>
      <w:marBottom w:val="0"/>
      <w:divBdr>
        <w:top w:val="none" w:sz="0" w:space="0" w:color="auto"/>
        <w:left w:val="none" w:sz="0" w:space="0" w:color="auto"/>
        <w:bottom w:val="none" w:sz="0" w:space="0" w:color="auto"/>
        <w:right w:val="none" w:sz="0" w:space="0" w:color="auto"/>
      </w:divBdr>
    </w:div>
    <w:div w:id="1519663316">
      <w:bodyDiv w:val="1"/>
      <w:marLeft w:val="0"/>
      <w:marRight w:val="0"/>
      <w:marTop w:val="0"/>
      <w:marBottom w:val="0"/>
      <w:divBdr>
        <w:top w:val="none" w:sz="0" w:space="0" w:color="auto"/>
        <w:left w:val="none" w:sz="0" w:space="0" w:color="auto"/>
        <w:bottom w:val="none" w:sz="0" w:space="0" w:color="auto"/>
        <w:right w:val="none" w:sz="0" w:space="0" w:color="auto"/>
      </w:divBdr>
    </w:div>
    <w:div w:id="1520050595">
      <w:bodyDiv w:val="1"/>
      <w:marLeft w:val="0"/>
      <w:marRight w:val="0"/>
      <w:marTop w:val="0"/>
      <w:marBottom w:val="0"/>
      <w:divBdr>
        <w:top w:val="none" w:sz="0" w:space="0" w:color="auto"/>
        <w:left w:val="none" w:sz="0" w:space="0" w:color="auto"/>
        <w:bottom w:val="none" w:sz="0" w:space="0" w:color="auto"/>
        <w:right w:val="none" w:sz="0" w:space="0" w:color="auto"/>
      </w:divBdr>
    </w:div>
    <w:div w:id="1523662297">
      <w:bodyDiv w:val="1"/>
      <w:marLeft w:val="0"/>
      <w:marRight w:val="0"/>
      <w:marTop w:val="0"/>
      <w:marBottom w:val="0"/>
      <w:divBdr>
        <w:top w:val="none" w:sz="0" w:space="0" w:color="auto"/>
        <w:left w:val="none" w:sz="0" w:space="0" w:color="auto"/>
        <w:bottom w:val="none" w:sz="0" w:space="0" w:color="auto"/>
        <w:right w:val="none" w:sz="0" w:space="0" w:color="auto"/>
      </w:divBdr>
    </w:div>
    <w:div w:id="1524326201">
      <w:bodyDiv w:val="1"/>
      <w:marLeft w:val="0"/>
      <w:marRight w:val="0"/>
      <w:marTop w:val="0"/>
      <w:marBottom w:val="0"/>
      <w:divBdr>
        <w:top w:val="none" w:sz="0" w:space="0" w:color="auto"/>
        <w:left w:val="none" w:sz="0" w:space="0" w:color="auto"/>
        <w:bottom w:val="none" w:sz="0" w:space="0" w:color="auto"/>
        <w:right w:val="none" w:sz="0" w:space="0" w:color="auto"/>
      </w:divBdr>
    </w:div>
    <w:div w:id="1527140251">
      <w:bodyDiv w:val="1"/>
      <w:marLeft w:val="0"/>
      <w:marRight w:val="0"/>
      <w:marTop w:val="0"/>
      <w:marBottom w:val="0"/>
      <w:divBdr>
        <w:top w:val="none" w:sz="0" w:space="0" w:color="auto"/>
        <w:left w:val="none" w:sz="0" w:space="0" w:color="auto"/>
        <w:bottom w:val="none" w:sz="0" w:space="0" w:color="auto"/>
        <w:right w:val="none" w:sz="0" w:space="0" w:color="auto"/>
      </w:divBdr>
    </w:div>
    <w:div w:id="1528716629">
      <w:bodyDiv w:val="1"/>
      <w:marLeft w:val="0"/>
      <w:marRight w:val="0"/>
      <w:marTop w:val="0"/>
      <w:marBottom w:val="0"/>
      <w:divBdr>
        <w:top w:val="none" w:sz="0" w:space="0" w:color="auto"/>
        <w:left w:val="none" w:sz="0" w:space="0" w:color="auto"/>
        <w:bottom w:val="none" w:sz="0" w:space="0" w:color="auto"/>
        <w:right w:val="none" w:sz="0" w:space="0" w:color="auto"/>
      </w:divBdr>
    </w:div>
    <w:div w:id="1530794673">
      <w:bodyDiv w:val="1"/>
      <w:marLeft w:val="0"/>
      <w:marRight w:val="0"/>
      <w:marTop w:val="0"/>
      <w:marBottom w:val="0"/>
      <w:divBdr>
        <w:top w:val="none" w:sz="0" w:space="0" w:color="auto"/>
        <w:left w:val="none" w:sz="0" w:space="0" w:color="auto"/>
        <w:bottom w:val="none" w:sz="0" w:space="0" w:color="auto"/>
        <w:right w:val="none" w:sz="0" w:space="0" w:color="auto"/>
      </w:divBdr>
    </w:div>
    <w:div w:id="1538198827">
      <w:bodyDiv w:val="1"/>
      <w:marLeft w:val="0"/>
      <w:marRight w:val="0"/>
      <w:marTop w:val="0"/>
      <w:marBottom w:val="0"/>
      <w:divBdr>
        <w:top w:val="none" w:sz="0" w:space="0" w:color="auto"/>
        <w:left w:val="none" w:sz="0" w:space="0" w:color="auto"/>
        <w:bottom w:val="none" w:sz="0" w:space="0" w:color="auto"/>
        <w:right w:val="none" w:sz="0" w:space="0" w:color="auto"/>
      </w:divBdr>
    </w:div>
    <w:div w:id="1543177706">
      <w:bodyDiv w:val="1"/>
      <w:marLeft w:val="0"/>
      <w:marRight w:val="0"/>
      <w:marTop w:val="0"/>
      <w:marBottom w:val="0"/>
      <w:divBdr>
        <w:top w:val="none" w:sz="0" w:space="0" w:color="auto"/>
        <w:left w:val="none" w:sz="0" w:space="0" w:color="auto"/>
        <w:bottom w:val="none" w:sz="0" w:space="0" w:color="auto"/>
        <w:right w:val="none" w:sz="0" w:space="0" w:color="auto"/>
      </w:divBdr>
    </w:div>
    <w:div w:id="1546217370">
      <w:bodyDiv w:val="1"/>
      <w:marLeft w:val="0"/>
      <w:marRight w:val="0"/>
      <w:marTop w:val="0"/>
      <w:marBottom w:val="0"/>
      <w:divBdr>
        <w:top w:val="none" w:sz="0" w:space="0" w:color="auto"/>
        <w:left w:val="none" w:sz="0" w:space="0" w:color="auto"/>
        <w:bottom w:val="none" w:sz="0" w:space="0" w:color="auto"/>
        <w:right w:val="none" w:sz="0" w:space="0" w:color="auto"/>
      </w:divBdr>
    </w:div>
    <w:div w:id="1550343267">
      <w:bodyDiv w:val="1"/>
      <w:marLeft w:val="0"/>
      <w:marRight w:val="0"/>
      <w:marTop w:val="0"/>
      <w:marBottom w:val="0"/>
      <w:divBdr>
        <w:top w:val="none" w:sz="0" w:space="0" w:color="auto"/>
        <w:left w:val="none" w:sz="0" w:space="0" w:color="auto"/>
        <w:bottom w:val="none" w:sz="0" w:space="0" w:color="auto"/>
        <w:right w:val="none" w:sz="0" w:space="0" w:color="auto"/>
      </w:divBdr>
    </w:div>
    <w:div w:id="1552035459">
      <w:bodyDiv w:val="1"/>
      <w:marLeft w:val="0"/>
      <w:marRight w:val="0"/>
      <w:marTop w:val="0"/>
      <w:marBottom w:val="0"/>
      <w:divBdr>
        <w:top w:val="none" w:sz="0" w:space="0" w:color="auto"/>
        <w:left w:val="none" w:sz="0" w:space="0" w:color="auto"/>
        <w:bottom w:val="none" w:sz="0" w:space="0" w:color="auto"/>
        <w:right w:val="none" w:sz="0" w:space="0" w:color="auto"/>
      </w:divBdr>
    </w:div>
    <w:div w:id="1552501295">
      <w:bodyDiv w:val="1"/>
      <w:marLeft w:val="0"/>
      <w:marRight w:val="0"/>
      <w:marTop w:val="0"/>
      <w:marBottom w:val="0"/>
      <w:divBdr>
        <w:top w:val="none" w:sz="0" w:space="0" w:color="auto"/>
        <w:left w:val="none" w:sz="0" w:space="0" w:color="auto"/>
        <w:bottom w:val="none" w:sz="0" w:space="0" w:color="auto"/>
        <w:right w:val="none" w:sz="0" w:space="0" w:color="auto"/>
      </w:divBdr>
    </w:div>
    <w:div w:id="1553033504">
      <w:bodyDiv w:val="1"/>
      <w:marLeft w:val="0"/>
      <w:marRight w:val="0"/>
      <w:marTop w:val="0"/>
      <w:marBottom w:val="0"/>
      <w:divBdr>
        <w:top w:val="none" w:sz="0" w:space="0" w:color="auto"/>
        <w:left w:val="none" w:sz="0" w:space="0" w:color="auto"/>
        <w:bottom w:val="none" w:sz="0" w:space="0" w:color="auto"/>
        <w:right w:val="none" w:sz="0" w:space="0" w:color="auto"/>
      </w:divBdr>
    </w:div>
    <w:div w:id="1553538210">
      <w:bodyDiv w:val="1"/>
      <w:marLeft w:val="0"/>
      <w:marRight w:val="0"/>
      <w:marTop w:val="0"/>
      <w:marBottom w:val="0"/>
      <w:divBdr>
        <w:top w:val="none" w:sz="0" w:space="0" w:color="auto"/>
        <w:left w:val="none" w:sz="0" w:space="0" w:color="auto"/>
        <w:bottom w:val="none" w:sz="0" w:space="0" w:color="auto"/>
        <w:right w:val="none" w:sz="0" w:space="0" w:color="auto"/>
      </w:divBdr>
    </w:div>
    <w:div w:id="1554273414">
      <w:bodyDiv w:val="1"/>
      <w:marLeft w:val="0"/>
      <w:marRight w:val="0"/>
      <w:marTop w:val="0"/>
      <w:marBottom w:val="0"/>
      <w:divBdr>
        <w:top w:val="none" w:sz="0" w:space="0" w:color="auto"/>
        <w:left w:val="none" w:sz="0" w:space="0" w:color="auto"/>
        <w:bottom w:val="none" w:sz="0" w:space="0" w:color="auto"/>
        <w:right w:val="none" w:sz="0" w:space="0" w:color="auto"/>
      </w:divBdr>
    </w:div>
    <w:div w:id="1554386432">
      <w:bodyDiv w:val="1"/>
      <w:marLeft w:val="0"/>
      <w:marRight w:val="0"/>
      <w:marTop w:val="0"/>
      <w:marBottom w:val="0"/>
      <w:divBdr>
        <w:top w:val="none" w:sz="0" w:space="0" w:color="auto"/>
        <w:left w:val="none" w:sz="0" w:space="0" w:color="auto"/>
        <w:bottom w:val="none" w:sz="0" w:space="0" w:color="auto"/>
        <w:right w:val="none" w:sz="0" w:space="0" w:color="auto"/>
      </w:divBdr>
    </w:div>
    <w:div w:id="1554656293">
      <w:bodyDiv w:val="1"/>
      <w:marLeft w:val="0"/>
      <w:marRight w:val="0"/>
      <w:marTop w:val="0"/>
      <w:marBottom w:val="0"/>
      <w:divBdr>
        <w:top w:val="none" w:sz="0" w:space="0" w:color="auto"/>
        <w:left w:val="none" w:sz="0" w:space="0" w:color="auto"/>
        <w:bottom w:val="none" w:sz="0" w:space="0" w:color="auto"/>
        <w:right w:val="none" w:sz="0" w:space="0" w:color="auto"/>
      </w:divBdr>
    </w:div>
    <w:div w:id="1560244433">
      <w:bodyDiv w:val="1"/>
      <w:marLeft w:val="0"/>
      <w:marRight w:val="0"/>
      <w:marTop w:val="0"/>
      <w:marBottom w:val="0"/>
      <w:divBdr>
        <w:top w:val="none" w:sz="0" w:space="0" w:color="auto"/>
        <w:left w:val="none" w:sz="0" w:space="0" w:color="auto"/>
        <w:bottom w:val="none" w:sz="0" w:space="0" w:color="auto"/>
        <w:right w:val="none" w:sz="0" w:space="0" w:color="auto"/>
      </w:divBdr>
    </w:div>
    <w:div w:id="1562401833">
      <w:bodyDiv w:val="1"/>
      <w:marLeft w:val="0"/>
      <w:marRight w:val="0"/>
      <w:marTop w:val="0"/>
      <w:marBottom w:val="0"/>
      <w:divBdr>
        <w:top w:val="none" w:sz="0" w:space="0" w:color="auto"/>
        <w:left w:val="none" w:sz="0" w:space="0" w:color="auto"/>
        <w:bottom w:val="none" w:sz="0" w:space="0" w:color="auto"/>
        <w:right w:val="none" w:sz="0" w:space="0" w:color="auto"/>
      </w:divBdr>
    </w:div>
    <w:div w:id="1564439494">
      <w:bodyDiv w:val="1"/>
      <w:marLeft w:val="0"/>
      <w:marRight w:val="0"/>
      <w:marTop w:val="0"/>
      <w:marBottom w:val="0"/>
      <w:divBdr>
        <w:top w:val="none" w:sz="0" w:space="0" w:color="auto"/>
        <w:left w:val="none" w:sz="0" w:space="0" w:color="auto"/>
        <w:bottom w:val="none" w:sz="0" w:space="0" w:color="auto"/>
        <w:right w:val="none" w:sz="0" w:space="0" w:color="auto"/>
      </w:divBdr>
    </w:div>
    <w:div w:id="1570383339">
      <w:bodyDiv w:val="1"/>
      <w:marLeft w:val="0"/>
      <w:marRight w:val="0"/>
      <w:marTop w:val="0"/>
      <w:marBottom w:val="0"/>
      <w:divBdr>
        <w:top w:val="none" w:sz="0" w:space="0" w:color="auto"/>
        <w:left w:val="none" w:sz="0" w:space="0" w:color="auto"/>
        <w:bottom w:val="none" w:sz="0" w:space="0" w:color="auto"/>
        <w:right w:val="none" w:sz="0" w:space="0" w:color="auto"/>
      </w:divBdr>
    </w:div>
    <w:div w:id="1581519132">
      <w:bodyDiv w:val="1"/>
      <w:marLeft w:val="0"/>
      <w:marRight w:val="0"/>
      <w:marTop w:val="0"/>
      <w:marBottom w:val="0"/>
      <w:divBdr>
        <w:top w:val="none" w:sz="0" w:space="0" w:color="auto"/>
        <w:left w:val="none" w:sz="0" w:space="0" w:color="auto"/>
        <w:bottom w:val="none" w:sz="0" w:space="0" w:color="auto"/>
        <w:right w:val="none" w:sz="0" w:space="0" w:color="auto"/>
      </w:divBdr>
    </w:div>
    <w:div w:id="1582715568">
      <w:bodyDiv w:val="1"/>
      <w:marLeft w:val="0"/>
      <w:marRight w:val="0"/>
      <w:marTop w:val="0"/>
      <w:marBottom w:val="0"/>
      <w:divBdr>
        <w:top w:val="none" w:sz="0" w:space="0" w:color="auto"/>
        <w:left w:val="none" w:sz="0" w:space="0" w:color="auto"/>
        <w:bottom w:val="none" w:sz="0" w:space="0" w:color="auto"/>
        <w:right w:val="none" w:sz="0" w:space="0" w:color="auto"/>
      </w:divBdr>
    </w:div>
    <w:div w:id="1584339908">
      <w:bodyDiv w:val="1"/>
      <w:marLeft w:val="0"/>
      <w:marRight w:val="0"/>
      <w:marTop w:val="0"/>
      <w:marBottom w:val="0"/>
      <w:divBdr>
        <w:top w:val="none" w:sz="0" w:space="0" w:color="auto"/>
        <w:left w:val="none" w:sz="0" w:space="0" w:color="auto"/>
        <w:bottom w:val="none" w:sz="0" w:space="0" w:color="auto"/>
        <w:right w:val="none" w:sz="0" w:space="0" w:color="auto"/>
      </w:divBdr>
    </w:div>
    <w:div w:id="1585915185">
      <w:bodyDiv w:val="1"/>
      <w:marLeft w:val="0"/>
      <w:marRight w:val="0"/>
      <w:marTop w:val="0"/>
      <w:marBottom w:val="0"/>
      <w:divBdr>
        <w:top w:val="none" w:sz="0" w:space="0" w:color="auto"/>
        <w:left w:val="none" w:sz="0" w:space="0" w:color="auto"/>
        <w:bottom w:val="none" w:sz="0" w:space="0" w:color="auto"/>
        <w:right w:val="none" w:sz="0" w:space="0" w:color="auto"/>
      </w:divBdr>
    </w:div>
    <w:div w:id="1598976885">
      <w:bodyDiv w:val="1"/>
      <w:marLeft w:val="0"/>
      <w:marRight w:val="0"/>
      <w:marTop w:val="0"/>
      <w:marBottom w:val="0"/>
      <w:divBdr>
        <w:top w:val="none" w:sz="0" w:space="0" w:color="auto"/>
        <w:left w:val="none" w:sz="0" w:space="0" w:color="auto"/>
        <w:bottom w:val="none" w:sz="0" w:space="0" w:color="auto"/>
        <w:right w:val="none" w:sz="0" w:space="0" w:color="auto"/>
      </w:divBdr>
    </w:div>
    <w:div w:id="1600331427">
      <w:bodyDiv w:val="1"/>
      <w:marLeft w:val="0"/>
      <w:marRight w:val="0"/>
      <w:marTop w:val="0"/>
      <w:marBottom w:val="0"/>
      <w:divBdr>
        <w:top w:val="none" w:sz="0" w:space="0" w:color="auto"/>
        <w:left w:val="none" w:sz="0" w:space="0" w:color="auto"/>
        <w:bottom w:val="none" w:sz="0" w:space="0" w:color="auto"/>
        <w:right w:val="none" w:sz="0" w:space="0" w:color="auto"/>
      </w:divBdr>
    </w:div>
    <w:div w:id="1601138431">
      <w:bodyDiv w:val="1"/>
      <w:marLeft w:val="0"/>
      <w:marRight w:val="0"/>
      <w:marTop w:val="0"/>
      <w:marBottom w:val="0"/>
      <w:divBdr>
        <w:top w:val="none" w:sz="0" w:space="0" w:color="auto"/>
        <w:left w:val="none" w:sz="0" w:space="0" w:color="auto"/>
        <w:bottom w:val="none" w:sz="0" w:space="0" w:color="auto"/>
        <w:right w:val="none" w:sz="0" w:space="0" w:color="auto"/>
      </w:divBdr>
    </w:div>
    <w:div w:id="1602059240">
      <w:bodyDiv w:val="1"/>
      <w:marLeft w:val="0"/>
      <w:marRight w:val="0"/>
      <w:marTop w:val="0"/>
      <w:marBottom w:val="0"/>
      <w:divBdr>
        <w:top w:val="none" w:sz="0" w:space="0" w:color="auto"/>
        <w:left w:val="none" w:sz="0" w:space="0" w:color="auto"/>
        <w:bottom w:val="none" w:sz="0" w:space="0" w:color="auto"/>
        <w:right w:val="none" w:sz="0" w:space="0" w:color="auto"/>
      </w:divBdr>
    </w:div>
    <w:div w:id="1607620342">
      <w:bodyDiv w:val="1"/>
      <w:marLeft w:val="0"/>
      <w:marRight w:val="0"/>
      <w:marTop w:val="0"/>
      <w:marBottom w:val="0"/>
      <w:divBdr>
        <w:top w:val="none" w:sz="0" w:space="0" w:color="auto"/>
        <w:left w:val="none" w:sz="0" w:space="0" w:color="auto"/>
        <w:bottom w:val="none" w:sz="0" w:space="0" w:color="auto"/>
        <w:right w:val="none" w:sz="0" w:space="0" w:color="auto"/>
      </w:divBdr>
    </w:div>
    <w:div w:id="1609659984">
      <w:bodyDiv w:val="1"/>
      <w:marLeft w:val="0"/>
      <w:marRight w:val="0"/>
      <w:marTop w:val="0"/>
      <w:marBottom w:val="0"/>
      <w:divBdr>
        <w:top w:val="none" w:sz="0" w:space="0" w:color="auto"/>
        <w:left w:val="none" w:sz="0" w:space="0" w:color="auto"/>
        <w:bottom w:val="none" w:sz="0" w:space="0" w:color="auto"/>
        <w:right w:val="none" w:sz="0" w:space="0" w:color="auto"/>
      </w:divBdr>
    </w:div>
    <w:div w:id="1609778812">
      <w:bodyDiv w:val="1"/>
      <w:marLeft w:val="0"/>
      <w:marRight w:val="0"/>
      <w:marTop w:val="0"/>
      <w:marBottom w:val="0"/>
      <w:divBdr>
        <w:top w:val="none" w:sz="0" w:space="0" w:color="auto"/>
        <w:left w:val="none" w:sz="0" w:space="0" w:color="auto"/>
        <w:bottom w:val="none" w:sz="0" w:space="0" w:color="auto"/>
        <w:right w:val="none" w:sz="0" w:space="0" w:color="auto"/>
      </w:divBdr>
    </w:div>
    <w:div w:id="1618414791">
      <w:bodyDiv w:val="1"/>
      <w:marLeft w:val="0"/>
      <w:marRight w:val="0"/>
      <w:marTop w:val="0"/>
      <w:marBottom w:val="0"/>
      <w:divBdr>
        <w:top w:val="none" w:sz="0" w:space="0" w:color="auto"/>
        <w:left w:val="none" w:sz="0" w:space="0" w:color="auto"/>
        <w:bottom w:val="none" w:sz="0" w:space="0" w:color="auto"/>
        <w:right w:val="none" w:sz="0" w:space="0" w:color="auto"/>
      </w:divBdr>
    </w:div>
    <w:div w:id="1622031497">
      <w:bodyDiv w:val="1"/>
      <w:marLeft w:val="0"/>
      <w:marRight w:val="0"/>
      <w:marTop w:val="0"/>
      <w:marBottom w:val="0"/>
      <w:divBdr>
        <w:top w:val="none" w:sz="0" w:space="0" w:color="auto"/>
        <w:left w:val="none" w:sz="0" w:space="0" w:color="auto"/>
        <w:bottom w:val="none" w:sz="0" w:space="0" w:color="auto"/>
        <w:right w:val="none" w:sz="0" w:space="0" w:color="auto"/>
      </w:divBdr>
    </w:div>
    <w:div w:id="1623413970">
      <w:bodyDiv w:val="1"/>
      <w:marLeft w:val="0"/>
      <w:marRight w:val="0"/>
      <w:marTop w:val="0"/>
      <w:marBottom w:val="0"/>
      <w:divBdr>
        <w:top w:val="none" w:sz="0" w:space="0" w:color="auto"/>
        <w:left w:val="none" w:sz="0" w:space="0" w:color="auto"/>
        <w:bottom w:val="none" w:sz="0" w:space="0" w:color="auto"/>
        <w:right w:val="none" w:sz="0" w:space="0" w:color="auto"/>
      </w:divBdr>
    </w:div>
    <w:div w:id="1625231651">
      <w:bodyDiv w:val="1"/>
      <w:marLeft w:val="0"/>
      <w:marRight w:val="0"/>
      <w:marTop w:val="0"/>
      <w:marBottom w:val="0"/>
      <w:divBdr>
        <w:top w:val="none" w:sz="0" w:space="0" w:color="auto"/>
        <w:left w:val="none" w:sz="0" w:space="0" w:color="auto"/>
        <w:bottom w:val="none" w:sz="0" w:space="0" w:color="auto"/>
        <w:right w:val="none" w:sz="0" w:space="0" w:color="auto"/>
      </w:divBdr>
    </w:div>
    <w:div w:id="1627156862">
      <w:bodyDiv w:val="1"/>
      <w:marLeft w:val="0"/>
      <w:marRight w:val="0"/>
      <w:marTop w:val="0"/>
      <w:marBottom w:val="0"/>
      <w:divBdr>
        <w:top w:val="none" w:sz="0" w:space="0" w:color="auto"/>
        <w:left w:val="none" w:sz="0" w:space="0" w:color="auto"/>
        <w:bottom w:val="none" w:sz="0" w:space="0" w:color="auto"/>
        <w:right w:val="none" w:sz="0" w:space="0" w:color="auto"/>
      </w:divBdr>
    </w:div>
    <w:div w:id="1632324126">
      <w:bodyDiv w:val="1"/>
      <w:marLeft w:val="0"/>
      <w:marRight w:val="0"/>
      <w:marTop w:val="0"/>
      <w:marBottom w:val="0"/>
      <w:divBdr>
        <w:top w:val="none" w:sz="0" w:space="0" w:color="auto"/>
        <w:left w:val="none" w:sz="0" w:space="0" w:color="auto"/>
        <w:bottom w:val="none" w:sz="0" w:space="0" w:color="auto"/>
        <w:right w:val="none" w:sz="0" w:space="0" w:color="auto"/>
      </w:divBdr>
    </w:div>
    <w:div w:id="1633289213">
      <w:bodyDiv w:val="1"/>
      <w:marLeft w:val="0"/>
      <w:marRight w:val="0"/>
      <w:marTop w:val="0"/>
      <w:marBottom w:val="0"/>
      <w:divBdr>
        <w:top w:val="none" w:sz="0" w:space="0" w:color="auto"/>
        <w:left w:val="none" w:sz="0" w:space="0" w:color="auto"/>
        <w:bottom w:val="none" w:sz="0" w:space="0" w:color="auto"/>
        <w:right w:val="none" w:sz="0" w:space="0" w:color="auto"/>
      </w:divBdr>
    </w:div>
    <w:div w:id="1640763439">
      <w:bodyDiv w:val="1"/>
      <w:marLeft w:val="0"/>
      <w:marRight w:val="0"/>
      <w:marTop w:val="0"/>
      <w:marBottom w:val="0"/>
      <w:divBdr>
        <w:top w:val="none" w:sz="0" w:space="0" w:color="auto"/>
        <w:left w:val="none" w:sz="0" w:space="0" w:color="auto"/>
        <w:bottom w:val="none" w:sz="0" w:space="0" w:color="auto"/>
        <w:right w:val="none" w:sz="0" w:space="0" w:color="auto"/>
      </w:divBdr>
    </w:div>
    <w:div w:id="1640912996">
      <w:bodyDiv w:val="1"/>
      <w:marLeft w:val="0"/>
      <w:marRight w:val="0"/>
      <w:marTop w:val="0"/>
      <w:marBottom w:val="0"/>
      <w:divBdr>
        <w:top w:val="none" w:sz="0" w:space="0" w:color="auto"/>
        <w:left w:val="none" w:sz="0" w:space="0" w:color="auto"/>
        <w:bottom w:val="none" w:sz="0" w:space="0" w:color="auto"/>
        <w:right w:val="none" w:sz="0" w:space="0" w:color="auto"/>
      </w:divBdr>
    </w:div>
    <w:div w:id="1646422882">
      <w:bodyDiv w:val="1"/>
      <w:marLeft w:val="0"/>
      <w:marRight w:val="0"/>
      <w:marTop w:val="0"/>
      <w:marBottom w:val="0"/>
      <w:divBdr>
        <w:top w:val="none" w:sz="0" w:space="0" w:color="auto"/>
        <w:left w:val="none" w:sz="0" w:space="0" w:color="auto"/>
        <w:bottom w:val="none" w:sz="0" w:space="0" w:color="auto"/>
        <w:right w:val="none" w:sz="0" w:space="0" w:color="auto"/>
      </w:divBdr>
    </w:div>
    <w:div w:id="1648776646">
      <w:bodyDiv w:val="1"/>
      <w:marLeft w:val="0"/>
      <w:marRight w:val="0"/>
      <w:marTop w:val="0"/>
      <w:marBottom w:val="0"/>
      <w:divBdr>
        <w:top w:val="none" w:sz="0" w:space="0" w:color="auto"/>
        <w:left w:val="none" w:sz="0" w:space="0" w:color="auto"/>
        <w:bottom w:val="none" w:sz="0" w:space="0" w:color="auto"/>
        <w:right w:val="none" w:sz="0" w:space="0" w:color="auto"/>
      </w:divBdr>
    </w:div>
    <w:div w:id="1655715586">
      <w:bodyDiv w:val="1"/>
      <w:marLeft w:val="0"/>
      <w:marRight w:val="0"/>
      <w:marTop w:val="0"/>
      <w:marBottom w:val="0"/>
      <w:divBdr>
        <w:top w:val="none" w:sz="0" w:space="0" w:color="auto"/>
        <w:left w:val="none" w:sz="0" w:space="0" w:color="auto"/>
        <w:bottom w:val="none" w:sz="0" w:space="0" w:color="auto"/>
        <w:right w:val="none" w:sz="0" w:space="0" w:color="auto"/>
      </w:divBdr>
    </w:div>
    <w:div w:id="1655908254">
      <w:bodyDiv w:val="1"/>
      <w:marLeft w:val="0"/>
      <w:marRight w:val="0"/>
      <w:marTop w:val="0"/>
      <w:marBottom w:val="0"/>
      <w:divBdr>
        <w:top w:val="none" w:sz="0" w:space="0" w:color="auto"/>
        <w:left w:val="none" w:sz="0" w:space="0" w:color="auto"/>
        <w:bottom w:val="none" w:sz="0" w:space="0" w:color="auto"/>
        <w:right w:val="none" w:sz="0" w:space="0" w:color="auto"/>
      </w:divBdr>
    </w:div>
    <w:div w:id="1656183314">
      <w:bodyDiv w:val="1"/>
      <w:marLeft w:val="0"/>
      <w:marRight w:val="0"/>
      <w:marTop w:val="0"/>
      <w:marBottom w:val="0"/>
      <w:divBdr>
        <w:top w:val="none" w:sz="0" w:space="0" w:color="auto"/>
        <w:left w:val="none" w:sz="0" w:space="0" w:color="auto"/>
        <w:bottom w:val="none" w:sz="0" w:space="0" w:color="auto"/>
        <w:right w:val="none" w:sz="0" w:space="0" w:color="auto"/>
      </w:divBdr>
    </w:div>
    <w:div w:id="1661738823">
      <w:bodyDiv w:val="1"/>
      <w:marLeft w:val="0"/>
      <w:marRight w:val="0"/>
      <w:marTop w:val="0"/>
      <w:marBottom w:val="0"/>
      <w:divBdr>
        <w:top w:val="none" w:sz="0" w:space="0" w:color="auto"/>
        <w:left w:val="none" w:sz="0" w:space="0" w:color="auto"/>
        <w:bottom w:val="none" w:sz="0" w:space="0" w:color="auto"/>
        <w:right w:val="none" w:sz="0" w:space="0" w:color="auto"/>
      </w:divBdr>
    </w:div>
    <w:div w:id="1669013535">
      <w:bodyDiv w:val="1"/>
      <w:marLeft w:val="0"/>
      <w:marRight w:val="0"/>
      <w:marTop w:val="0"/>
      <w:marBottom w:val="0"/>
      <w:divBdr>
        <w:top w:val="none" w:sz="0" w:space="0" w:color="auto"/>
        <w:left w:val="none" w:sz="0" w:space="0" w:color="auto"/>
        <w:bottom w:val="none" w:sz="0" w:space="0" w:color="auto"/>
        <w:right w:val="none" w:sz="0" w:space="0" w:color="auto"/>
      </w:divBdr>
    </w:div>
    <w:div w:id="1669360983">
      <w:bodyDiv w:val="1"/>
      <w:marLeft w:val="0"/>
      <w:marRight w:val="0"/>
      <w:marTop w:val="0"/>
      <w:marBottom w:val="0"/>
      <w:divBdr>
        <w:top w:val="none" w:sz="0" w:space="0" w:color="auto"/>
        <w:left w:val="none" w:sz="0" w:space="0" w:color="auto"/>
        <w:bottom w:val="none" w:sz="0" w:space="0" w:color="auto"/>
        <w:right w:val="none" w:sz="0" w:space="0" w:color="auto"/>
      </w:divBdr>
    </w:div>
    <w:div w:id="1669674367">
      <w:bodyDiv w:val="1"/>
      <w:marLeft w:val="0"/>
      <w:marRight w:val="0"/>
      <w:marTop w:val="0"/>
      <w:marBottom w:val="0"/>
      <w:divBdr>
        <w:top w:val="none" w:sz="0" w:space="0" w:color="auto"/>
        <w:left w:val="none" w:sz="0" w:space="0" w:color="auto"/>
        <w:bottom w:val="none" w:sz="0" w:space="0" w:color="auto"/>
        <w:right w:val="none" w:sz="0" w:space="0" w:color="auto"/>
      </w:divBdr>
    </w:div>
    <w:div w:id="1671061137">
      <w:bodyDiv w:val="1"/>
      <w:marLeft w:val="0"/>
      <w:marRight w:val="0"/>
      <w:marTop w:val="0"/>
      <w:marBottom w:val="0"/>
      <w:divBdr>
        <w:top w:val="none" w:sz="0" w:space="0" w:color="auto"/>
        <w:left w:val="none" w:sz="0" w:space="0" w:color="auto"/>
        <w:bottom w:val="none" w:sz="0" w:space="0" w:color="auto"/>
        <w:right w:val="none" w:sz="0" w:space="0" w:color="auto"/>
      </w:divBdr>
    </w:div>
    <w:div w:id="1673139483">
      <w:bodyDiv w:val="1"/>
      <w:marLeft w:val="0"/>
      <w:marRight w:val="0"/>
      <w:marTop w:val="0"/>
      <w:marBottom w:val="0"/>
      <w:divBdr>
        <w:top w:val="none" w:sz="0" w:space="0" w:color="auto"/>
        <w:left w:val="none" w:sz="0" w:space="0" w:color="auto"/>
        <w:bottom w:val="none" w:sz="0" w:space="0" w:color="auto"/>
        <w:right w:val="none" w:sz="0" w:space="0" w:color="auto"/>
      </w:divBdr>
    </w:div>
    <w:div w:id="1676152840">
      <w:bodyDiv w:val="1"/>
      <w:marLeft w:val="0"/>
      <w:marRight w:val="0"/>
      <w:marTop w:val="0"/>
      <w:marBottom w:val="0"/>
      <w:divBdr>
        <w:top w:val="none" w:sz="0" w:space="0" w:color="auto"/>
        <w:left w:val="none" w:sz="0" w:space="0" w:color="auto"/>
        <w:bottom w:val="none" w:sz="0" w:space="0" w:color="auto"/>
        <w:right w:val="none" w:sz="0" w:space="0" w:color="auto"/>
      </w:divBdr>
    </w:div>
    <w:div w:id="1682467418">
      <w:bodyDiv w:val="1"/>
      <w:marLeft w:val="0"/>
      <w:marRight w:val="0"/>
      <w:marTop w:val="0"/>
      <w:marBottom w:val="0"/>
      <w:divBdr>
        <w:top w:val="none" w:sz="0" w:space="0" w:color="auto"/>
        <w:left w:val="none" w:sz="0" w:space="0" w:color="auto"/>
        <w:bottom w:val="none" w:sz="0" w:space="0" w:color="auto"/>
        <w:right w:val="none" w:sz="0" w:space="0" w:color="auto"/>
      </w:divBdr>
    </w:div>
    <w:div w:id="1685663825">
      <w:bodyDiv w:val="1"/>
      <w:marLeft w:val="0"/>
      <w:marRight w:val="0"/>
      <w:marTop w:val="0"/>
      <w:marBottom w:val="0"/>
      <w:divBdr>
        <w:top w:val="none" w:sz="0" w:space="0" w:color="auto"/>
        <w:left w:val="none" w:sz="0" w:space="0" w:color="auto"/>
        <w:bottom w:val="none" w:sz="0" w:space="0" w:color="auto"/>
        <w:right w:val="none" w:sz="0" w:space="0" w:color="auto"/>
      </w:divBdr>
    </w:div>
    <w:div w:id="1689943717">
      <w:bodyDiv w:val="1"/>
      <w:marLeft w:val="0"/>
      <w:marRight w:val="0"/>
      <w:marTop w:val="0"/>
      <w:marBottom w:val="0"/>
      <w:divBdr>
        <w:top w:val="none" w:sz="0" w:space="0" w:color="auto"/>
        <w:left w:val="none" w:sz="0" w:space="0" w:color="auto"/>
        <w:bottom w:val="none" w:sz="0" w:space="0" w:color="auto"/>
        <w:right w:val="none" w:sz="0" w:space="0" w:color="auto"/>
      </w:divBdr>
    </w:div>
    <w:div w:id="1693990857">
      <w:bodyDiv w:val="1"/>
      <w:marLeft w:val="0"/>
      <w:marRight w:val="0"/>
      <w:marTop w:val="0"/>
      <w:marBottom w:val="0"/>
      <w:divBdr>
        <w:top w:val="none" w:sz="0" w:space="0" w:color="auto"/>
        <w:left w:val="none" w:sz="0" w:space="0" w:color="auto"/>
        <w:bottom w:val="none" w:sz="0" w:space="0" w:color="auto"/>
        <w:right w:val="none" w:sz="0" w:space="0" w:color="auto"/>
      </w:divBdr>
    </w:div>
    <w:div w:id="1694959333">
      <w:bodyDiv w:val="1"/>
      <w:marLeft w:val="0"/>
      <w:marRight w:val="0"/>
      <w:marTop w:val="0"/>
      <w:marBottom w:val="0"/>
      <w:divBdr>
        <w:top w:val="none" w:sz="0" w:space="0" w:color="auto"/>
        <w:left w:val="none" w:sz="0" w:space="0" w:color="auto"/>
        <w:bottom w:val="none" w:sz="0" w:space="0" w:color="auto"/>
        <w:right w:val="none" w:sz="0" w:space="0" w:color="auto"/>
      </w:divBdr>
    </w:div>
    <w:div w:id="1695420426">
      <w:bodyDiv w:val="1"/>
      <w:marLeft w:val="0"/>
      <w:marRight w:val="0"/>
      <w:marTop w:val="0"/>
      <w:marBottom w:val="0"/>
      <w:divBdr>
        <w:top w:val="none" w:sz="0" w:space="0" w:color="auto"/>
        <w:left w:val="none" w:sz="0" w:space="0" w:color="auto"/>
        <w:bottom w:val="none" w:sz="0" w:space="0" w:color="auto"/>
        <w:right w:val="none" w:sz="0" w:space="0" w:color="auto"/>
      </w:divBdr>
    </w:div>
    <w:div w:id="1700205473">
      <w:bodyDiv w:val="1"/>
      <w:marLeft w:val="0"/>
      <w:marRight w:val="0"/>
      <w:marTop w:val="0"/>
      <w:marBottom w:val="0"/>
      <w:divBdr>
        <w:top w:val="none" w:sz="0" w:space="0" w:color="auto"/>
        <w:left w:val="none" w:sz="0" w:space="0" w:color="auto"/>
        <w:bottom w:val="none" w:sz="0" w:space="0" w:color="auto"/>
        <w:right w:val="none" w:sz="0" w:space="0" w:color="auto"/>
      </w:divBdr>
    </w:div>
    <w:div w:id="1701201673">
      <w:bodyDiv w:val="1"/>
      <w:marLeft w:val="0"/>
      <w:marRight w:val="0"/>
      <w:marTop w:val="0"/>
      <w:marBottom w:val="0"/>
      <w:divBdr>
        <w:top w:val="none" w:sz="0" w:space="0" w:color="auto"/>
        <w:left w:val="none" w:sz="0" w:space="0" w:color="auto"/>
        <w:bottom w:val="none" w:sz="0" w:space="0" w:color="auto"/>
        <w:right w:val="none" w:sz="0" w:space="0" w:color="auto"/>
      </w:divBdr>
    </w:div>
    <w:div w:id="1701394790">
      <w:bodyDiv w:val="1"/>
      <w:marLeft w:val="0"/>
      <w:marRight w:val="0"/>
      <w:marTop w:val="0"/>
      <w:marBottom w:val="0"/>
      <w:divBdr>
        <w:top w:val="none" w:sz="0" w:space="0" w:color="auto"/>
        <w:left w:val="none" w:sz="0" w:space="0" w:color="auto"/>
        <w:bottom w:val="none" w:sz="0" w:space="0" w:color="auto"/>
        <w:right w:val="none" w:sz="0" w:space="0" w:color="auto"/>
      </w:divBdr>
    </w:div>
    <w:div w:id="1703479227">
      <w:bodyDiv w:val="1"/>
      <w:marLeft w:val="0"/>
      <w:marRight w:val="0"/>
      <w:marTop w:val="0"/>
      <w:marBottom w:val="0"/>
      <w:divBdr>
        <w:top w:val="none" w:sz="0" w:space="0" w:color="auto"/>
        <w:left w:val="none" w:sz="0" w:space="0" w:color="auto"/>
        <w:bottom w:val="none" w:sz="0" w:space="0" w:color="auto"/>
        <w:right w:val="none" w:sz="0" w:space="0" w:color="auto"/>
      </w:divBdr>
    </w:div>
    <w:div w:id="1705717566">
      <w:bodyDiv w:val="1"/>
      <w:marLeft w:val="0"/>
      <w:marRight w:val="0"/>
      <w:marTop w:val="0"/>
      <w:marBottom w:val="0"/>
      <w:divBdr>
        <w:top w:val="none" w:sz="0" w:space="0" w:color="auto"/>
        <w:left w:val="none" w:sz="0" w:space="0" w:color="auto"/>
        <w:bottom w:val="none" w:sz="0" w:space="0" w:color="auto"/>
        <w:right w:val="none" w:sz="0" w:space="0" w:color="auto"/>
      </w:divBdr>
    </w:div>
    <w:div w:id="1707217741">
      <w:bodyDiv w:val="1"/>
      <w:marLeft w:val="0"/>
      <w:marRight w:val="0"/>
      <w:marTop w:val="0"/>
      <w:marBottom w:val="0"/>
      <w:divBdr>
        <w:top w:val="none" w:sz="0" w:space="0" w:color="auto"/>
        <w:left w:val="none" w:sz="0" w:space="0" w:color="auto"/>
        <w:bottom w:val="none" w:sz="0" w:space="0" w:color="auto"/>
        <w:right w:val="none" w:sz="0" w:space="0" w:color="auto"/>
      </w:divBdr>
    </w:div>
    <w:div w:id="1708872079">
      <w:bodyDiv w:val="1"/>
      <w:marLeft w:val="0"/>
      <w:marRight w:val="0"/>
      <w:marTop w:val="0"/>
      <w:marBottom w:val="0"/>
      <w:divBdr>
        <w:top w:val="none" w:sz="0" w:space="0" w:color="auto"/>
        <w:left w:val="none" w:sz="0" w:space="0" w:color="auto"/>
        <w:bottom w:val="none" w:sz="0" w:space="0" w:color="auto"/>
        <w:right w:val="none" w:sz="0" w:space="0" w:color="auto"/>
      </w:divBdr>
    </w:div>
    <w:div w:id="1709407172">
      <w:bodyDiv w:val="1"/>
      <w:marLeft w:val="0"/>
      <w:marRight w:val="0"/>
      <w:marTop w:val="0"/>
      <w:marBottom w:val="0"/>
      <w:divBdr>
        <w:top w:val="none" w:sz="0" w:space="0" w:color="auto"/>
        <w:left w:val="none" w:sz="0" w:space="0" w:color="auto"/>
        <w:bottom w:val="none" w:sz="0" w:space="0" w:color="auto"/>
        <w:right w:val="none" w:sz="0" w:space="0" w:color="auto"/>
      </w:divBdr>
    </w:div>
    <w:div w:id="1714888608">
      <w:bodyDiv w:val="1"/>
      <w:marLeft w:val="0"/>
      <w:marRight w:val="0"/>
      <w:marTop w:val="0"/>
      <w:marBottom w:val="0"/>
      <w:divBdr>
        <w:top w:val="none" w:sz="0" w:space="0" w:color="auto"/>
        <w:left w:val="none" w:sz="0" w:space="0" w:color="auto"/>
        <w:bottom w:val="none" w:sz="0" w:space="0" w:color="auto"/>
        <w:right w:val="none" w:sz="0" w:space="0" w:color="auto"/>
      </w:divBdr>
    </w:div>
    <w:div w:id="1718041607">
      <w:bodyDiv w:val="1"/>
      <w:marLeft w:val="0"/>
      <w:marRight w:val="0"/>
      <w:marTop w:val="0"/>
      <w:marBottom w:val="0"/>
      <w:divBdr>
        <w:top w:val="none" w:sz="0" w:space="0" w:color="auto"/>
        <w:left w:val="none" w:sz="0" w:space="0" w:color="auto"/>
        <w:bottom w:val="none" w:sz="0" w:space="0" w:color="auto"/>
        <w:right w:val="none" w:sz="0" w:space="0" w:color="auto"/>
      </w:divBdr>
    </w:div>
    <w:div w:id="1719167237">
      <w:bodyDiv w:val="1"/>
      <w:marLeft w:val="0"/>
      <w:marRight w:val="0"/>
      <w:marTop w:val="0"/>
      <w:marBottom w:val="0"/>
      <w:divBdr>
        <w:top w:val="none" w:sz="0" w:space="0" w:color="auto"/>
        <w:left w:val="none" w:sz="0" w:space="0" w:color="auto"/>
        <w:bottom w:val="none" w:sz="0" w:space="0" w:color="auto"/>
        <w:right w:val="none" w:sz="0" w:space="0" w:color="auto"/>
      </w:divBdr>
    </w:div>
    <w:div w:id="1720740166">
      <w:bodyDiv w:val="1"/>
      <w:marLeft w:val="0"/>
      <w:marRight w:val="0"/>
      <w:marTop w:val="0"/>
      <w:marBottom w:val="0"/>
      <w:divBdr>
        <w:top w:val="none" w:sz="0" w:space="0" w:color="auto"/>
        <w:left w:val="none" w:sz="0" w:space="0" w:color="auto"/>
        <w:bottom w:val="none" w:sz="0" w:space="0" w:color="auto"/>
        <w:right w:val="none" w:sz="0" w:space="0" w:color="auto"/>
      </w:divBdr>
    </w:div>
    <w:div w:id="1721399270">
      <w:bodyDiv w:val="1"/>
      <w:marLeft w:val="0"/>
      <w:marRight w:val="0"/>
      <w:marTop w:val="0"/>
      <w:marBottom w:val="0"/>
      <w:divBdr>
        <w:top w:val="none" w:sz="0" w:space="0" w:color="auto"/>
        <w:left w:val="none" w:sz="0" w:space="0" w:color="auto"/>
        <w:bottom w:val="none" w:sz="0" w:space="0" w:color="auto"/>
        <w:right w:val="none" w:sz="0" w:space="0" w:color="auto"/>
      </w:divBdr>
    </w:div>
    <w:div w:id="1724602462">
      <w:bodyDiv w:val="1"/>
      <w:marLeft w:val="0"/>
      <w:marRight w:val="0"/>
      <w:marTop w:val="0"/>
      <w:marBottom w:val="0"/>
      <w:divBdr>
        <w:top w:val="none" w:sz="0" w:space="0" w:color="auto"/>
        <w:left w:val="none" w:sz="0" w:space="0" w:color="auto"/>
        <w:bottom w:val="none" w:sz="0" w:space="0" w:color="auto"/>
        <w:right w:val="none" w:sz="0" w:space="0" w:color="auto"/>
      </w:divBdr>
    </w:div>
    <w:div w:id="1736660715">
      <w:bodyDiv w:val="1"/>
      <w:marLeft w:val="0"/>
      <w:marRight w:val="0"/>
      <w:marTop w:val="0"/>
      <w:marBottom w:val="0"/>
      <w:divBdr>
        <w:top w:val="none" w:sz="0" w:space="0" w:color="auto"/>
        <w:left w:val="none" w:sz="0" w:space="0" w:color="auto"/>
        <w:bottom w:val="none" w:sz="0" w:space="0" w:color="auto"/>
        <w:right w:val="none" w:sz="0" w:space="0" w:color="auto"/>
      </w:divBdr>
    </w:div>
    <w:div w:id="1738625159">
      <w:bodyDiv w:val="1"/>
      <w:marLeft w:val="0"/>
      <w:marRight w:val="0"/>
      <w:marTop w:val="0"/>
      <w:marBottom w:val="0"/>
      <w:divBdr>
        <w:top w:val="none" w:sz="0" w:space="0" w:color="auto"/>
        <w:left w:val="none" w:sz="0" w:space="0" w:color="auto"/>
        <w:bottom w:val="none" w:sz="0" w:space="0" w:color="auto"/>
        <w:right w:val="none" w:sz="0" w:space="0" w:color="auto"/>
      </w:divBdr>
    </w:div>
    <w:div w:id="1748960179">
      <w:bodyDiv w:val="1"/>
      <w:marLeft w:val="0"/>
      <w:marRight w:val="0"/>
      <w:marTop w:val="0"/>
      <w:marBottom w:val="0"/>
      <w:divBdr>
        <w:top w:val="none" w:sz="0" w:space="0" w:color="auto"/>
        <w:left w:val="none" w:sz="0" w:space="0" w:color="auto"/>
        <w:bottom w:val="none" w:sz="0" w:space="0" w:color="auto"/>
        <w:right w:val="none" w:sz="0" w:space="0" w:color="auto"/>
      </w:divBdr>
    </w:div>
    <w:div w:id="1751660010">
      <w:bodyDiv w:val="1"/>
      <w:marLeft w:val="0"/>
      <w:marRight w:val="0"/>
      <w:marTop w:val="0"/>
      <w:marBottom w:val="0"/>
      <w:divBdr>
        <w:top w:val="none" w:sz="0" w:space="0" w:color="auto"/>
        <w:left w:val="none" w:sz="0" w:space="0" w:color="auto"/>
        <w:bottom w:val="none" w:sz="0" w:space="0" w:color="auto"/>
        <w:right w:val="none" w:sz="0" w:space="0" w:color="auto"/>
      </w:divBdr>
    </w:div>
    <w:div w:id="1753352752">
      <w:bodyDiv w:val="1"/>
      <w:marLeft w:val="0"/>
      <w:marRight w:val="0"/>
      <w:marTop w:val="0"/>
      <w:marBottom w:val="0"/>
      <w:divBdr>
        <w:top w:val="none" w:sz="0" w:space="0" w:color="auto"/>
        <w:left w:val="none" w:sz="0" w:space="0" w:color="auto"/>
        <w:bottom w:val="none" w:sz="0" w:space="0" w:color="auto"/>
        <w:right w:val="none" w:sz="0" w:space="0" w:color="auto"/>
      </w:divBdr>
    </w:div>
    <w:div w:id="1758552086">
      <w:bodyDiv w:val="1"/>
      <w:marLeft w:val="0"/>
      <w:marRight w:val="0"/>
      <w:marTop w:val="0"/>
      <w:marBottom w:val="0"/>
      <w:divBdr>
        <w:top w:val="none" w:sz="0" w:space="0" w:color="auto"/>
        <w:left w:val="none" w:sz="0" w:space="0" w:color="auto"/>
        <w:bottom w:val="none" w:sz="0" w:space="0" w:color="auto"/>
        <w:right w:val="none" w:sz="0" w:space="0" w:color="auto"/>
      </w:divBdr>
    </w:div>
    <w:div w:id="1759446793">
      <w:bodyDiv w:val="1"/>
      <w:marLeft w:val="0"/>
      <w:marRight w:val="0"/>
      <w:marTop w:val="0"/>
      <w:marBottom w:val="0"/>
      <w:divBdr>
        <w:top w:val="none" w:sz="0" w:space="0" w:color="auto"/>
        <w:left w:val="none" w:sz="0" w:space="0" w:color="auto"/>
        <w:bottom w:val="none" w:sz="0" w:space="0" w:color="auto"/>
        <w:right w:val="none" w:sz="0" w:space="0" w:color="auto"/>
      </w:divBdr>
    </w:div>
    <w:div w:id="1759594997">
      <w:bodyDiv w:val="1"/>
      <w:marLeft w:val="0"/>
      <w:marRight w:val="0"/>
      <w:marTop w:val="0"/>
      <w:marBottom w:val="0"/>
      <w:divBdr>
        <w:top w:val="none" w:sz="0" w:space="0" w:color="auto"/>
        <w:left w:val="none" w:sz="0" w:space="0" w:color="auto"/>
        <w:bottom w:val="none" w:sz="0" w:space="0" w:color="auto"/>
        <w:right w:val="none" w:sz="0" w:space="0" w:color="auto"/>
      </w:divBdr>
    </w:div>
    <w:div w:id="1763794316">
      <w:bodyDiv w:val="1"/>
      <w:marLeft w:val="0"/>
      <w:marRight w:val="0"/>
      <w:marTop w:val="0"/>
      <w:marBottom w:val="0"/>
      <w:divBdr>
        <w:top w:val="none" w:sz="0" w:space="0" w:color="auto"/>
        <w:left w:val="none" w:sz="0" w:space="0" w:color="auto"/>
        <w:bottom w:val="none" w:sz="0" w:space="0" w:color="auto"/>
        <w:right w:val="none" w:sz="0" w:space="0" w:color="auto"/>
      </w:divBdr>
    </w:div>
    <w:div w:id="1765492054">
      <w:bodyDiv w:val="1"/>
      <w:marLeft w:val="0"/>
      <w:marRight w:val="0"/>
      <w:marTop w:val="0"/>
      <w:marBottom w:val="0"/>
      <w:divBdr>
        <w:top w:val="none" w:sz="0" w:space="0" w:color="auto"/>
        <w:left w:val="none" w:sz="0" w:space="0" w:color="auto"/>
        <w:bottom w:val="none" w:sz="0" w:space="0" w:color="auto"/>
        <w:right w:val="none" w:sz="0" w:space="0" w:color="auto"/>
      </w:divBdr>
    </w:div>
    <w:div w:id="1768234763">
      <w:bodyDiv w:val="1"/>
      <w:marLeft w:val="0"/>
      <w:marRight w:val="0"/>
      <w:marTop w:val="0"/>
      <w:marBottom w:val="0"/>
      <w:divBdr>
        <w:top w:val="none" w:sz="0" w:space="0" w:color="auto"/>
        <w:left w:val="none" w:sz="0" w:space="0" w:color="auto"/>
        <w:bottom w:val="none" w:sz="0" w:space="0" w:color="auto"/>
        <w:right w:val="none" w:sz="0" w:space="0" w:color="auto"/>
      </w:divBdr>
    </w:div>
    <w:div w:id="1770352396">
      <w:bodyDiv w:val="1"/>
      <w:marLeft w:val="0"/>
      <w:marRight w:val="0"/>
      <w:marTop w:val="0"/>
      <w:marBottom w:val="0"/>
      <w:divBdr>
        <w:top w:val="none" w:sz="0" w:space="0" w:color="auto"/>
        <w:left w:val="none" w:sz="0" w:space="0" w:color="auto"/>
        <w:bottom w:val="none" w:sz="0" w:space="0" w:color="auto"/>
        <w:right w:val="none" w:sz="0" w:space="0" w:color="auto"/>
      </w:divBdr>
    </w:div>
    <w:div w:id="1772512610">
      <w:bodyDiv w:val="1"/>
      <w:marLeft w:val="0"/>
      <w:marRight w:val="0"/>
      <w:marTop w:val="0"/>
      <w:marBottom w:val="0"/>
      <w:divBdr>
        <w:top w:val="none" w:sz="0" w:space="0" w:color="auto"/>
        <w:left w:val="none" w:sz="0" w:space="0" w:color="auto"/>
        <w:bottom w:val="none" w:sz="0" w:space="0" w:color="auto"/>
        <w:right w:val="none" w:sz="0" w:space="0" w:color="auto"/>
      </w:divBdr>
    </w:div>
    <w:div w:id="1772778658">
      <w:bodyDiv w:val="1"/>
      <w:marLeft w:val="0"/>
      <w:marRight w:val="0"/>
      <w:marTop w:val="0"/>
      <w:marBottom w:val="0"/>
      <w:divBdr>
        <w:top w:val="none" w:sz="0" w:space="0" w:color="auto"/>
        <w:left w:val="none" w:sz="0" w:space="0" w:color="auto"/>
        <w:bottom w:val="none" w:sz="0" w:space="0" w:color="auto"/>
        <w:right w:val="none" w:sz="0" w:space="0" w:color="auto"/>
      </w:divBdr>
    </w:div>
    <w:div w:id="1773433237">
      <w:bodyDiv w:val="1"/>
      <w:marLeft w:val="0"/>
      <w:marRight w:val="0"/>
      <w:marTop w:val="0"/>
      <w:marBottom w:val="0"/>
      <w:divBdr>
        <w:top w:val="none" w:sz="0" w:space="0" w:color="auto"/>
        <w:left w:val="none" w:sz="0" w:space="0" w:color="auto"/>
        <w:bottom w:val="none" w:sz="0" w:space="0" w:color="auto"/>
        <w:right w:val="none" w:sz="0" w:space="0" w:color="auto"/>
      </w:divBdr>
    </w:div>
    <w:div w:id="1776248072">
      <w:bodyDiv w:val="1"/>
      <w:marLeft w:val="0"/>
      <w:marRight w:val="0"/>
      <w:marTop w:val="0"/>
      <w:marBottom w:val="0"/>
      <w:divBdr>
        <w:top w:val="none" w:sz="0" w:space="0" w:color="auto"/>
        <w:left w:val="none" w:sz="0" w:space="0" w:color="auto"/>
        <w:bottom w:val="none" w:sz="0" w:space="0" w:color="auto"/>
        <w:right w:val="none" w:sz="0" w:space="0" w:color="auto"/>
      </w:divBdr>
    </w:div>
    <w:div w:id="1776435911">
      <w:bodyDiv w:val="1"/>
      <w:marLeft w:val="0"/>
      <w:marRight w:val="0"/>
      <w:marTop w:val="0"/>
      <w:marBottom w:val="0"/>
      <w:divBdr>
        <w:top w:val="none" w:sz="0" w:space="0" w:color="auto"/>
        <w:left w:val="none" w:sz="0" w:space="0" w:color="auto"/>
        <w:bottom w:val="none" w:sz="0" w:space="0" w:color="auto"/>
        <w:right w:val="none" w:sz="0" w:space="0" w:color="auto"/>
      </w:divBdr>
    </w:div>
    <w:div w:id="1778481410">
      <w:bodyDiv w:val="1"/>
      <w:marLeft w:val="0"/>
      <w:marRight w:val="0"/>
      <w:marTop w:val="0"/>
      <w:marBottom w:val="0"/>
      <w:divBdr>
        <w:top w:val="none" w:sz="0" w:space="0" w:color="auto"/>
        <w:left w:val="none" w:sz="0" w:space="0" w:color="auto"/>
        <w:bottom w:val="none" w:sz="0" w:space="0" w:color="auto"/>
        <w:right w:val="none" w:sz="0" w:space="0" w:color="auto"/>
      </w:divBdr>
    </w:div>
    <w:div w:id="1779836754">
      <w:bodyDiv w:val="1"/>
      <w:marLeft w:val="0"/>
      <w:marRight w:val="0"/>
      <w:marTop w:val="0"/>
      <w:marBottom w:val="0"/>
      <w:divBdr>
        <w:top w:val="none" w:sz="0" w:space="0" w:color="auto"/>
        <w:left w:val="none" w:sz="0" w:space="0" w:color="auto"/>
        <w:bottom w:val="none" w:sz="0" w:space="0" w:color="auto"/>
        <w:right w:val="none" w:sz="0" w:space="0" w:color="auto"/>
      </w:divBdr>
    </w:div>
    <w:div w:id="1779989272">
      <w:bodyDiv w:val="1"/>
      <w:marLeft w:val="0"/>
      <w:marRight w:val="0"/>
      <w:marTop w:val="0"/>
      <w:marBottom w:val="0"/>
      <w:divBdr>
        <w:top w:val="none" w:sz="0" w:space="0" w:color="auto"/>
        <w:left w:val="none" w:sz="0" w:space="0" w:color="auto"/>
        <w:bottom w:val="none" w:sz="0" w:space="0" w:color="auto"/>
        <w:right w:val="none" w:sz="0" w:space="0" w:color="auto"/>
      </w:divBdr>
    </w:div>
    <w:div w:id="1784230638">
      <w:bodyDiv w:val="1"/>
      <w:marLeft w:val="0"/>
      <w:marRight w:val="0"/>
      <w:marTop w:val="0"/>
      <w:marBottom w:val="0"/>
      <w:divBdr>
        <w:top w:val="none" w:sz="0" w:space="0" w:color="auto"/>
        <w:left w:val="none" w:sz="0" w:space="0" w:color="auto"/>
        <w:bottom w:val="none" w:sz="0" w:space="0" w:color="auto"/>
        <w:right w:val="none" w:sz="0" w:space="0" w:color="auto"/>
      </w:divBdr>
    </w:div>
    <w:div w:id="1785542526">
      <w:bodyDiv w:val="1"/>
      <w:marLeft w:val="0"/>
      <w:marRight w:val="0"/>
      <w:marTop w:val="0"/>
      <w:marBottom w:val="0"/>
      <w:divBdr>
        <w:top w:val="none" w:sz="0" w:space="0" w:color="auto"/>
        <w:left w:val="none" w:sz="0" w:space="0" w:color="auto"/>
        <w:bottom w:val="none" w:sz="0" w:space="0" w:color="auto"/>
        <w:right w:val="none" w:sz="0" w:space="0" w:color="auto"/>
      </w:divBdr>
    </w:div>
    <w:div w:id="1785877505">
      <w:bodyDiv w:val="1"/>
      <w:marLeft w:val="0"/>
      <w:marRight w:val="0"/>
      <w:marTop w:val="0"/>
      <w:marBottom w:val="0"/>
      <w:divBdr>
        <w:top w:val="none" w:sz="0" w:space="0" w:color="auto"/>
        <w:left w:val="none" w:sz="0" w:space="0" w:color="auto"/>
        <w:bottom w:val="none" w:sz="0" w:space="0" w:color="auto"/>
        <w:right w:val="none" w:sz="0" w:space="0" w:color="auto"/>
      </w:divBdr>
    </w:div>
    <w:div w:id="1793161599">
      <w:bodyDiv w:val="1"/>
      <w:marLeft w:val="0"/>
      <w:marRight w:val="0"/>
      <w:marTop w:val="0"/>
      <w:marBottom w:val="0"/>
      <w:divBdr>
        <w:top w:val="none" w:sz="0" w:space="0" w:color="auto"/>
        <w:left w:val="none" w:sz="0" w:space="0" w:color="auto"/>
        <w:bottom w:val="none" w:sz="0" w:space="0" w:color="auto"/>
        <w:right w:val="none" w:sz="0" w:space="0" w:color="auto"/>
      </w:divBdr>
    </w:div>
    <w:div w:id="1794516955">
      <w:bodyDiv w:val="1"/>
      <w:marLeft w:val="0"/>
      <w:marRight w:val="0"/>
      <w:marTop w:val="0"/>
      <w:marBottom w:val="0"/>
      <w:divBdr>
        <w:top w:val="none" w:sz="0" w:space="0" w:color="auto"/>
        <w:left w:val="none" w:sz="0" w:space="0" w:color="auto"/>
        <w:bottom w:val="none" w:sz="0" w:space="0" w:color="auto"/>
        <w:right w:val="none" w:sz="0" w:space="0" w:color="auto"/>
      </w:divBdr>
    </w:div>
    <w:div w:id="1797141495">
      <w:bodyDiv w:val="1"/>
      <w:marLeft w:val="0"/>
      <w:marRight w:val="0"/>
      <w:marTop w:val="0"/>
      <w:marBottom w:val="0"/>
      <w:divBdr>
        <w:top w:val="none" w:sz="0" w:space="0" w:color="auto"/>
        <w:left w:val="none" w:sz="0" w:space="0" w:color="auto"/>
        <w:bottom w:val="none" w:sz="0" w:space="0" w:color="auto"/>
        <w:right w:val="none" w:sz="0" w:space="0" w:color="auto"/>
      </w:divBdr>
    </w:div>
    <w:div w:id="1797914694">
      <w:bodyDiv w:val="1"/>
      <w:marLeft w:val="0"/>
      <w:marRight w:val="0"/>
      <w:marTop w:val="0"/>
      <w:marBottom w:val="0"/>
      <w:divBdr>
        <w:top w:val="none" w:sz="0" w:space="0" w:color="auto"/>
        <w:left w:val="none" w:sz="0" w:space="0" w:color="auto"/>
        <w:bottom w:val="none" w:sz="0" w:space="0" w:color="auto"/>
        <w:right w:val="none" w:sz="0" w:space="0" w:color="auto"/>
      </w:divBdr>
    </w:div>
    <w:div w:id="1798251910">
      <w:bodyDiv w:val="1"/>
      <w:marLeft w:val="0"/>
      <w:marRight w:val="0"/>
      <w:marTop w:val="0"/>
      <w:marBottom w:val="0"/>
      <w:divBdr>
        <w:top w:val="none" w:sz="0" w:space="0" w:color="auto"/>
        <w:left w:val="none" w:sz="0" w:space="0" w:color="auto"/>
        <w:bottom w:val="none" w:sz="0" w:space="0" w:color="auto"/>
        <w:right w:val="none" w:sz="0" w:space="0" w:color="auto"/>
      </w:divBdr>
    </w:div>
    <w:div w:id="1800801985">
      <w:bodyDiv w:val="1"/>
      <w:marLeft w:val="0"/>
      <w:marRight w:val="0"/>
      <w:marTop w:val="0"/>
      <w:marBottom w:val="0"/>
      <w:divBdr>
        <w:top w:val="none" w:sz="0" w:space="0" w:color="auto"/>
        <w:left w:val="none" w:sz="0" w:space="0" w:color="auto"/>
        <w:bottom w:val="none" w:sz="0" w:space="0" w:color="auto"/>
        <w:right w:val="none" w:sz="0" w:space="0" w:color="auto"/>
      </w:divBdr>
    </w:div>
    <w:div w:id="1801604661">
      <w:bodyDiv w:val="1"/>
      <w:marLeft w:val="0"/>
      <w:marRight w:val="0"/>
      <w:marTop w:val="0"/>
      <w:marBottom w:val="0"/>
      <w:divBdr>
        <w:top w:val="none" w:sz="0" w:space="0" w:color="auto"/>
        <w:left w:val="none" w:sz="0" w:space="0" w:color="auto"/>
        <w:bottom w:val="none" w:sz="0" w:space="0" w:color="auto"/>
        <w:right w:val="none" w:sz="0" w:space="0" w:color="auto"/>
      </w:divBdr>
    </w:div>
    <w:div w:id="1801801583">
      <w:bodyDiv w:val="1"/>
      <w:marLeft w:val="0"/>
      <w:marRight w:val="0"/>
      <w:marTop w:val="0"/>
      <w:marBottom w:val="0"/>
      <w:divBdr>
        <w:top w:val="none" w:sz="0" w:space="0" w:color="auto"/>
        <w:left w:val="none" w:sz="0" w:space="0" w:color="auto"/>
        <w:bottom w:val="none" w:sz="0" w:space="0" w:color="auto"/>
        <w:right w:val="none" w:sz="0" w:space="0" w:color="auto"/>
      </w:divBdr>
    </w:div>
    <w:div w:id="1804078487">
      <w:bodyDiv w:val="1"/>
      <w:marLeft w:val="0"/>
      <w:marRight w:val="0"/>
      <w:marTop w:val="0"/>
      <w:marBottom w:val="0"/>
      <w:divBdr>
        <w:top w:val="none" w:sz="0" w:space="0" w:color="auto"/>
        <w:left w:val="none" w:sz="0" w:space="0" w:color="auto"/>
        <w:bottom w:val="none" w:sz="0" w:space="0" w:color="auto"/>
        <w:right w:val="none" w:sz="0" w:space="0" w:color="auto"/>
      </w:divBdr>
    </w:div>
    <w:div w:id="1804694120">
      <w:bodyDiv w:val="1"/>
      <w:marLeft w:val="0"/>
      <w:marRight w:val="0"/>
      <w:marTop w:val="0"/>
      <w:marBottom w:val="0"/>
      <w:divBdr>
        <w:top w:val="none" w:sz="0" w:space="0" w:color="auto"/>
        <w:left w:val="none" w:sz="0" w:space="0" w:color="auto"/>
        <w:bottom w:val="none" w:sz="0" w:space="0" w:color="auto"/>
        <w:right w:val="none" w:sz="0" w:space="0" w:color="auto"/>
      </w:divBdr>
    </w:div>
    <w:div w:id="1818917432">
      <w:bodyDiv w:val="1"/>
      <w:marLeft w:val="0"/>
      <w:marRight w:val="0"/>
      <w:marTop w:val="0"/>
      <w:marBottom w:val="0"/>
      <w:divBdr>
        <w:top w:val="none" w:sz="0" w:space="0" w:color="auto"/>
        <w:left w:val="none" w:sz="0" w:space="0" w:color="auto"/>
        <w:bottom w:val="none" w:sz="0" w:space="0" w:color="auto"/>
        <w:right w:val="none" w:sz="0" w:space="0" w:color="auto"/>
      </w:divBdr>
    </w:div>
    <w:div w:id="1819422410">
      <w:bodyDiv w:val="1"/>
      <w:marLeft w:val="0"/>
      <w:marRight w:val="0"/>
      <w:marTop w:val="0"/>
      <w:marBottom w:val="0"/>
      <w:divBdr>
        <w:top w:val="none" w:sz="0" w:space="0" w:color="auto"/>
        <w:left w:val="none" w:sz="0" w:space="0" w:color="auto"/>
        <w:bottom w:val="none" w:sz="0" w:space="0" w:color="auto"/>
        <w:right w:val="none" w:sz="0" w:space="0" w:color="auto"/>
      </w:divBdr>
    </w:div>
    <w:div w:id="1823085810">
      <w:bodyDiv w:val="1"/>
      <w:marLeft w:val="0"/>
      <w:marRight w:val="0"/>
      <w:marTop w:val="0"/>
      <w:marBottom w:val="0"/>
      <w:divBdr>
        <w:top w:val="none" w:sz="0" w:space="0" w:color="auto"/>
        <w:left w:val="none" w:sz="0" w:space="0" w:color="auto"/>
        <w:bottom w:val="none" w:sz="0" w:space="0" w:color="auto"/>
        <w:right w:val="none" w:sz="0" w:space="0" w:color="auto"/>
      </w:divBdr>
    </w:div>
    <w:div w:id="1825851951">
      <w:bodyDiv w:val="1"/>
      <w:marLeft w:val="0"/>
      <w:marRight w:val="0"/>
      <w:marTop w:val="0"/>
      <w:marBottom w:val="0"/>
      <w:divBdr>
        <w:top w:val="none" w:sz="0" w:space="0" w:color="auto"/>
        <w:left w:val="none" w:sz="0" w:space="0" w:color="auto"/>
        <w:bottom w:val="none" w:sz="0" w:space="0" w:color="auto"/>
        <w:right w:val="none" w:sz="0" w:space="0" w:color="auto"/>
      </w:divBdr>
    </w:div>
    <w:div w:id="1826434743">
      <w:bodyDiv w:val="1"/>
      <w:marLeft w:val="0"/>
      <w:marRight w:val="0"/>
      <w:marTop w:val="0"/>
      <w:marBottom w:val="0"/>
      <w:divBdr>
        <w:top w:val="none" w:sz="0" w:space="0" w:color="auto"/>
        <w:left w:val="none" w:sz="0" w:space="0" w:color="auto"/>
        <w:bottom w:val="none" w:sz="0" w:space="0" w:color="auto"/>
        <w:right w:val="none" w:sz="0" w:space="0" w:color="auto"/>
      </w:divBdr>
    </w:div>
    <w:div w:id="1830905651">
      <w:bodyDiv w:val="1"/>
      <w:marLeft w:val="0"/>
      <w:marRight w:val="0"/>
      <w:marTop w:val="0"/>
      <w:marBottom w:val="0"/>
      <w:divBdr>
        <w:top w:val="none" w:sz="0" w:space="0" w:color="auto"/>
        <w:left w:val="none" w:sz="0" w:space="0" w:color="auto"/>
        <w:bottom w:val="none" w:sz="0" w:space="0" w:color="auto"/>
        <w:right w:val="none" w:sz="0" w:space="0" w:color="auto"/>
      </w:divBdr>
    </w:div>
    <w:div w:id="1835610739">
      <w:bodyDiv w:val="1"/>
      <w:marLeft w:val="0"/>
      <w:marRight w:val="0"/>
      <w:marTop w:val="0"/>
      <w:marBottom w:val="0"/>
      <w:divBdr>
        <w:top w:val="none" w:sz="0" w:space="0" w:color="auto"/>
        <w:left w:val="none" w:sz="0" w:space="0" w:color="auto"/>
        <w:bottom w:val="none" w:sz="0" w:space="0" w:color="auto"/>
        <w:right w:val="none" w:sz="0" w:space="0" w:color="auto"/>
      </w:divBdr>
    </w:div>
    <w:div w:id="1837568975">
      <w:bodyDiv w:val="1"/>
      <w:marLeft w:val="0"/>
      <w:marRight w:val="0"/>
      <w:marTop w:val="0"/>
      <w:marBottom w:val="0"/>
      <w:divBdr>
        <w:top w:val="none" w:sz="0" w:space="0" w:color="auto"/>
        <w:left w:val="none" w:sz="0" w:space="0" w:color="auto"/>
        <w:bottom w:val="none" w:sz="0" w:space="0" w:color="auto"/>
        <w:right w:val="none" w:sz="0" w:space="0" w:color="auto"/>
      </w:divBdr>
    </w:div>
    <w:div w:id="1838644471">
      <w:bodyDiv w:val="1"/>
      <w:marLeft w:val="0"/>
      <w:marRight w:val="0"/>
      <w:marTop w:val="0"/>
      <w:marBottom w:val="0"/>
      <w:divBdr>
        <w:top w:val="none" w:sz="0" w:space="0" w:color="auto"/>
        <w:left w:val="none" w:sz="0" w:space="0" w:color="auto"/>
        <w:bottom w:val="none" w:sz="0" w:space="0" w:color="auto"/>
        <w:right w:val="none" w:sz="0" w:space="0" w:color="auto"/>
      </w:divBdr>
    </w:div>
    <w:div w:id="1841193744">
      <w:bodyDiv w:val="1"/>
      <w:marLeft w:val="0"/>
      <w:marRight w:val="0"/>
      <w:marTop w:val="0"/>
      <w:marBottom w:val="0"/>
      <w:divBdr>
        <w:top w:val="none" w:sz="0" w:space="0" w:color="auto"/>
        <w:left w:val="none" w:sz="0" w:space="0" w:color="auto"/>
        <w:bottom w:val="none" w:sz="0" w:space="0" w:color="auto"/>
        <w:right w:val="none" w:sz="0" w:space="0" w:color="auto"/>
      </w:divBdr>
    </w:div>
    <w:div w:id="1843887499">
      <w:bodyDiv w:val="1"/>
      <w:marLeft w:val="0"/>
      <w:marRight w:val="0"/>
      <w:marTop w:val="0"/>
      <w:marBottom w:val="0"/>
      <w:divBdr>
        <w:top w:val="none" w:sz="0" w:space="0" w:color="auto"/>
        <w:left w:val="none" w:sz="0" w:space="0" w:color="auto"/>
        <w:bottom w:val="none" w:sz="0" w:space="0" w:color="auto"/>
        <w:right w:val="none" w:sz="0" w:space="0" w:color="auto"/>
      </w:divBdr>
    </w:div>
    <w:div w:id="1844465858">
      <w:bodyDiv w:val="1"/>
      <w:marLeft w:val="0"/>
      <w:marRight w:val="0"/>
      <w:marTop w:val="0"/>
      <w:marBottom w:val="0"/>
      <w:divBdr>
        <w:top w:val="none" w:sz="0" w:space="0" w:color="auto"/>
        <w:left w:val="none" w:sz="0" w:space="0" w:color="auto"/>
        <w:bottom w:val="none" w:sz="0" w:space="0" w:color="auto"/>
        <w:right w:val="none" w:sz="0" w:space="0" w:color="auto"/>
      </w:divBdr>
    </w:div>
    <w:div w:id="1845435123">
      <w:bodyDiv w:val="1"/>
      <w:marLeft w:val="0"/>
      <w:marRight w:val="0"/>
      <w:marTop w:val="0"/>
      <w:marBottom w:val="0"/>
      <w:divBdr>
        <w:top w:val="none" w:sz="0" w:space="0" w:color="auto"/>
        <w:left w:val="none" w:sz="0" w:space="0" w:color="auto"/>
        <w:bottom w:val="none" w:sz="0" w:space="0" w:color="auto"/>
        <w:right w:val="none" w:sz="0" w:space="0" w:color="auto"/>
      </w:divBdr>
    </w:div>
    <w:div w:id="1845896447">
      <w:bodyDiv w:val="1"/>
      <w:marLeft w:val="0"/>
      <w:marRight w:val="0"/>
      <w:marTop w:val="0"/>
      <w:marBottom w:val="0"/>
      <w:divBdr>
        <w:top w:val="none" w:sz="0" w:space="0" w:color="auto"/>
        <w:left w:val="none" w:sz="0" w:space="0" w:color="auto"/>
        <w:bottom w:val="none" w:sz="0" w:space="0" w:color="auto"/>
        <w:right w:val="none" w:sz="0" w:space="0" w:color="auto"/>
      </w:divBdr>
    </w:div>
    <w:div w:id="1847595389">
      <w:bodyDiv w:val="1"/>
      <w:marLeft w:val="0"/>
      <w:marRight w:val="0"/>
      <w:marTop w:val="0"/>
      <w:marBottom w:val="0"/>
      <w:divBdr>
        <w:top w:val="none" w:sz="0" w:space="0" w:color="auto"/>
        <w:left w:val="none" w:sz="0" w:space="0" w:color="auto"/>
        <w:bottom w:val="none" w:sz="0" w:space="0" w:color="auto"/>
        <w:right w:val="none" w:sz="0" w:space="0" w:color="auto"/>
      </w:divBdr>
    </w:div>
    <w:div w:id="1852142772">
      <w:bodyDiv w:val="1"/>
      <w:marLeft w:val="0"/>
      <w:marRight w:val="0"/>
      <w:marTop w:val="0"/>
      <w:marBottom w:val="0"/>
      <w:divBdr>
        <w:top w:val="none" w:sz="0" w:space="0" w:color="auto"/>
        <w:left w:val="none" w:sz="0" w:space="0" w:color="auto"/>
        <w:bottom w:val="none" w:sz="0" w:space="0" w:color="auto"/>
        <w:right w:val="none" w:sz="0" w:space="0" w:color="auto"/>
      </w:divBdr>
    </w:div>
    <w:div w:id="1856265732">
      <w:bodyDiv w:val="1"/>
      <w:marLeft w:val="0"/>
      <w:marRight w:val="0"/>
      <w:marTop w:val="0"/>
      <w:marBottom w:val="0"/>
      <w:divBdr>
        <w:top w:val="none" w:sz="0" w:space="0" w:color="auto"/>
        <w:left w:val="none" w:sz="0" w:space="0" w:color="auto"/>
        <w:bottom w:val="none" w:sz="0" w:space="0" w:color="auto"/>
        <w:right w:val="none" w:sz="0" w:space="0" w:color="auto"/>
      </w:divBdr>
    </w:div>
    <w:div w:id="1856461750">
      <w:bodyDiv w:val="1"/>
      <w:marLeft w:val="0"/>
      <w:marRight w:val="0"/>
      <w:marTop w:val="0"/>
      <w:marBottom w:val="0"/>
      <w:divBdr>
        <w:top w:val="none" w:sz="0" w:space="0" w:color="auto"/>
        <w:left w:val="none" w:sz="0" w:space="0" w:color="auto"/>
        <w:bottom w:val="none" w:sz="0" w:space="0" w:color="auto"/>
        <w:right w:val="none" w:sz="0" w:space="0" w:color="auto"/>
      </w:divBdr>
    </w:div>
    <w:div w:id="1857385788">
      <w:bodyDiv w:val="1"/>
      <w:marLeft w:val="0"/>
      <w:marRight w:val="0"/>
      <w:marTop w:val="0"/>
      <w:marBottom w:val="0"/>
      <w:divBdr>
        <w:top w:val="none" w:sz="0" w:space="0" w:color="auto"/>
        <w:left w:val="none" w:sz="0" w:space="0" w:color="auto"/>
        <w:bottom w:val="none" w:sz="0" w:space="0" w:color="auto"/>
        <w:right w:val="none" w:sz="0" w:space="0" w:color="auto"/>
      </w:divBdr>
    </w:div>
    <w:div w:id="1859200093">
      <w:bodyDiv w:val="1"/>
      <w:marLeft w:val="0"/>
      <w:marRight w:val="0"/>
      <w:marTop w:val="0"/>
      <w:marBottom w:val="0"/>
      <w:divBdr>
        <w:top w:val="none" w:sz="0" w:space="0" w:color="auto"/>
        <w:left w:val="none" w:sz="0" w:space="0" w:color="auto"/>
        <w:bottom w:val="none" w:sz="0" w:space="0" w:color="auto"/>
        <w:right w:val="none" w:sz="0" w:space="0" w:color="auto"/>
      </w:divBdr>
    </w:div>
    <w:div w:id="1861118825">
      <w:bodyDiv w:val="1"/>
      <w:marLeft w:val="0"/>
      <w:marRight w:val="0"/>
      <w:marTop w:val="0"/>
      <w:marBottom w:val="0"/>
      <w:divBdr>
        <w:top w:val="none" w:sz="0" w:space="0" w:color="auto"/>
        <w:left w:val="none" w:sz="0" w:space="0" w:color="auto"/>
        <w:bottom w:val="none" w:sz="0" w:space="0" w:color="auto"/>
        <w:right w:val="none" w:sz="0" w:space="0" w:color="auto"/>
      </w:divBdr>
    </w:div>
    <w:div w:id="1864123051">
      <w:bodyDiv w:val="1"/>
      <w:marLeft w:val="0"/>
      <w:marRight w:val="0"/>
      <w:marTop w:val="0"/>
      <w:marBottom w:val="0"/>
      <w:divBdr>
        <w:top w:val="none" w:sz="0" w:space="0" w:color="auto"/>
        <w:left w:val="none" w:sz="0" w:space="0" w:color="auto"/>
        <w:bottom w:val="none" w:sz="0" w:space="0" w:color="auto"/>
        <w:right w:val="none" w:sz="0" w:space="0" w:color="auto"/>
      </w:divBdr>
    </w:div>
    <w:div w:id="1864172930">
      <w:bodyDiv w:val="1"/>
      <w:marLeft w:val="0"/>
      <w:marRight w:val="0"/>
      <w:marTop w:val="0"/>
      <w:marBottom w:val="0"/>
      <w:divBdr>
        <w:top w:val="none" w:sz="0" w:space="0" w:color="auto"/>
        <w:left w:val="none" w:sz="0" w:space="0" w:color="auto"/>
        <w:bottom w:val="none" w:sz="0" w:space="0" w:color="auto"/>
        <w:right w:val="none" w:sz="0" w:space="0" w:color="auto"/>
      </w:divBdr>
    </w:div>
    <w:div w:id="1865754068">
      <w:bodyDiv w:val="1"/>
      <w:marLeft w:val="0"/>
      <w:marRight w:val="0"/>
      <w:marTop w:val="0"/>
      <w:marBottom w:val="0"/>
      <w:divBdr>
        <w:top w:val="none" w:sz="0" w:space="0" w:color="auto"/>
        <w:left w:val="none" w:sz="0" w:space="0" w:color="auto"/>
        <w:bottom w:val="none" w:sz="0" w:space="0" w:color="auto"/>
        <w:right w:val="none" w:sz="0" w:space="0" w:color="auto"/>
      </w:divBdr>
    </w:div>
    <w:div w:id="1867019493">
      <w:bodyDiv w:val="1"/>
      <w:marLeft w:val="0"/>
      <w:marRight w:val="0"/>
      <w:marTop w:val="0"/>
      <w:marBottom w:val="0"/>
      <w:divBdr>
        <w:top w:val="none" w:sz="0" w:space="0" w:color="auto"/>
        <w:left w:val="none" w:sz="0" w:space="0" w:color="auto"/>
        <w:bottom w:val="none" w:sz="0" w:space="0" w:color="auto"/>
        <w:right w:val="none" w:sz="0" w:space="0" w:color="auto"/>
      </w:divBdr>
    </w:div>
    <w:div w:id="1867939115">
      <w:bodyDiv w:val="1"/>
      <w:marLeft w:val="0"/>
      <w:marRight w:val="0"/>
      <w:marTop w:val="0"/>
      <w:marBottom w:val="0"/>
      <w:divBdr>
        <w:top w:val="none" w:sz="0" w:space="0" w:color="auto"/>
        <w:left w:val="none" w:sz="0" w:space="0" w:color="auto"/>
        <w:bottom w:val="none" w:sz="0" w:space="0" w:color="auto"/>
        <w:right w:val="none" w:sz="0" w:space="0" w:color="auto"/>
      </w:divBdr>
    </w:div>
    <w:div w:id="1868981904">
      <w:bodyDiv w:val="1"/>
      <w:marLeft w:val="0"/>
      <w:marRight w:val="0"/>
      <w:marTop w:val="0"/>
      <w:marBottom w:val="0"/>
      <w:divBdr>
        <w:top w:val="none" w:sz="0" w:space="0" w:color="auto"/>
        <w:left w:val="none" w:sz="0" w:space="0" w:color="auto"/>
        <w:bottom w:val="none" w:sz="0" w:space="0" w:color="auto"/>
        <w:right w:val="none" w:sz="0" w:space="0" w:color="auto"/>
      </w:divBdr>
    </w:div>
    <w:div w:id="1874154347">
      <w:bodyDiv w:val="1"/>
      <w:marLeft w:val="0"/>
      <w:marRight w:val="0"/>
      <w:marTop w:val="0"/>
      <w:marBottom w:val="0"/>
      <w:divBdr>
        <w:top w:val="none" w:sz="0" w:space="0" w:color="auto"/>
        <w:left w:val="none" w:sz="0" w:space="0" w:color="auto"/>
        <w:bottom w:val="none" w:sz="0" w:space="0" w:color="auto"/>
        <w:right w:val="none" w:sz="0" w:space="0" w:color="auto"/>
      </w:divBdr>
    </w:div>
    <w:div w:id="1876774093">
      <w:bodyDiv w:val="1"/>
      <w:marLeft w:val="0"/>
      <w:marRight w:val="0"/>
      <w:marTop w:val="0"/>
      <w:marBottom w:val="0"/>
      <w:divBdr>
        <w:top w:val="none" w:sz="0" w:space="0" w:color="auto"/>
        <w:left w:val="none" w:sz="0" w:space="0" w:color="auto"/>
        <w:bottom w:val="none" w:sz="0" w:space="0" w:color="auto"/>
        <w:right w:val="none" w:sz="0" w:space="0" w:color="auto"/>
      </w:divBdr>
    </w:div>
    <w:div w:id="1881898922">
      <w:bodyDiv w:val="1"/>
      <w:marLeft w:val="0"/>
      <w:marRight w:val="0"/>
      <w:marTop w:val="0"/>
      <w:marBottom w:val="0"/>
      <w:divBdr>
        <w:top w:val="none" w:sz="0" w:space="0" w:color="auto"/>
        <w:left w:val="none" w:sz="0" w:space="0" w:color="auto"/>
        <w:bottom w:val="none" w:sz="0" w:space="0" w:color="auto"/>
        <w:right w:val="none" w:sz="0" w:space="0" w:color="auto"/>
      </w:divBdr>
    </w:div>
    <w:div w:id="1886523522">
      <w:bodyDiv w:val="1"/>
      <w:marLeft w:val="0"/>
      <w:marRight w:val="0"/>
      <w:marTop w:val="0"/>
      <w:marBottom w:val="0"/>
      <w:divBdr>
        <w:top w:val="none" w:sz="0" w:space="0" w:color="auto"/>
        <w:left w:val="none" w:sz="0" w:space="0" w:color="auto"/>
        <w:bottom w:val="none" w:sz="0" w:space="0" w:color="auto"/>
        <w:right w:val="none" w:sz="0" w:space="0" w:color="auto"/>
      </w:divBdr>
    </w:div>
    <w:div w:id="1887255734">
      <w:bodyDiv w:val="1"/>
      <w:marLeft w:val="0"/>
      <w:marRight w:val="0"/>
      <w:marTop w:val="0"/>
      <w:marBottom w:val="0"/>
      <w:divBdr>
        <w:top w:val="none" w:sz="0" w:space="0" w:color="auto"/>
        <w:left w:val="none" w:sz="0" w:space="0" w:color="auto"/>
        <w:bottom w:val="none" w:sz="0" w:space="0" w:color="auto"/>
        <w:right w:val="none" w:sz="0" w:space="0" w:color="auto"/>
      </w:divBdr>
    </w:div>
    <w:div w:id="1887257637">
      <w:bodyDiv w:val="1"/>
      <w:marLeft w:val="0"/>
      <w:marRight w:val="0"/>
      <w:marTop w:val="0"/>
      <w:marBottom w:val="0"/>
      <w:divBdr>
        <w:top w:val="none" w:sz="0" w:space="0" w:color="auto"/>
        <w:left w:val="none" w:sz="0" w:space="0" w:color="auto"/>
        <w:bottom w:val="none" w:sz="0" w:space="0" w:color="auto"/>
        <w:right w:val="none" w:sz="0" w:space="0" w:color="auto"/>
      </w:divBdr>
    </w:div>
    <w:div w:id="1888950438">
      <w:bodyDiv w:val="1"/>
      <w:marLeft w:val="0"/>
      <w:marRight w:val="0"/>
      <w:marTop w:val="0"/>
      <w:marBottom w:val="0"/>
      <w:divBdr>
        <w:top w:val="none" w:sz="0" w:space="0" w:color="auto"/>
        <w:left w:val="none" w:sz="0" w:space="0" w:color="auto"/>
        <w:bottom w:val="none" w:sz="0" w:space="0" w:color="auto"/>
        <w:right w:val="none" w:sz="0" w:space="0" w:color="auto"/>
      </w:divBdr>
    </w:div>
    <w:div w:id="1890725695">
      <w:bodyDiv w:val="1"/>
      <w:marLeft w:val="0"/>
      <w:marRight w:val="0"/>
      <w:marTop w:val="0"/>
      <w:marBottom w:val="0"/>
      <w:divBdr>
        <w:top w:val="none" w:sz="0" w:space="0" w:color="auto"/>
        <w:left w:val="none" w:sz="0" w:space="0" w:color="auto"/>
        <w:bottom w:val="none" w:sz="0" w:space="0" w:color="auto"/>
        <w:right w:val="none" w:sz="0" w:space="0" w:color="auto"/>
      </w:divBdr>
    </w:div>
    <w:div w:id="1897350404">
      <w:bodyDiv w:val="1"/>
      <w:marLeft w:val="0"/>
      <w:marRight w:val="0"/>
      <w:marTop w:val="0"/>
      <w:marBottom w:val="0"/>
      <w:divBdr>
        <w:top w:val="none" w:sz="0" w:space="0" w:color="auto"/>
        <w:left w:val="none" w:sz="0" w:space="0" w:color="auto"/>
        <w:bottom w:val="none" w:sz="0" w:space="0" w:color="auto"/>
        <w:right w:val="none" w:sz="0" w:space="0" w:color="auto"/>
      </w:divBdr>
    </w:div>
    <w:div w:id="1900700936">
      <w:bodyDiv w:val="1"/>
      <w:marLeft w:val="0"/>
      <w:marRight w:val="0"/>
      <w:marTop w:val="0"/>
      <w:marBottom w:val="0"/>
      <w:divBdr>
        <w:top w:val="none" w:sz="0" w:space="0" w:color="auto"/>
        <w:left w:val="none" w:sz="0" w:space="0" w:color="auto"/>
        <w:bottom w:val="none" w:sz="0" w:space="0" w:color="auto"/>
        <w:right w:val="none" w:sz="0" w:space="0" w:color="auto"/>
      </w:divBdr>
    </w:div>
    <w:div w:id="1901089901">
      <w:bodyDiv w:val="1"/>
      <w:marLeft w:val="0"/>
      <w:marRight w:val="0"/>
      <w:marTop w:val="0"/>
      <w:marBottom w:val="0"/>
      <w:divBdr>
        <w:top w:val="none" w:sz="0" w:space="0" w:color="auto"/>
        <w:left w:val="none" w:sz="0" w:space="0" w:color="auto"/>
        <w:bottom w:val="none" w:sz="0" w:space="0" w:color="auto"/>
        <w:right w:val="none" w:sz="0" w:space="0" w:color="auto"/>
      </w:divBdr>
    </w:div>
    <w:div w:id="1903371360">
      <w:bodyDiv w:val="1"/>
      <w:marLeft w:val="0"/>
      <w:marRight w:val="0"/>
      <w:marTop w:val="0"/>
      <w:marBottom w:val="0"/>
      <w:divBdr>
        <w:top w:val="none" w:sz="0" w:space="0" w:color="auto"/>
        <w:left w:val="none" w:sz="0" w:space="0" w:color="auto"/>
        <w:bottom w:val="none" w:sz="0" w:space="0" w:color="auto"/>
        <w:right w:val="none" w:sz="0" w:space="0" w:color="auto"/>
      </w:divBdr>
    </w:div>
    <w:div w:id="1911964585">
      <w:bodyDiv w:val="1"/>
      <w:marLeft w:val="0"/>
      <w:marRight w:val="0"/>
      <w:marTop w:val="0"/>
      <w:marBottom w:val="0"/>
      <w:divBdr>
        <w:top w:val="none" w:sz="0" w:space="0" w:color="auto"/>
        <w:left w:val="none" w:sz="0" w:space="0" w:color="auto"/>
        <w:bottom w:val="none" w:sz="0" w:space="0" w:color="auto"/>
        <w:right w:val="none" w:sz="0" w:space="0" w:color="auto"/>
      </w:divBdr>
    </w:div>
    <w:div w:id="1915049418">
      <w:bodyDiv w:val="1"/>
      <w:marLeft w:val="0"/>
      <w:marRight w:val="0"/>
      <w:marTop w:val="0"/>
      <w:marBottom w:val="0"/>
      <w:divBdr>
        <w:top w:val="none" w:sz="0" w:space="0" w:color="auto"/>
        <w:left w:val="none" w:sz="0" w:space="0" w:color="auto"/>
        <w:bottom w:val="none" w:sz="0" w:space="0" w:color="auto"/>
        <w:right w:val="none" w:sz="0" w:space="0" w:color="auto"/>
      </w:divBdr>
    </w:div>
    <w:div w:id="1917784992">
      <w:bodyDiv w:val="1"/>
      <w:marLeft w:val="0"/>
      <w:marRight w:val="0"/>
      <w:marTop w:val="0"/>
      <w:marBottom w:val="0"/>
      <w:divBdr>
        <w:top w:val="none" w:sz="0" w:space="0" w:color="auto"/>
        <w:left w:val="none" w:sz="0" w:space="0" w:color="auto"/>
        <w:bottom w:val="none" w:sz="0" w:space="0" w:color="auto"/>
        <w:right w:val="none" w:sz="0" w:space="0" w:color="auto"/>
      </w:divBdr>
    </w:div>
    <w:div w:id="1917786763">
      <w:bodyDiv w:val="1"/>
      <w:marLeft w:val="0"/>
      <w:marRight w:val="0"/>
      <w:marTop w:val="0"/>
      <w:marBottom w:val="0"/>
      <w:divBdr>
        <w:top w:val="none" w:sz="0" w:space="0" w:color="auto"/>
        <w:left w:val="none" w:sz="0" w:space="0" w:color="auto"/>
        <w:bottom w:val="none" w:sz="0" w:space="0" w:color="auto"/>
        <w:right w:val="none" w:sz="0" w:space="0" w:color="auto"/>
      </w:divBdr>
    </w:div>
    <w:div w:id="1918056895">
      <w:bodyDiv w:val="1"/>
      <w:marLeft w:val="0"/>
      <w:marRight w:val="0"/>
      <w:marTop w:val="0"/>
      <w:marBottom w:val="0"/>
      <w:divBdr>
        <w:top w:val="none" w:sz="0" w:space="0" w:color="auto"/>
        <w:left w:val="none" w:sz="0" w:space="0" w:color="auto"/>
        <w:bottom w:val="none" w:sz="0" w:space="0" w:color="auto"/>
        <w:right w:val="none" w:sz="0" w:space="0" w:color="auto"/>
      </w:divBdr>
    </w:div>
    <w:div w:id="1918057535">
      <w:bodyDiv w:val="1"/>
      <w:marLeft w:val="0"/>
      <w:marRight w:val="0"/>
      <w:marTop w:val="0"/>
      <w:marBottom w:val="0"/>
      <w:divBdr>
        <w:top w:val="none" w:sz="0" w:space="0" w:color="auto"/>
        <w:left w:val="none" w:sz="0" w:space="0" w:color="auto"/>
        <w:bottom w:val="none" w:sz="0" w:space="0" w:color="auto"/>
        <w:right w:val="none" w:sz="0" w:space="0" w:color="auto"/>
      </w:divBdr>
    </w:div>
    <w:div w:id="1918173281">
      <w:bodyDiv w:val="1"/>
      <w:marLeft w:val="0"/>
      <w:marRight w:val="0"/>
      <w:marTop w:val="0"/>
      <w:marBottom w:val="0"/>
      <w:divBdr>
        <w:top w:val="none" w:sz="0" w:space="0" w:color="auto"/>
        <w:left w:val="none" w:sz="0" w:space="0" w:color="auto"/>
        <w:bottom w:val="none" w:sz="0" w:space="0" w:color="auto"/>
        <w:right w:val="none" w:sz="0" w:space="0" w:color="auto"/>
      </w:divBdr>
    </w:div>
    <w:div w:id="1918443087">
      <w:bodyDiv w:val="1"/>
      <w:marLeft w:val="0"/>
      <w:marRight w:val="0"/>
      <w:marTop w:val="0"/>
      <w:marBottom w:val="0"/>
      <w:divBdr>
        <w:top w:val="none" w:sz="0" w:space="0" w:color="auto"/>
        <w:left w:val="none" w:sz="0" w:space="0" w:color="auto"/>
        <w:bottom w:val="none" w:sz="0" w:space="0" w:color="auto"/>
        <w:right w:val="none" w:sz="0" w:space="0" w:color="auto"/>
      </w:divBdr>
    </w:div>
    <w:div w:id="1918443212">
      <w:bodyDiv w:val="1"/>
      <w:marLeft w:val="0"/>
      <w:marRight w:val="0"/>
      <w:marTop w:val="0"/>
      <w:marBottom w:val="0"/>
      <w:divBdr>
        <w:top w:val="none" w:sz="0" w:space="0" w:color="auto"/>
        <w:left w:val="none" w:sz="0" w:space="0" w:color="auto"/>
        <w:bottom w:val="none" w:sz="0" w:space="0" w:color="auto"/>
        <w:right w:val="none" w:sz="0" w:space="0" w:color="auto"/>
      </w:divBdr>
    </w:div>
    <w:div w:id="1921451039">
      <w:bodyDiv w:val="1"/>
      <w:marLeft w:val="0"/>
      <w:marRight w:val="0"/>
      <w:marTop w:val="0"/>
      <w:marBottom w:val="0"/>
      <w:divBdr>
        <w:top w:val="none" w:sz="0" w:space="0" w:color="auto"/>
        <w:left w:val="none" w:sz="0" w:space="0" w:color="auto"/>
        <w:bottom w:val="none" w:sz="0" w:space="0" w:color="auto"/>
        <w:right w:val="none" w:sz="0" w:space="0" w:color="auto"/>
      </w:divBdr>
    </w:div>
    <w:div w:id="1925605312">
      <w:bodyDiv w:val="1"/>
      <w:marLeft w:val="0"/>
      <w:marRight w:val="0"/>
      <w:marTop w:val="0"/>
      <w:marBottom w:val="0"/>
      <w:divBdr>
        <w:top w:val="none" w:sz="0" w:space="0" w:color="auto"/>
        <w:left w:val="none" w:sz="0" w:space="0" w:color="auto"/>
        <w:bottom w:val="none" w:sz="0" w:space="0" w:color="auto"/>
        <w:right w:val="none" w:sz="0" w:space="0" w:color="auto"/>
      </w:divBdr>
    </w:div>
    <w:div w:id="1932274560">
      <w:bodyDiv w:val="1"/>
      <w:marLeft w:val="0"/>
      <w:marRight w:val="0"/>
      <w:marTop w:val="0"/>
      <w:marBottom w:val="0"/>
      <w:divBdr>
        <w:top w:val="none" w:sz="0" w:space="0" w:color="auto"/>
        <w:left w:val="none" w:sz="0" w:space="0" w:color="auto"/>
        <w:bottom w:val="none" w:sz="0" w:space="0" w:color="auto"/>
        <w:right w:val="none" w:sz="0" w:space="0" w:color="auto"/>
      </w:divBdr>
    </w:div>
    <w:div w:id="1940527720">
      <w:bodyDiv w:val="1"/>
      <w:marLeft w:val="0"/>
      <w:marRight w:val="0"/>
      <w:marTop w:val="0"/>
      <w:marBottom w:val="0"/>
      <w:divBdr>
        <w:top w:val="none" w:sz="0" w:space="0" w:color="auto"/>
        <w:left w:val="none" w:sz="0" w:space="0" w:color="auto"/>
        <w:bottom w:val="none" w:sz="0" w:space="0" w:color="auto"/>
        <w:right w:val="none" w:sz="0" w:space="0" w:color="auto"/>
      </w:divBdr>
    </w:div>
    <w:div w:id="1942448465">
      <w:bodyDiv w:val="1"/>
      <w:marLeft w:val="0"/>
      <w:marRight w:val="0"/>
      <w:marTop w:val="0"/>
      <w:marBottom w:val="0"/>
      <w:divBdr>
        <w:top w:val="none" w:sz="0" w:space="0" w:color="auto"/>
        <w:left w:val="none" w:sz="0" w:space="0" w:color="auto"/>
        <w:bottom w:val="none" w:sz="0" w:space="0" w:color="auto"/>
        <w:right w:val="none" w:sz="0" w:space="0" w:color="auto"/>
      </w:divBdr>
    </w:div>
    <w:div w:id="1953239463">
      <w:bodyDiv w:val="1"/>
      <w:marLeft w:val="0"/>
      <w:marRight w:val="0"/>
      <w:marTop w:val="0"/>
      <w:marBottom w:val="0"/>
      <w:divBdr>
        <w:top w:val="none" w:sz="0" w:space="0" w:color="auto"/>
        <w:left w:val="none" w:sz="0" w:space="0" w:color="auto"/>
        <w:bottom w:val="none" w:sz="0" w:space="0" w:color="auto"/>
        <w:right w:val="none" w:sz="0" w:space="0" w:color="auto"/>
      </w:divBdr>
    </w:div>
    <w:div w:id="1959218045">
      <w:bodyDiv w:val="1"/>
      <w:marLeft w:val="0"/>
      <w:marRight w:val="0"/>
      <w:marTop w:val="0"/>
      <w:marBottom w:val="0"/>
      <w:divBdr>
        <w:top w:val="none" w:sz="0" w:space="0" w:color="auto"/>
        <w:left w:val="none" w:sz="0" w:space="0" w:color="auto"/>
        <w:bottom w:val="none" w:sz="0" w:space="0" w:color="auto"/>
        <w:right w:val="none" w:sz="0" w:space="0" w:color="auto"/>
      </w:divBdr>
    </w:div>
    <w:div w:id="1961496259">
      <w:bodyDiv w:val="1"/>
      <w:marLeft w:val="0"/>
      <w:marRight w:val="0"/>
      <w:marTop w:val="0"/>
      <w:marBottom w:val="0"/>
      <w:divBdr>
        <w:top w:val="none" w:sz="0" w:space="0" w:color="auto"/>
        <w:left w:val="none" w:sz="0" w:space="0" w:color="auto"/>
        <w:bottom w:val="none" w:sz="0" w:space="0" w:color="auto"/>
        <w:right w:val="none" w:sz="0" w:space="0" w:color="auto"/>
      </w:divBdr>
    </w:div>
    <w:div w:id="1966231207">
      <w:bodyDiv w:val="1"/>
      <w:marLeft w:val="0"/>
      <w:marRight w:val="0"/>
      <w:marTop w:val="0"/>
      <w:marBottom w:val="0"/>
      <w:divBdr>
        <w:top w:val="none" w:sz="0" w:space="0" w:color="auto"/>
        <w:left w:val="none" w:sz="0" w:space="0" w:color="auto"/>
        <w:bottom w:val="none" w:sz="0" w:space="0" w:color="auto"/>
        <w:right w:val="none" w:sz="0" w:space="0" w:color="auto"/>
      </w:divBdr>
    </w:div>
    <w:div w:id="1967662495">
      <w:bodyDiv w:val="1"/>
      <w:marLeft w:val="0"/>
      <w:marRight w:val="0"/>
      <w:marTop w:val="0"/>
      <w:marBottom w:val="0"/>
      <w:divBdr>
        <w:top w:val="none" w:sz="0" w:space="0" w:color="auto"/>
        <w:left w:val="none" w:sz="0" w:space="0" w:color="auto"/>
        <w:bottom w:val="none" w:sz="0" w:space="0" w:color="auto"/>
        <w:right w:val="none" w:sz="0" w:space="0" w:color="auto"/>
      </w:divBdr>
    </w:div>
    <w:div w:id="1974362815">
      <w:bodyDiv w:val="1"/>
      <w:marLeft w:val="0"/>
      <w:marRight w:val="0"/>
      <w:marTop w:val="0"/>
      <w:marBottom w:val="0"/>
      <w:divBdr>
        <w:top w:val="none" w:sz="0" w:space="0" w:color="auto"/>
        <w:left w:val="none" w:sz="0" w:space="0" w:color="auto"/>
        <w:bottom w:val="none" w:sz="0" w:space="0" w:color="auto"/>
        <w:right w:val="none" w:sz="0" w:space="0" w:color="auto"/>
      </w:divBdr>
    </w:div>
    <w:div w:id="1975327313">
      <w:bodyDiv w:val="1"/>
      <w:marLeft w:val="0"/>
      <w:marRight w:val="0"/>
      <w:marTop w:val="0"/>
      <w:marBottom w:val="0"/>
      <w:divBdr>
        <w:top w:val="none" w:sz="0" w:space="0" w:color="auto"/>
        <w:left w:val="none" w:sz="0" w:space="0" w:color="auto"/>
        <w:bottom w:val="none" w:sz="0" w:space="0" w:color="auto"/>
        <w:right w:val="none" w:sz="0" w:space="0" w:color="auto"/>
      </w:divBdr>
    </w:div>
    <w:div w:id="1978802274">
      <w:bodyDiv w:val="1"/>
      <w:marLeft w:val="0"/>
      <w:marRight w:val="0"/>
      <w:marTop w:val="0"/>
      <w:marBottom w:val="0"/>
      <w:divBdr>
        <w:top w:val="none" w:sz="0" w:space="0" w:color="auto"/>
        <w:left w:val="none" w:sz="0" w:space="0" w:color="auto"/>
        <w:bottom w:val="none" w:sz="0" w:space="0" w:color="auto"/>
        <w:right w:val="none" w:sz="0" w:space="0" w:color="auto"/>
      </w:divBdr>
    </w:div>
    <w:div w:id="1990938665">
      <w:bodyDiv w:val="1"/>
      <w:marLeft w:val="0"/>
      <w:marRight w:val="0"/>
      <w:marTop w:val="0"/>
      <w:marBottom w:val="0"/>
      <w:divBdr>
        <w:top w:val="none" w:sz="0" w:space="0" w:color="auto"/>
        <w:left w:val="none" w:sz="0" w:space="0" w:color="auto"/>
        <w:bottom w:val="none" w:sz="0" w:space="0" w:color="auto"/>
        <w:right w:val="none" w:sz="0" w:space="0" w:color="auto"/>
      </w:divBdr>
    </w:div>
    <w:div w:id="2000232922">
      <w:bodyDiv w:val="1"/>
      <w:marLeft w:val="0"/>
      <w:marRight w:val="0"/>
      <w:marTop w:val="0"/>
      <w:marBottom w:val="0"/>
      <w:divBdr>
        <w:top w:val="none" w:sz="0" w:space="0" w:color="auto"/>
        <w:left w:val="none" w:sz="0" w:space="0" w:color="auto"/>
        <w:bottom w:val="none" w:sz="0" w:space="0" w:color="auto"/>
        <w:right w:val="none" w:sz="0" w:space="0" w:color="auto"/>
      </w:divBdr>
    </w:div>
    <w:div w:id="2001617336">
      <w:bodyDiv w:val="1"/>
      <w:marLeft w:val="0"/>
      <w:marRight w:val="0"/>
      <w:marTop w:val="0"/>
      <w:marBottom w:val="0"/>
      <w:divBdr>
        <w:top w:val="none" w:sz="0" w:space="0" w:color="auto"/>
        <w:left w:val="none" w:sz="0" w:space="0" w:color="auto"/>
        <w:bottom w:val="none" w:sz="0" w:space="0" w:color="auto"/>
        <w:right w:val="none" w:sz="0" w:space="0" w:color="auto"/>
      </w:divBdr>
    </w:div>
    <w:div w:id="2003504205">
      <w:bodyDiv w:val="1"/>
      <w:marLeft w:val="0"/>
      <w:marRight w:val="0"/>
      <w:marTop w:val="0"/>
      <w:marBottom w:val="0"/>
      <w:divBdr>
        <w:top w:val="none" w:sz="0" w:space="0" w:color="auto"/>
        <w:left w:val="none" w:sz="0" w:space="0" w:color="auto"/>
        <w:bottom w:val="none" w:sz="0" w:space="0" w:color="auto"/>
        <w:right w:val="none" w:sz="0" w:space="0" w:color="auto"/>
      </w:divBdr>
    </w:div>
    <w:div w:id="2003773500">
      <w:bodyDiv w:val="1"/>
      <w:marLeft w:val="0"/>
      <w:marRight w:val="0"/>
      <w:marTop w:val="0"/>
      <w:marBottom w:val="0"/>
      <w:divBdr>
        <w:top w:val="none" w:sz="0" w:space="0" w:color="auto"/>
        <w:left w:val="none" w:sz="0" w:space="0" w:color="auto"/>
        <w:bottom w:val="none" w:sz="0" w:space="0" w:color="auto"/>
        <w:right w:val="none" w:sz="0" w:space="0" w:color="auto"/>
      </w:divBdr>
    </w:div>
    <w:div w:id="2005618673">
      <w:bodyDiv w:val="1"/>
      <w:marLeft w:val="0"/>
      <w:marRight w:val="0"/>
      <w:marTop w:val="0"/>
      <w:marBottom w:val="0"/>
      <w:divBdr>
        <w:top w:val="none" w:sz="0" w:space="0" w:color="auto"/>
        <w:left w:val="none" w:sz="0" w:space="0" w:color="auto"/>
        <w:bottom w:val="none" w:sz="0" w:space="0" w:color="auto"/>
        <w:right w:val="none" w:sz="0" w:space="0" w:color="auto"/>
      </w:divBdr>
    </w:div>
    <w:div w:id="2006349601">
      <w:bodyDiv w:val="1"/>
      <w:marLeft w:val="0"/>
      <w:marRight w:val="0"/>
      <w:marTop w:val="0"/>
      <w:marBottom w:val="0"/>
      <w:divBdr>
        <w:top w:val="none" w:sz="0" w:space="0" w:color="auto"/>
        <w:left w:val="none" w:sz="0" w:space="0" w:color="auto"/>
        <w:bottom w:val="none" w:sz="0" w:space="0" w:color="auto"/>
        <w:right w:val="none" w:sz="0" w:space="0" w:color="auto"/>
      </w:divBdr>
    </w:div>
    <w:div w:id="2009669996">
      <w:bodyDiv w:val="1"/>
      <w:marLeft w:val="0"/>
      <w:marRight w:val="0"/>
      <w:marTop w:val="0"/>
      <w:marBottom w:val="0"/>
      <w:divBdr>
        <w:top w:val="none" w:sz="0" w:space="0" w:color="auto"/>
        <w:left w:val="none" w:sz="0" w:space="0" w:color="auto"/>
        <w:bottom w:val="none" w:sz="0" w:space="0" w:color="auto"/>
        <w:right w:val="none" w:sz="0" w:space="0" w:color="auto"/>
      </w:divBdr>
    </w:div>
    <w:div w:id="2010910675">
      <w:bodyDiv w:val="1"/>
      <w:marLeft w:val="0"/>
      <w:marRight w:val="0"/>
      <w:marTop w:val="0"/>
      <w:marBottom w:val="0"/>
      <w:divBdr>
        <w:top w:val="none" w:sz="0" w:space="0" w:color="auto"/>
        <w:left w:val="none" w:sz="0" w:space="0" w:color="auto"/>
        <w:bottom w:val="none" w:sz="0" w:space="0" w:color="auto"/>
        <w:right w:val="none" w:sz="0" w:space="0" w:color="auto"/>
      </w:divBdr>
    </w:div>
    <w:div w:id="2012366860">
      <w:bodyDiv w:val="1"/>
      <w:marLeft w:val="0"/>
      <w:marRight w:val="0"/>
      <w:marTop w:val="0"/>
      <w:marBottom w:val="0"/>
      <w:divBdr>
        <w:top w:val="none" w:sz="0" w:space="0" w:color="auto"/>
        <w:left w:val="none" w:sz="0" w:space="0" w:color="auto"/>
        <w:bottom w:val="none" w:sz="0" w:space="0" w:color="auto"/>
        <w:right w:val="none" w:sz="0" w:space="0" w:color="auto"/>
      </w:divBdr>
    </w:div>
    <w:div w:id="2015692495">
      <w:bodyDiv w:val="1"/>
      <w:marLeft w:val="0"/>
      <w:marRight w:val="0"/>
      <w:marTop w:val="0"/>
      <w:marBottom w:val="0"/>
      <w:divBdr>
        <w:top w:val="none" w:sz="0" w:space="0" w:color="auto"/>
        <w:left w:val="none" w:sz="0" w:space="0" w:color="auto"/>
        <w:bottom w:val="none" w:sz="0" w:space="0" w:color="auto"/>
        <w:right w:val="none" w:sz="0" w:space="0" w:color="auto"/>
      </w:divBdr>
    </w:div>
    <w:div w:id="2017345836">
      <w:bodyDiv w:val="1"/>
      <w:marLeft w:val="0"/>
      <w:marRight w:val="0"/>
      <w:marTop w:val="0"/>
      <w:marBottom w:val="0"/>
      <w:divBdr>
        <w:top w:val="none" w:sz="0" w:space="0" w:color="auto"/>
        <w:left w:val="none" w:sz="0" w:space="0" w:color="auto"/>
        <w:bottom w:val="none" w:sz="0" w:space="0" w:color="auto"/>
        <w:right w:val="none" w:sz="0" w:space="0" w:color="auto"/>
      </w:divBdr>
    </w:div>
    <w:div w:id="2018919871">
      <w:bodyDiv w:val="1"/>
      <w:marLeft w:val="0"/>
      <w:marRight w:val="0"/>
      <w:marTop w:val="0"/>
      <w:marBottom w:val="0"/>
      <w:divBdr>
        <w:top w:val="none" w:sz="0" w:space="0" w:color="auto"/>
        <w:left w:val="none" w:sz="0" w:space="0" w:color="auto"/>
        <w:bottom w:val="none" w:sz="0" w:space="0" w:color="auto"/>
        <w:right w:val="none" w:sz="0" w:space="0" w:color="auto"/>
      </w:divBdr>
    </w:div>
    <w:div w:id="2020543781">
      <w:bodyDiv w:val="1"/>
      <w:marLeft w:val="0"/>
      <w:marRight w:val="0"/>
      <w:marTop w:val="0"/>
      <w:marBottom w:val="0"/>
      <w:divBdr>
        <w:top w:val="none" w:sz="0" w:space="0" w:color="auto"/>
        <w:left w:val="none" w:sz="0" w:space="0" w:color="auto"/>
        <w:bottom w:val="none" w:sz="0" w:space="0" w:color="auto"/>
        <w:right w:val="none" w:sz="0" w:space="0" w:color="auto"/>
      </w:divBdr>
    </w:div>
    <w:div w:id="2020697302">
      <w:bodyDiv w:val="1"/>
      <w:marLeft w:val="0"/>
      <w:marRight w:val="0"/>
      <w:marTop w:val="0"/>
      <w:marBottom w:val="0"/>
      <w:divBdr>
        <w:top w:val="none" w:sz="0" w:space="0" w:color="auto"/>
        <w:left w:val="none" w:sz="0" w:space="0" w:color="auto"/>
        <w:bottom w:val="none" w:sz="0" w:space="0" w:color="auto"/>
        <w:right w:val="none" w:sz="0" w:space="0" w:color="auto"/>
      </w:divBdr>
    </w:div>
    <w:div w:id="2025326973">
      <w:bodyDiv w:val="1"/>
      <w:marLeft w:val="0"/>
      <w:marRight w:val="0"/>
      <w:marTop w:val="0"/>
      <w:marBottom w:val="0"/>
      <w:divBdr>
        <w:top w:val="none" w:sz="0" w:space="0" w:color="auto"/>
        <w:left w:val="none" w:sz="0" w:space="0" w:color="auto"/>
        <w:bottom w:val="none" w:sz="0" w:space="0" w:color="auto"/>
        <w:right w:val="none" w:sz="0" w:space="0" w:color="auto"/>
      </w:divBdr>
    </w:div>
    <w:div w:id="2027057361">
      <w:bodyDiv w:val="1"/>
      <w:marLeft w:val="0"/>
      <w:marRight w:val="0"/>
      <w:marTop w:val="0"/>
      <w:marBottom w:val="0"/>
      <w:divBdr>
        <w:top w:val="none" w:sz="0" w:space="0" w:color="auto"/>
        <w:left w:val="none" w:sz="0" w:space="0" w:color="auto"/>
        <w:bottom w:val="none" w:sz="0" w:space="0" w:color="auto"/>
        <w:right w:val="none" w:sz="0" w:space="0" w:color="auto"/>
      </w:divBdr>
    </w:div>
    <w:div w:id="2027251608">
      <w:bodyDiv w:val="1"/>
      <w:marLeft w:val="0"/>
      <w:marRight w:val="0"/>
      <w:marTop w:val="0"/>
      <w:marBottom w:val="0"/>
      <w:divBdr>
        <w:top w:val="none" w:sz="0" w:space="0" w:color="auto"/>
        <w:left w:val="none" w:sz="0" w:space="0" w:color="auto"/>
        <w:bottom w:val="none" w:sz="0" w:space="0" w:color="auto"/>
        <w:right w:val="none" w:sz="0" w:space="0" w:color="auto"/>
      </w:divBdr>
    </w:div>
    <w:div w:id="2027439700">
      <w:bodyDiv w:val="1"/>
      <w:marLeft w:val="0"/>
      <w:marRight w:val="0"/>
      <w:marTop w:val="0"/>
      <w:marBottom w:val="0"/>
      <w:divBdr>
        <w:top w:val="none" w:sz="0" w:space="0" w:color="auto"/>
        <w:left w:val="none" w:sz="0" w:space="0" w:color="auto"/>
        <w:bottom w:val="none" w:sz="0" w:space="0" w:color="auto"/>
        <w:right w:val="none" w:sz="0" w:space="0" w:color="auto"/>
      </w:divBdr>
    </w:div>
    <w:div w:id="2033070611">
      <w:bodyDiv w:val="1"/>
      <w:marLeft w:val="0"/>
      <w:marRight w:val="0"/>
      <w:marTop w:val="0"/>
      <w:marBottom w:val="0"/>
      <w:divBdr>
        <w:top w:val="none" w:sz="0" w:space="0" w:color="auto"/>
        <w:left w:val="none" w:sz="0" w:space="0" w:color="auto"/>
        <w:bottom w:val="none" w:sz="0" w:space="0" w:color="auto"/>
        <w:right w:val="none" w:sz="0" w:space="0" w:color="auto"/>
      </w:divBdr>
    </w:div>
    <w:div w:id="2034115298">
      <w:bodyDiv w:val="1"/>
      <w:marLeft w:val="0"/>
      <w:marRight w:val="0"/>
      <w:marTop w:val="0"/>
      <w:marBottom w:val="0"/>
      <w:divBdr>
        <w:top w:val="none" w:sz="0" w:space="0" w:color="auto"/>
        <w:left w:val="none" w:sz="0" w:space="0" w:color="auto"/>
        <w:bottom w:val="none" w:sz="0" w:space="0" w:color="auto"/>
        <w:right w:val="none" w:sz="0" w:space="0" w:color="auto"/>
      </w:divBdr>
    </w:div>
    <w:div w:id="2036155784">
      <w:bodyDiv w:val="1"/>
      <w:marLeft w:val="0"/>
      <w:marRight w:val="0"/>
      <w:marTop w:val="0"/>
      <w:marBottom w:val="0"/>
      <w:divBdr>
        <w:top w:val="none" w:sz="0" w:space="0" w:color="auto"/>
        <w:left w:val="none" w:sz="0" w:space="0" w:color="auto"/>
        <w:bottom w:val="none" w:sz="0" w:space="0" w:color="auto"/>
        <w:right w:val="none" w:sz="0" w:space="0" w:color="auto"/>
      </w:divBdr>
    </w:div>
    <w:div w:id="2036615401">
      <w:bodyDiv w:val="1"/>
      <w:marLeft w:val="0"/>
      <w:marRight w:val="0"/>
      <w:marTop w:val="0"/>
      <w:marBottom w:val="0"/>
      <w:divBdr>
        <w:top w:val="none" w:sz="0" w:space="0" w:color="auto"/>
        <w:left w:val="none" w:sz="0" w:space="0" w:color="auto"/>
        <w:bottom w:val="none" w:sz="0" w:space="0" w:color="auto"/>
        <w:right w:val="none" w:sz="0" w:space="0" w:color="auto"/>
      </w:divBdr>
    </w:div>
    <w:div w:id="2037274129">
      <w:bodyDiv w:val="1"/>
      <w:marLeft w:val="0"/>
      <w:marRight w:val="0"/>
      <w:marTop w:val="0"/>
      <w:marBottom w:val="0"/>
      <w:divBdr>
        <w:top w:val="none" w:sz="0" w:space="0" w:color="auto"/>
        <w:left w:val="none" w:sz="0" w:space="0" w:color="auto"/>
        <w:bottom w:val="none" w:sz="0" w:space="0" w:color="auto"/>
        <w:right w:val="none" w:sz="0" w:space="0" w:color="auto"/>
      </w:divBdr>
    </w:div>
    <w:div w:id="2039773723">
      <w:bodyDiv w:val="1"/>
      <w:marLeft w:val="0"/>
      <w:marRight w:val="0"/>
      <w:marTop w:val="0"/>
      <w:marBottom w:val="0"/>
      <w:divBdr>
        <w:top w:val="none" w:sz="0" w:space="0" w:color="auto"/>
        <w:left w:val="none" w:sz="0" w:space="0" w:color="auto"/>
        <w:bottom w:val="none" w:sz="0" w:space="0" w:color="auto"/>
        <w:right w:val="none" w:sz="0" w:space="0" w:color="auto"/>
      </w:divBdr>
    </w:div>
    <w:div w:id="2040624640">
      <w:bodyDiv w:val="1"/>
      <w:marLeft w:val="0"/>
      <w:marRight w:val="0"/>
      <w:marTop w:val="0"/>
      <w:marBottom w:val="0"/>
      <w:divBdr>
        <w:top w:val="none" w:sz="0" w:space="0" w:color="auto"/>
        <w:left w:val="none" w:sz="0" w:space="0" w:color="auto"/>
        <w:bottom w:val="none" w:sz="0" w:space="0" w:color="auto"/>
        <w:right w:val="none" w:sz="0" w:space="0" w:color="auto"/>
      </w:divBdr>
    </w:div>
    <w:div w:id="2040933979">
      <w:bodyDiv w:val="1"/>
      <w:marLeft w:val="0"/>
      <w:marRight w:val="0"/>
      <w:marTop w:val="0"/>
      <w:marBottom w:val="0"/>
      <w:divBdr>
        <w:top w:val="none" w:sz="0" w:space="0" w:color="auto"/>
        <w:left w:val="none" w:sz="0" w:space="0" w:color="auto"/>
        <w:bottom w:val="none" w:sz="0" w:space="0" w:color="auto"/>
        <w:right w:val="none" w:sz="0" w:space="0" w:color="auto"/>
      </w:divBdr>
    </w:div>
    <w:div w:id="2043433374">
      <w:bodyDiv w:val="1"/>
      <w:marLeft w:val="0"/>
      <w:marRight w:val="0"/>
      <w:marTop w:val="0"/>
      <w:marBottom w:val="0"/>
      <w:divBdr>
        <w:top w:val="none" w:sz="0" w:space="0" w:color="auto"/>
        <w:left w:val="none" w:sz="0" w:space="0" w:color="auto"/>
        <w:bottom w:val="none" w:sz="0" w:space="0" w:color="auto"/>
        <w:right w:val="none" w:sz="0" w:space="0" w:color="auto"/>
      </w:divBdr>
    </w:div>
    <w:div w:id="2044362089">
      <w:bodyDiv w:val="1"/>
      <w:marLeft w:val="0"/>
      <w:marRight w:val="0"/>
      <w:marTop w:val="0"/>
      <w:marBottom w:val="0"/>
      <w:divBdr>
        <w:top w:val="none" w:sz="0" w:space="0" w:color="auto"/>
        <w:left w:val="none" w:sz="0" w:space="0" w:color="auto"/>
        <w:bottom w:val="none" w:sz="0" w:space="0" w:color="auto"/>
        <w:right w:val="none" w:sz="0" w:space="0" w:color="auto"/>
      </w:divBdr>
    </w:div>
    <w:div w:id="2045251894">
      <w:bodyDiv w:val="1"/>
      <w:marLeft w:val="0"/>
      <w:marRight w:val="0"/>
      <w:marTop w:val="0"/>
      <w:marBottom w:val="0"/>
      <w:divBdr>
        <w:top w:val="none" w:sz="0" w:space="0" w:color="auto"/>
        <w:left w:val="none" w:sz="0" w:space="0" w:color="auto"/>
        <w:bottom w:val="none" w:sz="0" w:space="0" w:color="auto"/>
        <w:right w:val="none" w:sz="0" w:space="0" w:color="auto"/>
      </w:divBdr>
    </w:div>
    <w:div w:id="2047488004">
      <w:bodyDiv w:val="1"/>
      <w:marLeft w:val="0"/>
      <w:marRight w:val="0"/>
      <w:marTop w:val="0"/>
      <w:marBottom w:val="0"/>
      <w:divBdr>
        <w:top w:val="none" w:sz="0" w:space="0" w:color="auto"/>
        <w:left w:val="none" w:sz="0" w:space="0" w:color="auto"/>
        <w:bottom w:val="none" w:sz="0" w:space="0" w:color="auto"/>
        <w:right w:val="none" w:sz="0" w:space="0" w:color="auto"/>
      </w:divBdr>
    </w:div>
    <w:div w:id="2054426772">
      <w:bodyDiv w:val="1"/>
      <w:marLeft w:val="0"/>
      <w:marRight w:val="0"/>
      <w:marTop w:val="0"/>
      <w:marBottom w:val="0"/>
      <w:divBdr>
        <w:top w:val="none" w:sz="0" w:space="0" w:color="auto"/>
        <w:left w:val="none" w:sz="0" w:space="0" w:color="auto"/>
        <w:bottom w:val="none" w:sz="0" w:space="0" w:color="auto"/>
        <w:right w:val="none" w:sz="0" w:space="0" w:color="auto"/>
      </w:divBdr>
    </w:div>
    <w:div w:id="2062559837">
      <w:bodyDiv w:val="1"/>
      <w:marLeft w:val="0"/>
      <w:marRight w:val="0"/>
      <w:marTop w:val="0"/>
      <w:marBottom w:val="0"/>
      <w:divBdr>
        <w:top w:val="none" w:sz="0" w:space="0" w:color="auto"/>
        <w:left w:val="none" w:sz="0" w:space="0" w:color="auto"/>
        <w:bottom w:val="none" w:sz="0" w:space="0" w:color="auto"/>
        <w:right w:val="none" w:sz="0" w:space="0" w:color="auto"/>
      </w:divBdr>
    </w:div>
    <w:div w:id="2064910911">
      <w:bodyDiv w:val="1"/>
      <w:marLeft w:val="0"/>
      <w:marRight w:val="0"/>
      <w:marTop w:val="0"/>
      <w:marBottom w:val="0"/>
      <w:divBdr>
        <w:top w:val="none" w:sz="0" w:space="0" w:color="auto"/>
        <w:left w:val="none" w:sz="0" w:space="0" w:color="auto"/>
        <w:bottom w:val="none" w:sz="0" w:space="0" w:color="auto"/>
        <w:right w:val="none" w:sz="0" w:space="0" w:color="auto"/>
      </w:divBdr>
    </w:div>
    <w:div w:id="2065061042">
      <w:bodyDiv w:val="1"/>
      <w:marLeft w:val="0"/>
      <w:marRight w:val="0"/>
      <w:marTop w:val="0"/>
      <w:marBottom w:val="0"/>
      <w:divBdr>
        <w:top w:val="none" w:sz="0" w:space="0" w:color="auto"/>
        <w:left w:val="none" w:sz="0" w:space="0" w:color="auto"/>
        <w:bottom w:val="none" w:sz="0" w:space="0" w:color="auto"/>
        <w:right w:val="none" w:sz="0" w:space="0" w:color="auto"/>
      </w:divBdr>
    </w:div>
    <w:div w:id="2065132803">
      <w:bodyDiv w:val="1"/>
      <w:marLeft w:val="0"/>
      <w:marRight w:val="0"/>
      <w:marTop w:val="0"/>
      <w:marBottom w:val="0"/>
      <w:divBdr>
        <w:top w:val="none" w:sz="0" w:space="0" w:color="auto"/>
        <w:left w:val="none" w:sz="0" w:space="0" w:color="auto"/>
        <w:bottom w:val="none" w:sz="0" w:space="0" w:color="auto"/>
        <w:right w:val="none" w:sz="0" w:space="0" w:color="auto"/>
      </w:divBdr>
    </w:div>
    <w:div w:id="2066104195">
      <w:bodyDiv w:val="1"/>
      <w:marLeft w:val="0"/>
      <w:marRight w:val="0"/>
      <w:marTop w:val="0"/>
      <w:marBottom w:val="0"/>
      <w:divBdr>
        <w:top w:val="none" w:sz="0" w:space="0" w:color="auto"/>
        <w:left w:val="none" w:sz="0" w:space="0" w:color="auto"/>
        <w:bottom w:val="none" w:sz="0" w:space="0" w:color="auto"/>
        <w:right w:val="none" w:sz="0" w:space="0" w:color="auto"/>
      </w:divBdr>
    </w:div>
    <w:div w:id="2067680552">
      <w:bodyDiv w:val="1"/>
      <w:marLeft w:val="0"/>
      <w:marRight w:val="0"/>
      <w:marTop w:val="0"/>
      <w:marBottom w:val="0"/>
      <w:divBdr>
        <w:top w:val="none" w:sz="0" w:space="0" w:color="auto"/>
        <w:left w:val="none" w:sz="0" w:space="0" w:color="auto"/>
        <w:bottom w:val="none" w:sz="0" w:space="0" w:color="auto"/>
        <w:right w:val="none" w:sz="0" w:space="0" w:color="auto"/>
      </w:divBdr>
    </w:div>
    <w:div w:id="2075859704">
      <w:bodyDiv w:val="1"/>
      <w:marLeft w:val="0"/>
      <w:marRight w:val="0"/>
      <w:marTop w:val="0"/>
      <w:marBottom w:val="0"/>
      <w:divBdr>
        <w:top w:val="none" w:sz="0" w:space="0" w:color="auto"/>
        <w:left w:val="none" w:sz="0" w:space="0" w:color="auto"/>
        <w:bottom w:val="none" w:sz="0" w:space="0" w:color="auto"/>
        <w:right w:val="none" w:sz="0" w:space="0" w:color="auto"/>
      </w:divBdr>
    </w:div>
    <w:div w:id="2076118930">
      <w:bodyDiv w:val="1"/>
      <w:marLeft w:val="0"/>
      <w:marRight w:val="0"/>
      <w:marTop w:val="0"/>
      <w:marBottom w:val="0"/>
      <w:divBdr>
        <w:top w:val="none" w:sz="0" w:space="0" w:color="auto"/>
        <w:left w:val="none" w:sz="0" w:space="0" w:color="auto"/>
        <w:bottom w:val="none" w:sz="0" w:space="0" w:color="auto"/>
        <w:right w:val="none" w:sz="0" w:space="0" w:color="auto"/>
      </w:divBdr>
    </w:div>
    <w:div w:id="2076320608">
      <w:bodyDiv w:val="1"/>
      <w:marLeft w:val="0"/>
      <w:marRight w:val="0"/>
      <w:marTop w:val="0"/>
      <w:marBottom w:val="0"/>
      <w:divBdr>
        <w:top w:val="none" w:sz="0" w:space="0" w:color="auto"/>
        <w:left w:val="none" w:sz="0" w:space="0" w:color="auto"/>
        <w:bottom w:val="none" w:sz="0" w:space="0" w:color="auto"/>
        <w:right w:val="none" w:sz="0" w:space="0" w:color="auto"/>
      </w:divBdr>
    </w:div>
    <w:div w:id="2077584960">
      <w:bodyDiv w:val="1"/>
      <w:marLeft w:val="0"/>
      <w:marRight w:val="0"/>
      <w:marTop w:val="0"/>
      <w:marBottom w:val="0"/>
      <w:divBdr>
        <w:top w:val="none" w:sz="0" w:space="0" w:color="auto"/>
        <w:left w:val="none" w:sz="0" w:space="0" w:color="auto"/>
        <w:bottom w:val="none" w:sz="0" w:space="0" w:color="auto"/>
        <w:right w:val="none" w:sz="0" w:space="0" w:color="auto"/>
      </w:divBdr>
    </w:div>
    <w:div w:id="2077628845">
      <w:bodyDiv w:val="1"/>
      <w:marLeft w:val="0"/>
      <w:marRight w:val="0"/>
      <w:marTop w:val="0"/>
      <w:marBottom w:val="0"/>
      <w:divBdr>
        <w:top w:val="none" w:sz="0" w:space="0" w:color="auto"/>
        <w:left w:val="none" w:sz="0" w:space="0" w:color="auto"/>
        <w:bottom w:val="none" w:sz="0" w:space="0" w:color="auto"/>
        <w:right w:val="none" w:sz="0" w:space="0" w:color="auto"/>
      </w:divBdr>
    </w:div>
    <w:div w:id="2081364062">
      <w:bodyDiv w:val="1"/>
      <w:marLeft w:val="0"/>
      <w:marRight w:val="0"/>
      <w:marTop w:val="0"/>
      <w:marBottom w:val="0"/>
      <w:divBdr>
        <w:top w:val="none" w:sz="0" w:space="0" w:color="auto"/>
        <w:left w:val="none" w:sz="0" w:space="0" w:color="auto"/>
        <w:bottom w:val="none" w:sz="0" w:space="0" w:color="auto"/>
        <w:right w:val="none" w:sz="0" w:space="0" w:color="auto"/>
      </w:divBdr>
    </w:div>
    <w:div w:id="2082097004">
      <w:bodyDiv w:val="1"/>
      <w:marLeft w:val="0"/>
      <w:marRight w:val="0"/>
      <w:marTop w:val="0"/>
      <w:marBottom w:val="0"/>
      <w:divBdr>
        <w:top w:val="none" w:sz="0" w:space="0" w:color="auto"/>
        <w:left w:val="none" w:sz="0" w:space="0" w:color="auto"/>
        <w:bottom w:val="none" w:sz="0" w:space="0" w:color="auto"/>
        <w:right w:val="none" w:sz="0" w:space="0" w:color="auto"/>
      </w:divBdr>
    </w:div>
    <w:div w:id="2083598470">
      <w:bodyDiv w:val="1"/>
      <w:marLeft w:val="0"/>
      <w:marRight w:val="0"/>
      <w:marTop w:val="0"/>
      <w:marBottom w:val="0"/>
      <w:divBdr>
        <w:top w:val="none" w:sz="0" w:space="0" w:color="auto"/>
        <w:left w:val="none" w:sz="0" w:space="0" w:color="auto"/>
        <w:bottom w:val="none" w:sz="0" w:space="0" w:color="auto"/>
        <w:right w:val="none" w:sz="0" w:space="0" w:color="auto"/>
      </w:divBdr>
    </w:div>
    <w:div w:id="2086224260">
      <w:bodyDiv w:val="1"/>
      <w:marLeft w:val="0"/>
      <w:marRight w:val="0"/>
      <w:marTop w:val="0"/>
      <w:marBottom w:val="0"/>
      <w:divBdr>
        <w:top w:val="none" w:sz="0" w:space="0" w:color="auto"/>
        <w:left w:val="none" w:sz="0" w:space="0" w:color="auto"/>
        <w:bottom w:val="none" w:sz="0" w:space="0" w:color="auto"/>
        <w:right w:val="none" w:sz="0" w:space="0" w:color="auto"/>
      </w:divBdr>
    </w:div>
    <w:div w:id="2092848338">
      <w:bodyDiv w:val="1"/>
      <w:marLeft w:val="0"/>
      <w:marRight w:val="0"/>
      <w:marTop w:val="0"/>
      <w:marBottom w:val="0"/>
      <w:divBdr>
        <w:top w:val="none" w:sz="0" w:space="0" w:color="auto"/>
        <w:left w:val="none" w:sz="0" w:space="0" w:color="auto"/>
        <w:bottom w:val="none" w:sz="0" w:space="0" w:color="auto"/>
        <w:right w:val="none" w:sz="0" w:space="0" w:color="auto"/>
      </w:divBdr>
    </w:div>
    <w:div w:id="2096709760">
      <w:bodyDiv w:val="1"/>
      <w:marLeft w:val="0"/>
      <w:marRight w:val="0"/>
      <w:marTop w:val="0"/>
      <w:marBottom w:val="0"/>
      <w:divBdr>
        <w:top w:val="none" w:sz="0" w:space="0" w:color="auto"/>
        <w:left w:val="none" w:sz="0" w:space="0" w:color="auto"/>
        <w:bottom w:val="none" w:sz="0" w:space="0" w:color="auto"/>
        <w:right w:val="none" w:sz="0" w:space="0" w:color="auto"/>
      </w:divBdr>
    </w:div>
    <w:div w:id="2096781401">
      <w:bodyDiv w:val="1"/>
      <w:marLeft w:val="0"/>
      <w:marRight w:val="0"/>
      <w:marTop w:val="0"/>
      <w:marBottom w:val="0"/>
      <w:divBdr>
        <w:top w:val="none" w:sz="0" w:space="0" w:color="auto"/>
        <w:left w:val="none" w:sz="0" w:space="0" w:color="auto"/>
        <w:bottom w:val="none" w:sz="0" w:space="0" w:color="auto"/>
        <w:right w:val="none" w:sz="0" w:space="0" w:color="auto"/>
      </w:divBdr>
    </w:div>
    <w:div w:id="2097357397">
      <w:bodyDiv w:val="1"/>
      <w:marLeft w:val="0"/>
      <w:marRight w:val="0"/>
      <w:marTop w:val="0"/>
      <w:marBottom w:val="0"/>
      <w:divBdr>
        <w:top w:val="none" w:sz="0" w:space="0" w:color="auto"/>
        <w:left w:val="none" w:sz="0" w:space="0" w:color="auto"/>
        <w:bottom w:val="none" w:sz="0" w:space="0" w:color="auto"/>
        <w:right w:val="none" w:sz="0" w:space="0" w:color="auto"/>
      </w:divBdr>
    </w:div>
    <w:div w:id="2102753823">
      <w:bodyDiv w:val="1"/>
      <w:marLeft w:val="0"/>
      <w:marRight w:val="0"/>
      <w:marTop w:val="0"/>
      <w:marBottom w:val="0"/>
      <w:divBdr>
        <w:top w:val="none" w:sz="0" w:space="0" w:color="auto"/>
        <w:left w:val="none" w:sz="0" w:space="0" w:color="auto"/>
        <w:bottom w:val="none" w:sz="0" w:space="0" w:color="auto"/>
        <w:right w:val="none" w:sz="0" w:space="0" w:color="auto"/>
      </w:divBdr>
    </w:div>
    <w:div w:id="2109235790">
      <w:bodyDiv w:val="1"/>
      <w:marLeft w:val="0"/>
      <w:marRight w:val="0"/>
      <w:marTop w:val="0"/>
      <w:marBottom w:val="0"/>
      <w:divBdr>
        <w:top w:val="none" w:sz="0" w:space="0" w:color="auto"/>
        <w:left w:val="none" w:sz="0" w:space="0" w:color="auto"/>
        <w:bottom w:val="none" w:sz="0" w:space="0" w:color="auto"/>
        <w:right w:val="none" w:sz="0" w:space="0" w:color="auto"/>
      </w:divBdr>
    </w:div>
    <w:div w:id="2110082580">
      <w:bodyDiv w:val="1"/>
      <w:marLeft w:val="0"/>
      <w:marRight w:val="0"/>
      <w:marTop w:val="0"/>
      <w:marBottom w:val="0"/>
      <w:divBdr>
        <w:top w:val="none" w:sz="0" w:space="0" w:color="auto"/>
        <w:left w:val="none" w:sz="0" w:space="0" w:color="auto"/>
        <w:bottom w:val="none" w:sz="0" w:space="0" w:color="auto"/>
        <w:right w:val="none" w:sz="0" w:space="0" w:color="auto"/>
      </w:divBdr>
    </w:div>
    <w:div w:id="2110202228">
      <w:bodyDiv w:val="1"/>
      <w:marLeft w:val="0"/>
      <w:marRight w:val="0"/>
      <w:marTop w:val="0"/>
      <w:marBottom w:val="0"/>
      <w:divBdr>
        <w:top w:val="none" w:sz="0" w:space="0" w:color="auto"/>
        <w:left w:val="none" w:sz="0" w:space="0" w:color="auto"/>
        <w:bottom w:val="none" w:sz="0" w:space="0" w:color="auto"/>
        <w:right w:val="none" w:sz="0" w:space="0" w:color="auto"/>
      </w:divBdr>
    </w:div>
    <w:div w:id="2111001275">
      <w:bodyDiv w:val="1"/>
      <w:marLeft w:val="0"/>
      <w:marRight w:val="0"/>
      <w:marTop w:val="0"/>
      <w:marBottom w:val="0"/>
      <w:divBdr>
        <w:top w:val="none" w:sz="0" w:space="0" w:color="auto"/>
        <w:left w:val="none" w:sz="0" w:space="0" w:color="auto"/>
        <w:bottom w:val="none" w:sz="0" w:space="0" w:color="auto"/>
        <w:right w:val="none" w:sz="0" w:space="0" w:color="auto"/>
      </w:divBdr>
    </w:div>
    <w:div w:id="2111389247">
      <w:bodyDiv w:val="1"/>
      <w:marLeft w:val="0"/>
      <w:marRight w:val="0"/>
      <w:marTop w:val="0"/>
      <w:marBottom w:val="0"/>
      <w:divBdr>
        <w:top w:val="none" w:sz="0" w:space="0" w:color="auto"/>
        <w:left w:val="none" w:sz="0" w:space="0" w:color="auto"/>
        <w:bottom w:val="none" w:sz="0" w:space="0" w:color="auto"/>
        <w:right w:val="none" w:sz="0" w:space="0" w:color="auto"/>
      </w:divBdr>
    </w:div>
    <w:div w:id="2111771893">
      <w:bodyDiv w:val="1"/>
      <w:marLeft w:val="0"/>
      <w:marRight w:val="0"/>
      <w:marTop w:val="0"/>
      <w:marBottom w:val="0"/>
      <w:divBdr>
        <w:top w:val="none" w:sz="0" w:space="0" w:color="auto"/>
        <w:left w:val="none" w:sz="0" w:space="0" w:color="auto"/>
        <w:bottom w:val="none" w:sz="0" w:space="0" w:color="auto"/>
        <w:right w:val="none" w:sz="0" w:space="0" w:color="auto"/>
      </w:divBdr>
    </w:div>
    <w:div w:id="2112771653">
      <w:bodyDiv w:val="1"/>
      <w:marLeft w:val="0"/>
      <w:marRight w:val="0"/>
      <w:marTop w:val="0"/>
      <w:marBottom w:val="0"/>
      <w:divBdr>
        <w:top w:val="none" w:sz="0" w:space="0" w:color="auto"/>
        <w:left w:val="none" w:sz="0" w:space="0" w:color="auto"/>
        <w:bottom w:val="none" w:sz="0" w:space="0" w:color="auto"/>
        <w:right w:val="none" w:sz="0" w:space="0" w:color="auto"/>
      </w:divBdr>
    </w:div>
    <w:div w:id="2113285502">
      <w:bodyDiv w:val="1"/>
      <w:marLeft w:val="0"/>
      <w:marRight w:val="0"/>
      <w:marTop w:val="0"/>
      <w:marBottom w:val="0"/>
      <w:divBdr>
        <w:top w:val="none" w:sz="0" w:space="0" w:color="auto"/>
        <w:left w:val="none" w:sz="0" w:space="0" w:color="auto"/>
        <w:bottom w:val="none" w:sz="0" w:space="0" w:color="auto"/>
        <w:right w:val="none" w:sz="0" w:space="0" w:color="auto"/>
      </w:divBdr>
    </w:div>
    <w:div w:id="2114209300">
      <w:bodyDiv w:val="1"/>
      <w:marLeft w:val="0"/>
      <w:marRight w:val="0"/>
      <w:marTop w:val="0"/>
      <w:marBottom w:val="0"/>
      <w:divBdr>
        <w:top w:val="none" w:sz="0" w:space="0" w:color="auto"/>
        <w:left w:val="none" w:sz="0" w:space="0" w:color="auto"/>
        <w:bottom w:val="none" w:sz="0" w:space="0" w:color="auto"/>
        <w:right w:val="none" w:sz="0" w:space="0" w:color="auto"/>
      </w:divBdr>
    </w:div>
    <w:div w:id="2114978998">
      <w:bodyDiv w:val="1"/>
      <w:marLeft w:val="0"/>
      <w:marRight w:val="0"/>
      <w:marTop w:val="0"/>
      <w:marBottom w:val="0"/>
      <w:divBdr>
        <w:top w:val="none" w:sz="0" w:space="0" w:color="auto"/>
        <w:left w:val="none" w:sz="0" w:space="0" w:color="auto"/>
        <w:bottom w:val="none" w:sz="0" w:space="0" w:color="auto"/>
        <w:right w:val="none" w:sz="0" w:space="0" w:color="auto"/>
      </w:divBdr>
    </w:div>
    <w:div w:id="2118910403">
      <w:bodyDiv w:val="1"/>
      <w:marLeft w:val="0"/>
      <w:marRight w:val="0"/>
      <w:marTop w:val="0"/>
      <w:marBottom w:val="0"/>
      <w:divBdr>
        <w:top w:val="none" w:sz="0" w:space="0" w:color="auto"/>
        <w:left w:val="none" w:sz="0" w:space="0" w:color="auto"/>
        <w:bottom w:val="none" w:sz="0" w:space="0" w:color="auto"/>
        <w:right w:val="none" w:sz="0" w:space="0" w:color="auto"/>
      </w:divBdr>
    </w:div>
    <w:div w:id="2119445249">
      <w:bodyDiv w:val="1"/>
      <w:marLeft w:val="0"/>
      <w:marRight w:val="0"/>
      <w:marTop w:val="0"/>
      <w:marBottom w:val="0"/>
      <w:divBdr>
        <w:top w:val="none" w:sz="0" w:space="0" w:color="auto"/>
        <w:left w:val="none" w:sz="0" w:space="0" w:color="auto"/>
        <w:bottom w:val="none" w:sz="0" w:space="0" w:color="auto"/>
        <w:right w:val="none" w:sz="0" w:space="0" w:color="auto"/>
      </w:divBdr>
    </w:div>
    <w:div w:id="2124809040">
      <w:bodyDiv w:val="1"/>
      <w:marLeft w:val="0"/>
      <w:marRight w:val="0"/>
      <w:marTop w:val="0"/>
      <w:marBottom w:val="0"/>
      <w:divBdr>
        <w:top w:val="none" w:sz="0" w:space="0" w:color="auto"/>
        <w:left w:val="none" w:sz="0" w:space="0" w:color="auto"/>
        <w:bottom w:val="none" w:sz="0" w:space="0" w:color="auto"/>
        <w:right w:val="none" w:sz="0" w:space="0" w:color="auto"/>
      </w:divBdr>
    </w:div>
    <w:div w:id="2124960050">
      <w:bodyDiv w:val="1"/>
      <w:marLeft w:val="0"/>
      <w:marRight w:val="0"/>
      <w:marTop w:val="0"/>
      <w:marBottom w:val="0"/>
      <w:divBdr>
        <w:top w:val="none" w:sz="0" w:space="0" w:color="auto"/>
        <w:left w:val="none" w:sz="0" w:space="0" w:color="auto"/>
        <w:bottom w:val="none" w:sz="0" w:space="0" w:color="auto"/>
        <w:right w:val="none" w:sz="0" w:space="0" w:color="auto"/>
      </w:divBdr>
    </w:div>
    <w:div w:id="2134127583">
      <w:bodyDiv w:val="1"/>
      <w:marLeft w:val="0"/>
      <w:marRight w:val="0"/>
      <w:marTop w:val="0"/>
      <w:marBottom w:val="0"/>
      <w:divBdr>
        <w:top w:val="none" w:sz="0" w:space="0" w:color="auto"/>
        <w:left w:val="none" w:sz="0" w:space="0" w:color="auto"/>
        <w:bottom w:val="none" w:sz="0" w:space="0" w:color="auto"/>
        <w:right w:val="none" w:sz="0" w:space="0" w:color="auto"/>
      </w:divBdr>
    </w:div>
    <w:div w:id="2136020980">
      <w:bodyDiv w:val="1"/>
      <w:marLeft w:val="0"/>
      <w:marRight w:val="0"/>
      <w:marTop w:val="0"/>
      <w:marBottom w:val="0"/>
      <w:divBdr>
        <w:top w:val="none" w:sz="0" w:space="0" w:color="auto"/>
        <w:left w:val="none" w:sz="0" w:space="0" w:color="auto"/>
        <w:bottom w:val="none" w:sz="0" w:space="0" w:color="auto"/>
        <w:right w:val="none" w:sz="0" w:space="0" w:color="auto"/>
      </w:divBdr>
    </w:div>
    <w:div w:id="2140489821">
      <w:bodyDiv w:val="1"/>
      <w:marLeft w:val="0"/>
      <w:marRight w:val="0"/>
      <w:marTop w:val="0"/>
      <w:marBottom w:val="0"/>
      <w:divBdr>
        <w:top w:val="none" w:sz="0" w:space="0" w:color="auto"/>
        <w:left w:val="none" w:sz="0" w:space="0" w:color="auto"/>
        <w:bottom w:val="none" w:sz="0" w:space="0" w:color="auto"/>
        <w:right w:val="none" w:sz="0" w:space="0" w:color="auto"/>
      </w:divBdr>
    </w:div>
    <w:div w:id="2141996713">
      <w:bodyDiv w:val="1"/>
      <w:marLeft w:val="0"/>
      <w:marRight w:val="0"/>
      <w:marTop w:val="0"/>
      <w:marBottom w:val="0"/>
      <w:divBdr>
        <w:top w:val="none" w:sz="0" w:space="0" w:color="auto"/>
        <w:left w:val="none" w:sz="0" w:space="0" w:color="auto"/>
        <w:bottom w:val="none" w:sz="0" w:space="0" w:color="auto"/>
        <w:right w:val="none" w:sz="0" w:space="0" w:color="auto"/>
      </w:divBdr>
    </w:div>
    <w:div w:id="2142379390">
      <w:bodyDiv w:val="1"/>
      <w:marLeft w:val="0"/>
      <w:marRight w:val="0"/>
      <w:marTop w:val="0"/>
      <w:marBottom w:val="0"/>
      <w:divBdr>
        <w:top w:val="none" w:sz="0" w:space="0" w:color="auto"/>
        <w:left w:val="none" w:sz="0" w:space="0" w:color="auto"/>
        <w:bottom w:val="none" w:sz="0" w:space="0" w:color="auto"/>
        <w:right w:val="none" w:sz="0" w:space="0" w:color="auto"/>
      </w:divBdr>
    </w:div>
    <w:div w:id="2143500188">
      <w:bodyDiv w:val="1"/>
      <w:marLeft w:val="0"/>
      <w:marRight w:val="0"/>
      <w:marTop w:val="0"/>
      <w:marBottom w:val="0"/>
      <w:divBdr>
        <w:top w:val="none" w:sz="0" w:space="0" w:color="auto"/>
        <w:left w:val="none" w:sz="0" w:space="0" w:color="auto"/>
        <w:bottom w:val="none" w:sz="0" w:space="0" w:color="auto"/>
        <w:right w:val="none" w:sz="0" w:space="0" w:color="auto"/>
      </w:divBdr>
    </w:div>
    <w:div w:id="2145731842">
      <w:bodyDiv w:val="1"/>
      <w:marLeft w:val="0"/>
      <w:marRight w:val="0"/>
      <w:marTop w:val="0"/>
      <w:marBottom w:val="0"/>
      <w:divBdr>
        <w:top w:val="none" w:sz="0" w:space="0" w:color="auto"/>
        <w:left w:val="none" w:sz="0" w:space="0" w:color="auto"/>
        <w:bottom w:val="none" w:sz="0" w:space="0" w:color="auto"/>
        <w:right w:val="none" w:sz="0" w:space="0" w:color="auto"/>
      </w:divBdr>
    </w:div>
    <w:div w:id="214619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10" Type="http://schemas.openxmlformats.org/officeDocument/2006/relationships/image" Target="media/image3.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AD69A-CE51-4441-95B4-ACAFFF82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5235</TotalTime>
  <Pages>40</Pages>
  <Words>10617</Words>
  <Characters>58398</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Apoyo Plenario</dc:creator>
  <cp:lastModifiedBy>Apoyo Plenario</cp:lastModifiedBy>
  <cp:revision>939</cp:revision>
  <cp:lastPrinted>2019-07-16T14:39:00Z</cp:lastPrinted>
  <dcterms:created xsi:type="dcterms:W3CDTF">2017-04-25T17:23:00Z</dcterms:created>
  <dcterms:modified xsi:type="dcterms:W3CDTF">2020-02-14T21:18:00Z</dcterms:modified>
</cp:coreProperties>
</file>